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default" w:eastAsia="黑体"/>
          <w:b/>
          <w:sz w:val="44"/>
          <w:szCs w:val="44"/>
          <w:lang w:val="en-US"/>
        </w:rPr>
      </w:pPr>
      <w:r>
        <w:rPr>
          <w:rFonts w:ascii="黑体" w:hAnsi="宋体" w:eastAsia="黑体" w:cs="黑体"/>
          <w:b/>
          <w:bCs/>
          <w:i w:val="0"/>
          <w:iCs w:val="0"/>
          <w:caps w:val="0"/>
          <w:color w:val="000000"/>
          <w:spacing w:val="0"/>
          <w:sz w:val="40"/>
          <w:szCs w:val="40"/>
          <w:vertAlign w:val="baseline"/>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工作绩效报告</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outlineLvl w:val="0"/>
        <w:rPr>
          <w:rFonts w:hint="default" w:eastAsiaTheme="minorEastAsia"/>
          <w:sz w:val="30"/>
          <w:szCs w:val="30"/>
          <w:lang w:val="en-US" w:eastAsia="zh-CN"/>
        </w:rPr>
      </w:pPr>
      <w:bookmarkStart w:id="0" w:name="_Toc16883"/>
      <w:r>
        <w:rPr>
          <w:rFonts w:hint="eastAsia"/>
          <w:sz w:val="30"/>
          <w:szCs w:val="30"/>
          <w:lang w:val="en-US" w:eastAsia="zh-CN"/>
        </w:rPr>
        <w:t>引言</w:t>
      </w:r>
      <w:bookmarkEnd w:id="0"/>
    </w:p>
    <w:p>
      <w:pPr>
        <w:numPr>
          <w:ilvl w:val="1"/>
          <w:numId w:val="2"/>
        </w:numPr>
        <w:spacing w:line="360" w:lineRule="auto"/>
        <w:ind w:left="420" w:leftChars="0"/>
        <w:outlineLvl w:val="1"/>
        <w:rPr>
          <w:rFonts w:hint="eastAsia"/>
          <w:sz w:val="28"/>
          <w:szCs w:val="36"/>
          <w:lang w:val="en-US" w:eastAsia="zh-CN"/>
        </w:rPr>
      </w:pPr>
      <w:bookmarkStart w:id="1" w:name="_Toc2029"/>
      <w:r>
        <w:rPr>
          <w:rFonts w:hint="eastAsia"/>
          <w:sz w:val="28"/>
          <w:szCs w:val="36"/>
          <w:lang w:val="en-US" w:eastAsia="zh-CN"/>
        </w:rPr>
        <w:t>编写目的</w:t>
      </w:r>
      <w:bookmarkEnd w:id="1"/>
    </w:p>
    <w:p>
      <w:pPr>
        <w:numPr>
          <w:ilvl w:val="0"/>
          <w:numId w:val="0"/>
        </w:numPr>
        <w:spacing w:line="360" w:lineRule="auto"/>
        <w:ind w:left="420" w:leftChars="0" w:firstLine="420" w:firstLineChars="0"/>
        <w:outlineLvl w:val="1"/>
        <w:rPr>
          <w:rFonts w:hint="default"/>
          <w:sz w:val="24"/>
          <w:szCs w:val="32"/>
          <w:lang w:val="en-US" w:eastAsia="zh-CN"/>
        </w:rPr>
      </w:pPr>
      <w:r>
        <w:rPr>
          <w:rFonts w:hint="eastAsia"/>
          <w:sz w:val="24"/>
          <w:szCs w:val="32"/>
          <w:lang w:val="en-US" w:eastAsia="zh-CN"/>
        </w:rPr>
        <w:t>本文档是项目管理中整合管理的一部分，通常用来具体量化小组及小组内成员的项目完成情况及项目完成的能效比，有利于项目负责人管理。</w:t>
      </w:r>
    </w:p>
    <w:p>
      <w:pPr>
        <w:numPr>
          <w:ilvl w:val="1"/>
          <w:numId w:val="2"/>
        </w:numPr>
        <w:spacing w:line="360" w:lineRule="auto"/>
        <w:ind w:left="420" w:leftChars="0"/>
        <w:outlineLvl w:val="1"/>
        <w:rPr>
          <w:rFonts w:hint="default"/>
          <w:sz w:val="28"/>
          <w:szCs w:val="36"/>
          <w:lang w:val="en-US" w:eastAsia="zh-CN"/>
        </w:rPr>
      </w:pPr>
      <w:bookmarkStart w:id="2" w:name="_Toc8351"/>
      <w:r>
        <w:rPr>
          <w:rFonts w:hint="eastAsia"/>
          <w:sz w:val="28"/>
          <w:szCs w:val="36"/>
          <w:lang w:val="en-US" w:eastAsia="zh-CN"/>
        </w:rPr>
        <w:t>范围</w:t>
      </w:r>
      <w:bookmarkEnd w:id="2"/>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2"/>
        </w:numPr>
        <w:spacing w:line="360" w:lineRule="auto"/>
        <w:ind w:left="420" w:leftChars="0"/>
        <w:outlineLvl w:val="1"/>
        <w:rPr>
          <w:rFonts w:hint="default"/>
          <w:sz w:val="28"/>
          <w:szCs w:val="36"/>
          <w:lang w:val="en-US" w:eastAsia="zh-CN"/>
        </w:rPr>
      </w:pPr>
      <w:bookmarkStart w:id="3" w:name="_Toc13847"/>
      <w:r>
        <w:rPr>
          <w:rFonts w:hint="eastAsia"/>
          <w:sz w:val="28"/>
          <w:szCs w:val="36"/>
          <w:lang w:val="en-US" w:eastAsia="zh-CN"/>
        </w:rPr>
        <w:t>预期读者</w:t>
      </w:r>
      <w:bookmarkEnd w:id="3"/>
    </w:p>
    <w:p>
      <w:pPr>
        <w:numPr>
          <w:ilvl w:val="0"/>
          <w:numId w:val="0"/>
        </w:numPr>
        <w:spacing w:line="360" w:lineRule="auto"/>
        <w:ind w:left="420" w:leftChars="0" w:firstLine="420" w:firstLineChars="0"/>
        <w:rPr>
          <w:rFonts w:hint="eastAsia"/>
          <w:sz w:val="24"/>
          <w:szCs w:val="32"/>
          <w:lang w:val="en-US" w:eastAsia="zh-CN"/>
        </w:rPr>
      </w:pPr>
      <w:r>
        <w:rPr>
          <w:rFonts w:hint="eastAsia"/>
          <w:sz w:val="24"/>
          <w:szCs w:val="32"/>
          <w:lang w:val="en-US" w:eastAsia="zh-CN"/>
        </w:rPr>
        <w:t>本文档的预期读者为项目负责人、Scrum敏捷教练、开发工程师、需求工程师、以及其他项目干系人等。</w:t>
      </w:r>
    </w:p>
    <w:p>
      <w:pPr>
        <w:numPr>
          <w:ilvl w:val="1"/>
          <w:numId w:val="2"/>
        </w:numPr>
        <w:spacing w:line="360" w:lineRule="auto"/>
        <w:ind w:left="420" w:leftChars="0"/>
        <w:outlineLvl w:val="1"/>
        <w:rPr>
          <w:rFonts w:hint="default"/>
          <w:sz w:val="28"/>
          <w:szCs w:val="36"/>
          <w:lang w:val="en-US" w:eastAsia="zh-CN"/>
        </w:rPr>
      </w:pPr>
      <w:bookmarkStart w:id="4" w:name="_Toc14519"/>
      <w:r>
        <w:rPr>
          <w:rFonts w:hint="eastAsia"/>
          <w:sz w:val="28"/>
          <w:szCs w:val="36"/>
          <w:lang w:val="en-US" w:eastAsia="zh-CN"/>
        </w:rPr>
        <w:t>文档约定</w:t>
      </w:r>
      <w:bookmarkEnd w:id="4"/>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项目严格遵守软件项目开发相关国家标准。《项目开发计划》明确了教育平台线上课程用户行为数据分析与展示系统的整体项目开发进程计划。该开发计划必须使得系统开发人员与用户对于系统目前的状态达成统一的、无二义性的认识，所描述的内容，可以作为项目最终总结的依据。</w:t>
      </w:r>
    </w:p>
    <w:p>
      <w:pPr>
        <w:numPr>
          <w:ilvl w:val="1"/>
          <w:numId w:val="2"/>
        </w:numPr>
        <w:spacing w:line="360" w:lineRule="auto"/>
        <w:ind w:left="420" w:leftChars="0"/>
        <w:outlineLvl w:val="1"/>
        <w:rPr>
          <w:rFonts w:hint="default"/>
          <w:sz w:val="28"/>
          <w:szCs w:val="36"/>
          <w:lang w:val="en-US" w:eastAsia="zh-CN"/>
        </w:rPr>
      </w:pPr>
      <w:bookmarkStart w:id="5" w:name="_Toc683"/>
      <w:r>
        <w:rPr>
          <w:rFonts w:hint="eastAsia"/>
          <w:sz w:val="28"/>
          <w:szCs w:val="36"/>
          <w:lang w:val="en-US" w:eastAsia="zh-CN"/>
        </w:rPr>
        <w:t>参考资料</w:t>
      </w:r>
      <w:bookmarkEnd w:id="5"/>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1"/>
        </w:numPr>
        <w:spacing w:line="360" w:lineRule="auto"/>
        <w:ind w:left="0" w:leftChars="0" w:firstLine="0" w:firstLineChars="0"/>
        <w:outlineLvl w:val="0"/>
        <w:rPr>
          <w:rFonts w:hint="default"/>
          <w:sz w:val="30"/>
          <w:szCs w:val="30"/>
          <w:lang w:val="en-US" w:eastAsia="zh-CN"/>
        </w:rPr>
      </w:pPr>
      <w:bookmarkStart w:id="6" w:name="_Toc10518"/>
      <w:bookmarkStart w:id="7" w:name="_Toc7817"/>
      <w:bookmarkStart w:id="8" w:name="_Toc27071"/>
      <w:r>
        <w:rPr>
          <w:rFonts w:hint="eastAsia"/>
          <w:sz w:val="30"/>
          <w:szCs w:val="30"/>
          <w:lang w:val="en-US" w:eastAsia="zh-CN"/>
        </w:rPr>
        <w:t>项目概述</w:t>
      </w:r>
      <w:bookmarkEnd w:id="6"/>
      <w:bookmarkEnd w:id="7"/>
      <w:bookmarkEnd w:id="8"/>
    </w:p>
    <w:p>
      <w:pPr>
        <w:numPr>
          <w:ilvl w:val="0"/>
          <w:numId w:val="0"/>
        </w:numPr>
        <w:spacing w:line="360" w:lineRule="auto"/>
        <w:ind w:firstLine="420" w:firstLineChars="0"/>
        <w:outlineLvl w:val="1"/>
        <w:rPr>
          <w:rFonts w:hint="eastAsia"/>
          <w:sz w:val="28"/>
          <w:szCs w:val="28"/>
          <w:lang w:val="en-US" w:eastAsia="zh-CN"/>
        </w:rPr>
      </w:pPr>
      <w:bookmarkStart w:id="9" w:name="_Toc20530"/>
      <w:bookmarkStart w:id="10" w:name="_Toc12650"/>
      <w:bookmarkStart w:id="11" w:name="_Toc22562"/>
      <w:r>
        <w:rPr>
          <w:rFonts w:hint="eastAsia"/>
          <w:sz w:val="28"/>
          <w:szCs w:val="28"/>
          <w:lang w:val="en-US" w:eastAsia="zh-CN"/>
        </w:rPr>
        <w:t>2.1 项目基本描述</w:t>
      </w:r>
      <w:bookmarkEnd w:id="9"/>
      <w:bookmarkEnd w:id="10"/>
      <w:bookmarkEnd w:id="11"/>
    </w:p>
    <w:p>
      <w:pPr>
        <w:numPr>
          <w:ilvl w:val="0"/>
          <w:numId w:val="0"/>
        </w:numPr>
        <w:spacing w:line="360" w:lineRule="auto"/>
        <w:ind w:left="420" w:leftChars="0" w:firstLine="420" w:firstLineChars="0"/>
        <w:outlineLvl w:val="2"/>
        <w:rPr>
          <w:rFonts w:hint="eastAsia"/>
          <w:sz w:val="24"/>
          <w:szCs w:val="24"/>
          <w:lang w:val="en-US" w:eastAsia="zh-CN"/>
        </w:rPr>
      </w:pPr>
      <w:bookmarkStart w:id="12" w:name="_Toc29335"/>
      <w:bookmarkStart w:id="13" w:name="_Toc5151"/>
      <w:bookmarkStart w:id="14" w:name="_Toc13459"/>
      <w:r>
        <w:rPr>
          <w:rFonts w:hint="eastAsia"/>
          <w:sz w:val="24"/>
          <w:szCs w:val="24"/>
          <w:lang w:val="en-US" w:eastAsia="zh-CN"/>
        </w:rPr>
        <w:t>2.1.1 项目背景</w:t>
      </w:r>
      <w:bookmarkEnd w:id="12"/>
      <w:bookmarkEnd w:id="13"/>
      <w:bookmarkEnd w:id="14"/>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本次项目适用于关注在线教育行业并希望涉足该领域的人，由我们小组进行开发和后续的运营维护。市面上该领域的大部分平台虽然提供了数据信息，但没有提供各数据之间的关联，用户难以从这些离散的数据中总结规律，所以我们推出教育平台线上课程用户行为数据分析与展示系统，主打内容为直观地展现在线教育课程选择人数、用户的学习活跃度等的数据，以及这些数据之间或与其他因素之间的关系图。</w:t>
      </w:r>
    </w:p>
    <w:p>
      <w:pPr>
        <w:numPr>
          <w:ilvl w:val="0"/>
          <w:numId w:val="0"/>
        </w:numPr>
        <w:spacing w:line="360" w:lineRule="auto"/>
        <w:ind w:left="420" w:leftChars="0" w:firstLine="420" w:firstLineChars="0"/>
        <w:outlineLvl w:val="2"/>
        <w:rPr>
          <w:rFonts w:hint="eastAsia"/>
          <w:sz w:val="24"/>
          <w:szCs w:val="24"/>
          <w:lang w:val="en-US" w:eastAsia="zh-CN"/>
        </w:rPr>
      </w:pPr>
      <w:bookmarkStart w:id="15" w:name="_Toc17294"/>
      <w:bookmarkStart w:id="16" w:name="_Toc15901"/>
      <w:bookmarkStart w:id="17" w:name="_Toc12233"/>
      <w:r>
        <w:rPr>
          <w:rFonts w:hint="eastAsia"/>
          <w:sz w:val="24"/>
          <w:szCs w:val="24"/>
          <w:lang w:val="en-US" w:eastAsia="zh-CN"/>
        </w:rPr>
        <w:t>2.1.2 项目目标</w:t>
      </w:r>
      <w:bookmarkEnd w:id="15"/>
      <w:bookmarkEnd w:id="16"/>
      <w:bookmarkEnd w:id="17"/>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教育平台线上课程用户行为数据分析与展示系统是一个专注于数据统计、主要服务在线教育平台用户的网站，为有意开设在线课程的教育机构和想要获得在线课程数据的学生提供了一个获取数据和推荐的平台。本产品强调全面、精确和预测功能。教育平台线上课程用户行为数据分析与展示系统能够通过直观展示各在线课程的数据信息，以及通过海量数据，以图表等直观形式展示诸如地理位置、价格因素与用户选择倾向的关联，同时做出预测，以给用户提供建议。我们致力于让用户更有效地找到他们需要的信息。</w:t>
      </w:r>
    </w:p>
    <w:p>
      <w:pPr>
        <w:numPr>
          <w:ilvl w:val="0"/>
          <w:numId w:val="0"/>
        </w:numPr>
        <w:spacing w:line="360" w:lineRule="auto"/>
        <w:ind w:left="420" w:leftChars="0" w:firstLine="420" w:firstLineChars="0"/>
        <w:outlineLvl w:val="2"/>
        <w:rPr>
          <w:rFonts w:hint="eastAsia"/>
          <w:sz w:val="24"/>
          <w:szCs w:val="24"/>
          <w:lang w:val="en-US" w:eastAsia="zh-CN"/>
        </w:rPr>
      </w:pPr>
      <w:bookmarkStart w:id="18" w:name="_Toc5576"/>
      <w:bookmarkStart w:id="19" w:name="_Toc13962"/>
      <w:bookmarkStart w:id="20" w:name="_Toc29135"/>
      <w:r>
        <w:rPr>
          <w:rFonts w:hint="eastAsia"/>
          <w:sz w:val="24"/>
          <w:szCs w:val="24"/>
          <w:lang w:val="en-US" w:eastAsia="zh-CN"/>
        </w:rPr>
        <w:t>2.1.3 系统功能概述</w:t>
      </w:r>
      <w:bookmarkEnd w:id="18"/>
      <w:bookmarkEnd w:id="19"/>
      <w:bookmarkEnd w:id="20"/>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教育平台线上课程用户行为数据分析与展示系统涵盖传统信息网站的所有功能，如：数据统计、图表展示、数据分析、数据预测。</w:t>
      </w:r>
    </w:p>
    <w:p>
      <w:pPr>
        <w:numPr>
          <w:ilvl w:val="0"/>
          <w:numId w:val="0"/>
        </w:numPr>
        <w:spacing w:line="360" w:lineRule="auto"/>
        <w:ind w:firstLine="420" w:firstLineChars="0"/>
        <w:outlineLvl w:val="1"/>
        <w:rPr>
          <w:rFonts w:hint="eastAsia"/>
          <w:sz w:val="28"/>
          <w:szCs w:val="28"/>
          <w:lang w:val="en-US" w:eastAsia="zh-CN"/>
        </w:rPr>
      </w:pPr>
      <w:bookmarkStart w:id="21" w:name="_Toc26060"/>
      <w:bookmarkStart w:id="22" w:name="_Toc32574"/>
      <w:bookmarkStart w:id="23" w:name="_Toc26320"/>
      <w:r>
        <w:rPr>
          <w:rFonts w:hint="eastAsia"/>
          <w:sz w:val="28"/>
          <w:szCs w:val="28"/>
          <w:lang w:val="en-US" w:eastAsia="zh-CN"/>
        </w:rPr>
        <w:t>2.2 用户特点</w:t>
      </w:r>
      <w:bookmarkEnd w:id="21"/>
      <w:bookmarkEnd w:id="22"/>
      <w:bookmarkEnd w:id="23"/>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本项目最终产品为一个数据分析与展示系统，主要面向的对象为在线教育机构和线上学习用户。用户主体对在线教育感兴趣，渴望获得有关在线课程的分析建议。由于该系统操作难度低，用户能够在有限时间内轻松的掌握本项目产品的使用。本系统预期使用频度较低，预计的峰值小时访问量为1000左右。</w:t>
      </w:r>
    </w:p>
    <w:p>
      <w:pPr>
        <w:numPr>
          <w:ilvl w:val="0"/>
          <w:numId w:val="0"/>
        </w:numPr>
        <w:spacing w:line="360" w:lineRule="auto"/>
        <w:ind w:firstLine="420" w:firstLineChars="0"/>
        <w:outlineLvl w:val="1"/>
        <w:rPr>
          <w:rFonts w:hint="eastAsia"/>
          <w:sz w:val="28"/>
          <w:szCs w:val="28"/>
          <w:lang w:val="en-US" w:eastAsia="zh-CN"/>
        </w:rPr>
      </w:pPr>
      <w:bookmarkStart w:id="24" w:name="_Toc21482"/>
      <w:bookmarkStart w:id="25" w:name="_Toc18277"/>
      <w:bookmarkStart w:id="26" w:name="_Toc10288"/>
      <w:r>
        <w:rPr>
          <w:rFonts w:hint="eastAsia"/>
          <w:sz w:val="28"/>
          <w:szCs w:val="28"/>
          <w:lang w:val="en-US" w:eastAsia="zh-CN"/>
        </w:rPr>
        <w:t>2.3 假定条件和约束限制</w:t>
      </w:r>
      <w:bookmarkEnd w:id="24"/>
      <w:bookmarkEnd w:id="25"/>
      <w:bookmarkEnd w:id="2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硬件设施约束：本产品对于电脑的配置要求不高，可以正常访问Internet即可。</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软件使用者素质要求：本产品对用户知识水平要求无要求。</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假定条件：</w:t>
      </w:r>
    </w:p>
    <w:p>
      <w:pPr>
        <w:pStyle w:val="7"/>
        <w:spacing w:line="360" w:lineRule="auto"/>
        <w:ind w:left="840" w:leftChars="0" w:firstLine="420" w:firstLineChars="0"/>
        <w:rPr>
          <w:rFonts w:ascii="宋体" w:hAnsi="宋体" w:eastAsia="宋体"/>
          <w:sz w:val="24"/>
          <w:szCs w:val="24"/>
        </w:rPr>
      </w:pPr>
      <w:r>
        <w:rPr>
          <w:rFonts w:ascii="Calibri" w:hAnsi="Calibri" w:eastAsia="宋体" w:cs="Calibri"/>
          <w:sz w:val="24"/>
          <w:szCs w:val="24"/>
        </w:rPr>
        <w:t>1．</w:t>
      </w:r>
      <w:r>
        <w:rPr>
          <w:rFonts w:ascii="宋体" w:hAnsi="宋体" w:eastAsia="宋体"/>
          <w:sz w:val="24"/>
          <w:szCs w:val="24"/>
        </w:rPr>
        <w:t>数据溢出(定义时后缀加入数据原型</w:t>
      </w:r>
      <w:r>
        <w:rPr>
          <w:rFonts w:hint="eastAsia" w:ascii="宋体" w:hAnsi="宋体" w:eastAsia="宋体"/>
          <w:sz w:val="24"/>
          <w:szCs w:val="24"/>
          <w:lang w:eastAsia="zh-CN"/>
        </w:rPr>
        <w:t>，</w:t>
      </w:r>
      <w:r>
        <w:rPr>
          <w:rFonts w:ascii="宋体" w:hAnsi="宋体" w:eastAsia="宋体"/>
          <w:sz w:val="24"/>
          <w:szCs w:val="24"/>
        </w:rPr>
        <w:t>例如</w:t>
      </w:r>
      <w:r>
        <w:rPr>
          <w:rFonts w:ascii="Times New Roman" w:hAnsi="Times New Roman" w:eastAsia="宋体"/>
          <w:sz w:val="24"/>
          <w:szCs w:val="24"/>
        </w:rPr>
        <w:t>val_int</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2. </w:t>
      </w:r>
      <w:r>
        <w:rPr>
          <w:rFonts w:ascii="宋体" w:hAnsi="宋体" w:eastAsia="宋体"/>
          <w:sz w:val="24"/>
          <w:szCs w:val="24"/>
        </w:rPr>
        <w:t>数据缺失（使用接口）</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3. </w:t>
      </w:r>
      <w:r>
        <w:rPr>
          <w:rFonts w:ascii="宋体" w:hAnsi="宋体" w:eastAsia="宋体"/>
          <w:sz w:val="24"/>
          <w:szCs w:val="24"/>
        </w:rPr>
        <w:t>数据冲突（实现类使用</w:t>
      </w:r>
      <w:r>
        <w:rPr>
          <w:rFonts w:ascii="Times New Roman" w:hAnsi="Times New Roman" w:eastAsia="宋体"/>
          <w:sz w:val="24"/>
          <w:szCs w:val="24"/>
        </w:rPr>
        <w:t>final</w:t>
      </w:r>
      <w:r>
        <w:rPr>
          <w:rFonts w:ascii="宋体" w:hAnsi="宋体" w:eastAsia="宋体"/>
          <w:sz w:val="24"/>
          <w:szCs w:val="24"/>
        </w:rPr>
        <w:t>）</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4. </w:t>
      </w:r>
      <w:r>
        <w:rPr>
          <w:rFonts w:ascii="宋体" w:hAnsi="宋体" w:eastAsia="宋体"/>
          <w:sz w:val="24"/>
          <w:szCs w:val="24"/>
        </w:rPr>
        <w:t>精度缺失（避免使用浮点数）</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5. </w:t>
      </w:r>
      <w:r>
        <w:rPr>
          <w:rFonts w:ascii="宋体" w:hAnsi="宋体" w:eastAsia="宋体"/>
          <w:sz w:val="24"/>
          <w:szCs w:val="24"/>
        </w:rPr>
        <w:t>字符识别错误</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6. </w:t>
      </w:r>
      <w:r>
        <w:rPr>
          <w:rFonts w:ascii="宋体" w:hAnsi="宋体" w:eastAsia="宋体"/>
          <w:sz w:val="24"/>
          <w:szCs w:val="24"/>
        </w:rPr>
        <w:t>运行超时，程序无响应（计时报错）</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7. </w:t>
      </w:r>
      <w:r>
        <w:rPr>
          <w:rFonts w:ascii="宋体" w:hAnsi="宋体" w:eastAsia="宋体"/>
          <w:sz w:val="24"/>
          <w:szCs w:val="24"/>
        </w:rPr>
        <w:t>操作无法识别（抛出“操作无法识别”对象）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8. </w:t>
      </w:r>
      <w:r>
        <w:rPr>
          <w:rFonts w:ascii="宋体" w:hAnsi="宋体" w:eastAsia="宋体"/>
          <w:sz w:val="24"/>
          <w:szCs w:val="24"/>
        </w:rPr>
        <w:t>操作错误识别（抛出“错误操作”对象）</w:t>
      </w:r>
      <w:r>
        <w:rPr>
          <w:rFonts w:ascii="宋体" w:hAnsi="宋体" w:eastAsia="宋体"/>
          <w:sz w:val="24"/>
          <w:szCs w:val="24"/>
        </w:rPr>
        <w:br w:type="textWrapping"/>
      </w:r>
      <w:r>
        <w:rPr>
          <w:rFonts w:hint="eastAsia" w:ascii="宋体" w:hAnsi="宋体" w:eastAsia="宋体"/>
          <w:sz w:val="24"/>
          <w:szCs w:val="24"/>
          <w:lang w:val="en-US" w:eastAsia="zh-CN"/>
        </w:rPr>
        <w:tab/>
      </w:r>
      <w:r>
        <w:rPr>
          <w:rFonts w:ascii="Calibri" w:hAnsi="Calibri" w:eastAsia="宋体" w:cs="Calibri"/>
          <w:sz w:val="24"/>
          <w:szCs w:val="24"/>
        </w:rPr>
        <w:t xml:space="preserve">9. </w:t>
      </w:r>
      <w:r>
        <w:rPr>
          <w:rFonts w:ascii="宋体" w:hAnsi="宋体" w:eastAsia="宋体"/>
          <w:sz w:val="24"/>
          <w:szCs w:val="24"/>
        </w:rPr>
        <w:t>后续测试要求（留出外部控制台接口）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约束条件：</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编程语言的约束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工具约束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性能约束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终端响应时间，任务切换时间等</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特殊场景约束</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代码体积：控制每个类不超过1000行</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某几个类的实现上有具体的要求</w:t>
      </w:r>
    </w:p>
    <w:p>
      <w:pPr>
        <w:numPr>
          <w:ilvl w:val="0"/>
          <w:numId w:val="0"/>
        </w:numPr>
        <w:spacing w:line="360" w:lineRule="auto"/>
        <w:ind w:firstLine="420" w:firstLineChars="0"/>
        <w:outlineLvl w:val="1"/>
        <w:rPr>
          <w:rFonts w:hint="eastAsia"/>
          <w:sz w:val="28"/>
          <w:szCs w:val="28"/>
          <w:lang w:val="en-US" w:eastAsia="zh-CN"/>
        </w:rPr>
      </w:pPr>
      <w:bookmarkStart w:id="27" w:name="_Toc25559"/>
      <w:bookmarkStart w:id="28" w:name="_Toc26285"/>
      <w:bookmarkStart w:id="29" w:name="_Toc15211"/>
      <w:r>
        <w:rPr>
          <w:rFonts w:hint="eastAsia"/>
          <w:sz w:val="28"/>
          <w:szCs w:val="28"/>
          <w:lang w:val="en-US" w:eastAsia="zh-CN"/>
        </w:rPr>
        <w:t>2.4 运行环境</w:t>
      </w:r>
      <w:bookmarkEnd w:id="27"/>
      <w:bookmarkEnd w:id="28"/>
      <w:bookmarkEnd w:id="29"/>
    </w:p>
    <w:p>
      <w:pPr>
        <w:numPr>
          <w:ilvl w:val="0"/>
          <w:numId w:val="0"/>
        </w:numPr>
        <w:spacing w:line="360" w:lineRule="auto"/>
        <w:ind w:left="420" w:leftChars="0" w:firstLine="420" w:firstLineChars="0"/>
        <w:outlineLvl w:val="2"/>
        <w:rPr>
          <w:rFonts w:hint="eastAsia"/>
          <w:sz w:val="24"/>
          <w:szCs w:val="24"/>
          <w:lang w:val="en-US" w:eastAsia="zh-CN"/>
        </w:rPr>
      </w:pPr>
      <w:bookmarkStart w:id="30" w:name="_Toc17931"/>
      <w:bookmarkStart w:id="31" w:name="_Toc20159"/>
      <w:bookmarkStart w:id="32" w:name="_Toc19017"/>
      <w:r>
        <w:rPr>
          <w:rFonts w:hint="eastAsia"/>
          <w:sz w:val="24"/>
          <w:szCs w:val="24"/>
          <w:lang w:val="en-US" w:eastAsia="zh-CN"/>
        </w:rPr>
        <w:t>2.4.1 软件环境</w:t>
      </w:r>
      <w:bookmarkEnd w:id="30"/>
      <w:bookmarkEnd w:id="31"/>
      <w:bookmarkEnd w:id="32"/>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tabs>
          <w:tab w:val="center" w:pos="4153"/>
        </w:tabs>
        <w:spacing w:line="360" w:lineRule="auto"/>
        <w:ind w:left="840" w:leftChars="0" w:firstLine="420" w:firstLineChars="0"/>
        <w:rPr>
          <w:rFonts w:hint="eastAsia"/>
          <w:sz w:val="24"/>
          <w:szCs w:val="24"/>
          <w:lang w:val="en-US" w:eastAsia="zh-CN"/>
        </w:rPr>
      </w:pPr>
      <w:r>
        <w:rPr>
          <w:rFonts w:hint="eastAsia"/>
          <w:sz w:val="24"/>
          <w:szCs w:val="24"/>
          <w:lang w:val="en-US" w:eastAsia="zh-CN"/>
        </w:rPr>
        <w:t>2. 数据分析工具：数据分析工具，数据分析和挖掘的工具和库，如Python的数据分析库（如Pandas、NumPy）、可视化工具（pyecharts、R（forecast）、powerbi、R（htmlrept））等。</w:t>
      </w:r>
    </w:p>
    <w:p>
      <w:pPr>
        <w:numPr>
          <w:ilvl w:val="0"/>
          <w:numId w:val="0"/>
        </w:numPr>
        <w:tabs>
          <w:tab w:val="center" w:pos="4153"/>
        </w:tabs>
        <w:spacing w:line="360" w:lineRule="auto"/>
        <w:ind w:left="840" w:leftChars="0" w:firstLine="420" w:firstLineChars="0"/>
        <w:rPr>
          <w:rFonts w:hint="default"/>
          <w:sz w:val="24"/>
          <w:szCs w:val="24"/>
          <w:lang w:val="en-US" w:eastAsia="zh-CN"/>
        </w:rPr>
      </w:pPr>
      <w:r>
        <w:rPr>
          <w:rFonts w:hint="eastAsia"/>
          <w:sz w:val="24"/>
          <w:szCs w:val="24"/>
          <w:lang w:val="en-US" w:eastAsia="zh-CN"/>
        </w:rPr>
        <w:t>3. 所用的编程技术：开发工具：根据开发团队的技术栈和项目需求确定所需的开发工具，如集成开发环境（IDE）、代码管理工具、协同工具等</w:t>
      </w:r>
      <w:r>
        <w:rPr>
          <w:rFonts w:hint="eastAsia"/>
          <w:sz w:val="24"/>
          <w:szCs w:val="32"/>
          <w:lang w:val="en-US" w:eastAsia="zh-CN"/>
        </w:rPr>
        <w:t>。</w:t>
      </w:r>
    </w:p>
    <w:p>
      <w:pPr>
        <w:numPr>
          <w:ilvl w:val="0"/>
          <w:numId w:val="0"/>
        </w:numPr>
        <w:spacing w:line="360" w:lineRule="auto"/>
        <w:ind w:left="420" w:leftChars="0" w:firstLine="420" w:firstLineChars="0"/>
        <w:outlineLvl w:val="2"/>
        <w:rPr>
          <w:rFonts w:hint="eastAsia"/>
          <w:sz w:val="24"/>
          <w:szCs w:val="24"/>
          <w:lang w:val="en-US" w:eastAsia="zh-CN"/>
        </w:rPr>
      </w:pPr>
      <w:bookmarkStart w:id="33" w:name="_Toc11195"/>
      <w:bookmarkStart w:id="34" w:name="_Toc7386"/>
      <w:bookmarkStart w:id="35" w:name="_Toc5120"/>
      <w:r>
        <w:rPr>
          <w:rFonts w:hint="eastAsia"/>
          <w:sz w:val="24"/>
          <w:szCs w:val="24"/>
          <w:lang w:val="en-US" w:eastAsia="zh-CN"/>
        </w:rPr>
        <w:t>2.4.2 硬件环境</w:t>
      </w:r>
      <w:bookmarkEnd w:id="33"/>
      <w:bookmarkEnd w:id="34"/>
      <w:bookmarkEnd w:id="35"/>
    </w:p>
    <w:p>
      <w:pPr>
        <w:numPr>
          <w:ilvl w:val="0"/>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运行本系统要求处理器在奔腾III以上，内存在256MB以上的普通PC产品或专用服务器上。</w:t>
      </w:r>
    </w:p>
    <w:p>
      <w:pPr>
        <w:numPr>
          <w:ilvl w:val="0"/>
          <w:numId w:val="1"/>
        </w:numPr>
        <w:spacing w:line="360" w:lineRule="auto"/>
        <w:ind w:left="0" w:leftChars="0" w:firstLine="0" w:firstLineChars="0"/>
        <w:rPr>
          <w:rFonts w:hint="default" w:eastAsiaTheme="minorEastAsia"/>
          <w:sz w:val="30"/>
          <w:szCs w:val="30"/>
          <w:lang w:val="en-US" w:eastAsia="zh-CN"/>
        </w:rPr>
      </w:pPr>
      <w:r>
        <w:rPr>
          <w:rFonts w:hint="eastAsia"/>
          <w:sz w:val="30"/>
          <w:szCs w:val="30"/>
          <w:lang w:val="en-US" w:eastAsia="zh-CN"/>
        </w:rPr>
        <w:t>个人绩效信息</w:t>
      </w:r>
    </w:p>
    <w:p>
      <w:pPr>
        <w:numPr>
          <w:ilvl w:val="0"/>
          <w:numId w:val="0"/>
        </w:numPr>
        <w:spacing w:line="360" w:lineRule="auto"/>
        <w:ind w:leftChars="0"/>
        <w:rPr>
          <w:rFonts w:hint="eastAsia"/>
          <w:sz w:val="28"/>
          <w:szCs w:val="28"/>
          <w:lang w:val="en-US" w:eastAsia="zh-CN"/>
        </w:rPr>
      </w:pPr>
      <w:r>
        <w:rPr>
          <w:rFonts w:hint="eastAsia"/>
          <w:sz w:val="28"/>
          <w:szCs w:val="28"/>
          <w:lang w:val="en-US" w:eastAsia="zh-CN"/>
        </w:rPr>
        <w:t>通常用图来展示绩效信息：</w:t>
      </w:r>
    </w:p>
    <w:p>
      <w:pPr>
        <w:numPr>
          <w:ilvl w:val="0"/>
          <w:numId w:val="0"/>
        </w:numPr>
        <w:spacing w:line="360" w:lineRule="auto"/>
        <w:ind w:leftChars="0"/>
      </w:pPr>
      <w:r>
        <w:drawing>
          <wp:inline distT="0" distB="0" distL="114300" distR="114300">
            <wp:extent cx="5272405" cy="3756025"/>
            <wp:effectExtent l="0" t="0" r="63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756025"/>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272405" cy="3075305"/>
            <wp:effectExtent l="0" t="0" r="1079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2405" cy="3075305"/>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jc w:val="center"/>
        <w:rPr>
          <w:rFonts w:hint="default"/>
          <w:lang w:val="en-US" w:eastAsia="zh-CN"/>
        </w:rPr>
      </w:pPr>
      <w:r>
        <w:drawing>
          <wp:inline distT="0" distB="0" distL="114300" distR="114300">
            <wp:extent cx="5267325" cy="3283585"/>
            <wp:effectExtent l="0" t="0" r="571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7325" cy="3283585"/>
                    </a:xfrm>
                    <a:prstGeom prst="rect">
                      <a:avLst/>
                    </a:prstGeom>
                    <a:noFill/>
                    <a:ln>
                      <a:noFill/>
                    </a:ln>
                  </pic:spPr>
                </pic:pic>
              </a:graphicData>
            </a:graphic>
          </wp:inline>
        </w:drawing>
      </w:r>
      <w:bookmarkStart w:id="36" w:name="_GoBack"/>
      <w:bookmarkEnd w:id="3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15144"/>
    <w:multiLevelType w:val="multilevel"/>
    <w:tmpl w:val="CA0151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C1839D"/>
    <w:multiLevelType w:val="multilevel"/>
    <w:tmpl w:val="D7C1839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6012AE8"/>
    <w:multiLevelType w:val="multilevel"/>
    <w:tmpl w:val="E6012A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15097C4E"/>
    <w:rsid w:val="16140435"/>
    <w:rsid w:val="25F408CA"/>
    <w:rsid w:val="306D4751"/>
    <w:rsid w:val="32323D14"/>
    <w:rsid w:val="3FDB246A"/>
    <w:rsid w:val="43087A30"/>
    <w:rsid w:val="48D630FB"/>
    <w:rsid w:val="637532C0"/>
    <w:rsid w:val="643551AA"/>
    <w:rsid w:val="679B6D62"/>
    <w:rsid w:val="6E6B697B"/>
    <w:rsid w:val="7BC5051A"/>
    <w:rsid w:val="7E941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spacing w:line="240" w:lineRule="auto"/>
      <w:ind w:left="0" w:firstLine="420" w:firstLineChars="200"/>
    </w:pPr>
    <w:rPr>
      <w:rFonts w:ascii="等线" w:hAnsi="等线" w:eastAsia="等线"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1636</Words>
  <Characters>1910</Characters>
  <Lines>0</Lines>
  <Paragraphs>0</Paragraphs>
  <TotalTime>0</TotalTime>
  <ScaleCrop>false</ScaleCrop>
  <LinksUpToDate>false</LinksUpToDate>
  <CharactersWithSpaces>1950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2022-06-22T01:42:00Z</dcterms:created>
  <dc:creator>HUAWEI</dc:creator>
  <cp:lastModifiedBy>张伦</cp:lastModifiedBy>
  <dcterms:modified xsi:type="dcterms:W3CDTF">2023-07-06T08:31:51Z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8008421274914F0DB8A855A0ABCC8D51</vt:lpwstr>
  </property>
</Properties>
</file>