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风险管理计划</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numPr>
          <w:ilvl w:val="0"/>
          <w:numId w:val="0"/>
        </w:numPr>
        <w:spacing w:line="360" w:lineRule="auto"/>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1.</w:t>
      </w:r>
      <w:r>
        <w:rPr>
          <w:rFonts w:hint="eastAsia"/>
          <w:sz w:val="30"/>
          <w:szCs w:val="30"/>
          <w:lang w:val="en-US" w:eastAsia="zh-CN"/>
        </w:rPr>
        <w:t>引言</w:t>
      </w:r>
    </w:p>
    <w:p>
      <w:pPr>
        <w:numPr>
          <w:ilvl w:val="1"/>
          <w:numId w:val="0"/>
        </w:numPr>
        <w:spacing w:line="360" w:lineRule="auto"/>
        <w:outlineLvl w:val="1"/>
        <w:rPr>
          <w:rFonts w:hint="eastAsia"/>
          <w:sz w:val="28"/>
          <w:szCs w:val="28"/>
          <w:lang w:val="en-US" w:eastAsia="zh-CN"/>
        </w:rPr>
      </w:pPr>
      <w:bookmarkStart w:id="0" w:name="_Toc29031"/>
      <w:bookmarkStart w:id="1" w:name="_Toc1818"/>
      <w:r>
        <w:rPr>
          <w:rFonts w:hint="default" w:asciiTheme="minorHAnsi" w:hAnsiTheme="minorHAnsi" w:eastAsiaTheme="minorEastAsia" w:cstheme="minorBidi"/>
          <w:kern w:val="2"/>
          <w:sz w:val="28"/>
          <w:szCs w:val="28"/>
          <w:lang w:val="en-US" w:eastAsia="zh-CN" w:bidi="ar-SA"/>
        </w:rPr>
        <w:t>1.1</w:t>
      </w:r>
      <w:r>
        <w:rPr>
          <w:rFonts w:hint="eastAsia"/>
          <w:sz w:val="28"/>
          <w:szCs w:val="28"/>
          <w:lang w:val="en-US" w:eastAsia="zh-CN"/>
        </w:rPr>
        <w:t>编写目的</w:t>
      </w:r>
      <w:bookmarkEnd w:id="0"/>
      <w:bookmarkEnd w:id="1"/>
    </w:p>
    <w:p>
      <w:pPr>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风险管理计划是项目管理十大知识领域中风险管理的一部分，通过对风险的评估、规划，论证出风险可能带来的影响和采取什么行动才能避免、排除和控制风险，此外还包括详细的管理风险步骤。风险管理计划编制是识别项目可能面临的风险并给出相应处理措施（包括转移、规避或降低）的过程。对于执行中的项目，由于不断有新情况发生，项目可能会面临新风险，有时还需要编制附加风险管理计划。通过风险管理计划，项目团队可以更好的规划如何规避风险。</w:t>
      </w:r>
    </w:p>
    <w:p>
      <w:pPr>
        <w:numPr>
          <w:ilvl w:val="1"/>
          <w:numId w:val="0"/>
        </w:numPr>
        <w:spacing w:line="360" w:lineRule="auto"/>
        <w:outlineLvl w:val="1"/>
        <w:rPr>
          <w:rFonts w:hint="default"/>
          <w:sz w:val="28"/>
          <w:szCs w:val="28"/>
          <w:lang w:val="en-US" w:eastAsia="zh-CN"/>
        </w:rPr>
      </w:pPr>
      <w:bookmarkStart w:id="2" w:name="_Toc6592"/>
      <w:bookmarkStart w:id="3" w:name="_Toc20570"/>
      <w:r>
        <w:rPr>
          <w:rFonts w:hint="default" w:asciiTheme="minorHAnsi" w:hAnsiTheme="minorHAnsi" w:eastAsiaTheme="minorEastAsia" w:cstheme="minorBidi"/>
          <w:kern w:val="2"/>
          <w:sz w:val="28"/>
          <w:szCs w:val="28"/>
          <w:lang w:val="en-US" w:eastAsia="zh-CN" w:bidi="ar-SA"/>
        </w:rPr>
        <w:t>1.2</w:t>
      </w:r>
      <w:r>
        <w:rPr>
          <w:rFonts w:hint="eastAsia"/>
          <w:sz w:val="28"/>
          <w:szCs w:val="28"/>
          <w:lang w:val="en-US" w:eastAsia="zh-CN"/>
        </w:rPr>
        <w:t>背景说明</w:t>
      </w:r>
      <w:bookmarkEnd w:id="2"/>
      <w:bookmarkEnd w:id="3"/>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近年来，随着互联网与通信技术的高速发展，学习资源共享与建设呈现出新的发展趋势，多样化的线上教育平台如雨后春笋般争相涌入大众视野。尤其是在2020年初至今，受新冠肺炎疫情的冲击下，学生返校进行线下授课收到严重阻碍，由此，网络线上平台由此成为“互联网+教育”成果的重要发展领地。</w:t>
      </w:r>
    </w:p>
    <w:p>
      <w:pPr>
        <w:numPr>
          <w:ilvl w:val="0"/>
          <w:numId w:val="0"/>
        </w:numPr>
        <w:spacing w:line="360" w:lineRule="auto"/>
        <w:ind w:firstLine="480" w:firstLineChars="200"/>
        <w:rPr>
          <w:rFonts w:hint="default"/>
          <w:sz w:val="28"/>
          <w:szCs w:val="28"/>
          <w:lang w:val="en-US" w:eastAsia="zh-CN"/>
        </w:rPr>
      </w:pPr>
      <w:r>
        <w:rPr>
          <w:rFonts w:hint="eastAsia"/>
          <w:sz w:val="24"/>
          <w:szCs w:val="32"/>
          <w:lang w:val="en-US" w:eastAsia="zh-CN"/>
        </w:rPr>
        <w:t>而每个学生的学习需求和学习风格都是不同的，传统的教育平台通常只提供一些固定的课程列表，无法满足学生的个性化需求，如何根据教育平台把握用户信息，掌握用户课程偏好并提供精准的远程课程推荐服务成为了线上教育的热点话题。因此，利用数据分析技术对教育平台的线上信息和用户学习信息进行研究具有重大意义。</w:t>
      </w:r>
    </w:p>
    <w:p>
      <w:pPr>
        <w:numPr>
          <w:ilvl w:val="1"/>
          <w:numId w:val="0"/>
        </w:numPr>
        <w:spacing w:line="360" w:lineRule="auto"/>
        <w:outlineLvl w:val="1"/>
        <w:rPr>
          <w:rFonts w:hint="default"/>
          <w:sz w:val="28"/>
          <w:szCs w:val="28"/>
          <w:lang w:val="en-US" w:eastAsia="zh-CN"/>
        </w:rPr>
      </w:pPr>
      <w:bookmarkStart w:id="4" w:name="_Toc26413"/>
      <w:bookmarkStart w:id="5" w:name="_Toc14689"/>
      <w:r>
        <w:rPr>
          <w:rFonts w:hint="default" w:asciiTheme="minorHAnsi" w:hAnsiTheme="minorHAnsi" w:eastAsiaTheme="minorEastAsia" w:cstheme="minorBidi"/>
          <w:kern w:val="2"/>
          <w:sz w:val="28"/>
          <w:szCs w:val="28"/>
          <w:lang w:val="en-US" w:eastAsia="zh-CN" w:bidi="ar-SA"/>
        </w:rPr>
        <w:t>1.3</w:t>
      </w:r>
      <w:r>
        <w:rPr>
          <w:rFonts w:hint="eastAsia"/>
          <w:sz w:val="28"/>
          <w:szCs w:val="28"/>
          <w:lang w:val="en-US" w:eastAsia="zh-CN"/>
        </w:rPr>
        <w:t>参考资料</w:t>
      </w:r>
      <w:bookmarkEnd w:id="4"/>
      <w:bookmarkEnd w:id="5"/>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《项目章程》2022-6-13，周昱琪</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《项目管理计划》 2022-6-14，王松涛</w:t>
      </w:r>
    </w:p>
    <w:p>
      <w:pPr>
        <w:numPr>
          <w:ilvl w:val="0"/>
          <w:numId w:val="0"/>
        </w:numPr>
        <w:spacing w:line="360" w:lineRule="auto"/>
        <w:jc w:val="left"/>
        <w:rPr>
          <w:rFonts w:hint="default" w:eastAsiaTheme="minorEastAsia"/>
          <w:sz w:val="30"/>
          <w:szCs w:val="30"/>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0"/>
        </w:numPr>
        <w:spacing w:line="360" w:lineRule="auto"/>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2.</w:t>
      </w:r>
      <w:r>
        <w:rPr>
          <w:rFonts w:hint="eastAsia"/>
          <w:sz w:val="30"/>
          <w:szCs w:val="30"/>
          <w:lang w:val="en-US" w:eastAsia="zh-CN"/>
        </w:rPr>
        <w:t>综述</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在编写这个项目的开发计划前，我们对本项目进行了比较严格的风险管理，对可能面对的各种风险进行了系统的归类、整理、分析和评估。</w:t>
      </w:r>
    </w:p>
    <w:p>
      <w:pPr>
        <w:numPr>
          <w:ilvl w:val="0"/>
          <w:numId w:val="0"/>
        </w:numPr>
        <w:spacing w:line="360" w:lineRule="auto"/>
        <w:ind w:firstLine="420" w:firstLineChars="0"/>
        <w:rPr>
          <w:rFonts w:hint="default"/>
          <w:sz w:val="28"/>
          <w:szCs w:val="28"/>
          <w:lang w:val="en-US" w:eastAsia="zh-CN"/>
        </w:rPr>
      </w:pPr>
      <w:r>
        <w:rPr>
          <w:rFonts w:hint="eastAsia"/>
          <w:sz w:val="28"/>
          <w:szCs w:val="28"/>
          <w:lang w:val="en-US" w:eastAsia="zh-CN"/>
        </w:rPr>
        <w:t>再次，我们对此项目进行风险管理的策划，确定风险的可接受准则，通过对项目的风险分析、风险评价和风险控制，综合剩余风险的可接受性及有关人员的职责和权限以及项目实施和实施后整个过程的风险都进行了安排和预测，以便对该项目的风险进行系统的管理。</w:t>
      </w:r>
    </w:p>
    <w:p>
      <w:pPr>
        <w:numPr>
          <w:ilvl w:val="0"/>
          <w:numId w:val="0"/>
        </w:numPr>
        <w:spacing w:line="360" w:lineRule="auto"/>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3.</w:t>
      </w:r>
      <w:r>
        <w:rPr>
          <w:rFonts w:hint="eastAsia"/>
          <w:sz w:val="30"/>
          <w:szCs w:val="30"/>
          <w:lang w:val="en-US" w:eastAsia="zh-CN"/>
        </w:rPr>
        <w:t>风险识别</w:t>
      </w:r>
    </w:p>
    <w:p>
      <w:pPr>
        <w:numPr>
          <w:ilvl w:val="0"/>
          <w:numId w:val="0"/>
        </w:numPr>
        <w:spacing w:line="360" w:lineRule="auto"/>
        <w:rPr>
          <w:rFonts w:hint="default"/>
          <w:sz w:val="28"/>
          <w:szCs w:val="28"/>
          <w:lang w:val="en-US" w:eastAsia="zh-CN"/>
        </w:rPr>
      </w:pPr>
      <w:r>
        <w:rPr>
          <w:rFonts w:hint="eastAsia"/>
          <w:sz w:val="28"/>
          <w:szCs w:val="28"/>
          <w:lang w:val="en-US" w:eastAsia="zh-CN"/>
        </w:rPr>
        <w:t>3.1 风险等级确定</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为了进行风险管理，我们对项目的潜在风险进行了分类识别，明确了风险等级：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风险等级</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风险特征</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风险值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零风险（Z）</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没有任何风险</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低风险（A）</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可接受、可忽略的风险</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中风险（B）</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边缘风险</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高风险（C）</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极其严重风险</w:t>
            </w:r>
          </w:p>
        </w:tc>
        <w:tc>
          <w:tcPr>
            <w:tcW w:w="2841" w:type="dxa"/>
          </w:tcPr>
          <w:p>
            <w:pPr>
              <w:numPr>
                <w:ilvl w:val="0"/>
                <w:numId w:val="0"/>
              </w:numPr>
              <w:spacing w:line="360" w:lineRule="auto"/>
              <w:jc w:val="center"/>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0.6-1</w:t>
            </w:r>
          </w:p>
        </w:tc>
      </w:tr>
    </w:tbl>
    <w:p>
      <w:pPr>
        <w:numPr>
          <w:ilvl w:val="0"/>
          <w:numId w:val="0"/>
        </w:numPr>
        <w:spacing w:line="360" w:lineRule="auto"/>
        <w:rPr>
          <w:rFonts w:hint="eastAsia"/>
          <w:sz w:val="28"/>
          <w:szCs w:val="28"/>
          <w:lang w:val="en-US" w:eastAsia="zh-CN"/>
        </w:rPr>
      </w:pPr>
      <w:r>
        <w:rPr>
          <w:rFonts w:hint="eastAsia"/>
          <w:sz w:val="28"/>
          <w:szCs w:val="28"/>
          <w:lang w:val="en-US" w:eastAsia="zh-CN"/>
        </w:rPr>
        <w:t>3.2 风险分类</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首先，我们先确定我们项目面临的风险类型：</w:t>
      </w:r>
    </w:p>
    <w:p>
      <w:pPr>
        <w:numPr>
          <w:ilvl w:val="0"/>
          <w:numId w:val="0"/>
        </w:numPr>
        <w:spacing w:line="360" w:lineRule="auto"/>
        <w:ind w:firstLine="480" w:firstLineChars="200"/>
        <w:rPr>
          <w:rFonts w:hint="default"/>
          <w:b w:val="0"/>
          <w:bCs w:val="0"/>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1.</w:t>
      </w:r>
      <w:r>
        <w:rPr>
          <w:rFonts w:hint="eastAsia"/>
          <w:b w:val="0"/>
          <w:bCs w:val="0"/>
          <w:sz w:val="24"/>
          <w:szCs w:val="24"/>
          <w:lang w:val="en-US" w:eastAsia="zh-CN"/>
        </w:rPr>
        <w:t>需求风险：需求已经成为项目基准但仍在变化（风险等级C）、需求定义模糊（风险等级B）</w:t>
      </w:r>
    </w:p>
    <w:p>
      <w:pPr>
        <w:numPr>
          <w:ilvl w:val="0"/>
          <w:numId w:val="0"/>
        </w:numPr>
        <w:spacing w:line="360" w:lineRule="auto"/>
        <w:ind w:firstLine="480" w:firstLineChars="200"/>
        <w:rPr>
          <w:rFonts w:hint="default"/>
          <w:b w:val="0"/>
          <w:bCs w:val="0"/>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2.</w:t>
      </w:r>
      <w:r>
        <w:rPr>
          <w:rFonts w:hint="eastAsia"/>
          <w:b w:val="0"/>
          <w:bCs w:val="0"/>
          <w:sz w:val="24"/>
          <w:szCs w:val="24"/>
          <w:lang w:val="en-US" w:eastAsia="zh-CN"/>
        </w:rPr>
        <w:t>组织和管理风险：管理层拖延导致进度缓慢（风险等级A）、预算削减打乱项目计划（风险等级C）</w:t>
      </w:r>
    </w:p>
    <w:p>
      <w:pPr>
        <w:numPr>
          <w:ilvl w:val="0"/>
          <w:numId w:val="0"/>
        </w:numPr>
        <w:spacing w:line="360" w:lineRule="auto"/>
        <w:ind w:firstLine="480" w:firstLineChars="200"/>
        <w:rPr>
          <w:rFonts w:hint="default"/>
          <w:b w:val="0"/>
          <w:bCs w:val="0"/>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3.</w:t>
      </w:r>
      <w:r>
        <w:rPr>
          <w:rFonts w:hint="eastAsia"/>
          <w:b w:val="0"/>
          <w:bCs w:val="0"/>
          <w:sz w:val="24"/>
          <w:szCs w:val="24"/>
          <w:lang w:val="en-US" w:eastAsia="zh-CN"/>
        </w:rPr>
        <w:t>人员风险：开发人员和管理层关系紧张导致决策缓慢（风险等级C）、某些人员需要更多时间来适应不太熟悉的软件工具和环境（风险等级A）、项目组成员之间的矛盾冲突（风险等级B）、人员流动导致无法按照预计时间完成（风险等级C）</w:t>
      </w:r>
    </w:p>
    <w:p>
      <w:pPr>
        <w:numPr>
          <w:ilvl w:val="0"/>
          <w:numId w:val="0"/>
        </w:numPr>
        <w:spacing w:line="360" w:lineRule="auto"/>
        <w:ind w:firstLine="480" w:firstLineChars="200"/>
        <w:rPr>
          <w:rFonts w:hint="eastAsia"/>
          <w:b w:val="0"/>
          <w:bCs w:val="0"/>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4.</w:t>
      </w:r>
      <w:r>
        <w:rPr>
          <w:rFonts w:hint="eastAsia"/>
          <w:b w:val="0"/>
          <w:bCs w:val="0"/>
          <w:sz w:val="24"/>
          <w:szCs w:val="24"/>
          <w:lang w:val="en-US" w:eastAsia="zh-CN"/>
        </w:rPr>
        <w:t>开发环境风险：设施不能及时到位（风险等级B）、开发环境未及时匹配（风险等级C）</w:t>
      </w:r>
    </w:p>
    <w:p>
      <w:pPr>
        <w:numPr>
          <w:ilvl w:val="0"/>
          <w:numId w:val="0"/>
        </w:numPr>
        <w:spacing w:line="360" w:lineRule="auto"/>
        <w:ind w:firstLine="480" w:firstLineChars="200"/>
        <w:rPr>
          <w:rFonts w:hint="eastAsia"/>
          <w:b w:val="0"/>
          <w:bCs w:val="0"/>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5.</w:t>
      </w:r>
      <w:r>
        <w:rPr>
          <w:rFonts w:hint="eastAsia"/>
          <w:b w:val="0"/>
          <w:bCs w:val="0"/>
          <w:sz w:val="24"/>
          <w:szCs w:val="24"/>
          <w:lang w:val="en-US" w:eastAsia="zh-CN"/>
        </w:rPr>
        <w:t>客户风险：潜在客户对于产品不是很满意（风险等级A）、潜在客户的意见未能被采纳或最终产品无法满足潜在用户的需求被要求返工（风险等级A）、客户答复时间长（风险等级A）</w:t>
      </w:r>
    </w:p>
    <w:p>
      <w:pPr>
        <w:numPr>
          <w:ilvl w:val="0"/>
          <w:numId w:val="0"/>
        </w:numPr>
        <w:spacing w:line="360" w:lineRule="auto"/>
        <w:ind w:firstLine="480" w:firstLineChars="200"/>
        <w:rPr>
          <w:rFonts w:hint="eastAsia"/>
          <w:b w:val="0"/>
          <w:bCs w:val="0"/>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6.</w:t>
      </w:r>
      <w:r>
        <w:rPr>
          <w:rFonts w:hint="eastAsia"/>
          <w:b w:val="0"/>
          <w:bCs w:val="0"/>
          <w:sz w:val="24"/>
          <w:szCs w:val="24"/>
          <w:lang w:val="en-US" w:eastAsia="zh-CN"/>
        </w:rPr>
        <w:t>产品风险：开发额外的不需要的功能以至于耽误进度（风险等级C）、与其他硬件软件不兼容导致无法运转（风险等级A）</w:t>
      </w:r>
    </w:p>
    <w:p>
      <w:pPr>
        <w:numPr>
          <w:ilvl w:val="0"/>
          <w:numId w:val="0"/>
        </w:numPr>
        <w:spacing w:line="360" w:lineRule="auto"/>
        <w:ind w:firstLine="480" w:firstLineChars="200"/>
        <w:rPr>
          <w:rFonts w:hint="eastAsia"/>
          <w:b w:val="0"/>
          <w:bCs w:val="0"/>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7.</w:t>
      </w:r>
      <w:r>
        <w:rPr>
          <w:rFonts w:hint="eastAsia"/>
          <w:b w:val="0"/>
          <w:bCs w:val="0"/>
          <w:sz w:val="24"/>
          <w:szCs w:val="24"/>
          <w:lang w:val="en-US" w:eastAsia="zh-CN"/>
        </w:rPr>
        <w:t>过程风险：大量无关紧要的工作导致进程比预期慢（风险等级A）、前期的质量保证行为不真实导致后期的重复工作（风险等级C）、风险管理粗心导致未能发现有关风险（风险等级C）</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8.</w:t>
      </w:r>
      <w:r>
        <w:rPr>
          <w:rFonts w:hint="eastAsia"/>
          <w:b w:val="0"/>
          <w:bCs w:val="0"/>
          <w:sz w:val="24"/>
          <w:szCs w:val="24"/>
          <w:lang w:val="en-US" w:eastAsia="zh-CN"/>
        </w:rPr>
        <w:t>运营和维护风险：在运营维护期间出现问题时无法短时间内有效查明问题的根源（风险等级A）</w:t>
      </w:r>
    </w:p>
    <w:p>
      <w:pPr>
        <w:numPr>
          <w:ilvl w:val="0"/>
          <w:numId w:val="0"/>
        </w:numPr>
        <w:spacing w:line="360" w:lineRule="auto"/>
        <w:ind w:firstLine="482" w:firstLineChars="200"/>
        <w:rPr>
          <w:rFonts w:hint="eastAsia"/>
          <w:sz w:val="24"/>
          <w:szCs w:val="24"/>
          <w:lang w:val="en-US" w:eastAsia="zh-CN"/>
        </w:rPr>
      </w:pPr>
      <w:r>
        <w:rPr>
          <w:rFonts w:hint="eastAsia"/>
          <w:b/>
          <w:bCs/>
          <w:sz w:val="24"/>
          <w:szCs w:val="24"/>
          <w:lang w:val="en-US" w:eastAsia="zh-CN"/>
        </w:rPr>
        <w:t>按项目组整体状况而言</w:t>
      </w:r>
      <w:r>
        <w:rPr>
          <w:rFonts w:hint="eastAsia"/>
          <w:sz w:val="24"/>
          <w:szCs w:val="24"/>
          <w:lang w:val="en-US" w:eastAsia="zh-CN"/>
        </w:rPr>
        <w:t>，分为内在风险和外在风险：</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A.</w:t>
      </w:r>
      <w:r>
        <w:rPr>
          <w:rFonts w:hint="eastAsia"/>
          <w:sz w:val="24"/>
          <w:szCs w:val="24"/>
          <w:lang w:val="en-US" w:eastAsia="zh-CN"/>
        </w:rPr>
        <w:t>内在风险：需求风险、组织和管理风险、开发环境风险、产品风险、过程风险、运营和维护风险；</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B.</w:t>
      </w:r>
      <w:r>
        <w:rPr>
          <w:rFonts w:hint="eastAsia"/>
          <w:sz w:val="24"/>
          <w:szCs w:val="24"/>
          <w:lang w:val="en-US" w:eastAsia="zh-CN"/>
        </w:rPr>
        <w:t>外在风险：人员风险、客户风险；</w:t>
      </w:r>
    </w:p>
    <w:p>
      <w:pPr>
        <w:numPr>
          <w:ilvl w:val="0"/>
          <w:numId w:val="0"/>
        </w:numPr>
        <w:spacing w:line="360" w:lineRule="auto"/>
        <w:ind w:firstLine="482" w:firstLineChars="200"/>
        <w:rPr>
          <w:rFonts w:hint="eastAsia"/>
          <w:sz w:val="24"/>
          <w:szCs w:val="24"/>
          <w:lang w:val="en-US" w:eastAsia="zh-CN"/>
        </w:rPr>
      </w:pPr>
      <w:r>
        <w:rPr>
          <w:rFonts w:hint="eastAsia"/>
          <w:b/>
          <w:bCs/>
          <w:sz w:val="24"/>
          <w:szCs w:val="24"/>
          <w:lang w:val="en-US" w:eastAsia="zh-CN"/>
        </w:rPr>
        <w:t>按性质分为</w:t>
      </w:r>
      <w:r>
        <w:rPr>
          <w:rFonts w:hint="eastAsia"/>
          <w:sz w:val="24"/>
          <w:szCs w:val="24"/>
          <w:lang w:val="en-US" w:eastAsia="zh-CN"/>
        </w:rPr>
        <w:t>：无知风险、道德风险、心理风险</w:t>
      </w:r>
    </w:p>
    <w:p>
      <w:pPr>
        <w:numPr>
          <w:ilvl w:val="0"/>
          <w:numId w:val="0"/>
        </w:numPr>
        <w:spacing w:line="360" w:lineRule="auto"/>
        <w:ind w:firstLine="482" w:firstLineChars="200"/>
        <w:rPr>
          <w:rFonts w:hint="default"/>
          <w:sz w:val="24"/>
          <w:szCs w:val="24"/>
          <w:lang w:val="en-US" w:eastAsia="zh-CN"/>
        </w:rPr>
      </w:pPr>
      <w:r>
        <w:rPr>
          <w:rFonts w:hint="eastAsia"/>
          <w:b/>
          <w:bCs/>
          <w:sz w:val="24"/>
          <w:szCs w:val="24"/>
          <w:lang w:val="en-US" w:eastAsia="zh-CN"/>
        </w:rPr>
        <w:t>按其他分为</w:t>
      </w:r>
      <w:r>
        <w:rPr>
          <w:rFonts w:hint="eastAsia"/>
          <w:sz w:val="24"/>
          <w:szCs w:val="24"/>
          <w:lang w:val="en-US" w:eastAsia="zh-CN"/>
        </w:rPr>
        <w:t>：管理变革风险、需求风险、客户风险、延误时间风险、专业人员变化风险、设计和实现风险、过程风险和经费预算风险</w:t>
      </w:r>
    </w:p>
    <w:p>
      <w:pPr>
        <w:numPr>
          <w:ilvl w:val="0"/>
          <w:numId w:val="0"/>
        </w:numPr>
        <w:spacing w:line="360" w:lineRule="auto"/>
        <w:ind w:left="0" w:leftChars="0" w:firstLine="0" w:firstLineChars="0"/>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4.</w:t>
      </w:r>
      <w:r>
        <w:rPr>
          <w:rFonts w:hint="eastAsia"/>
          <w:sz w:val="30"/>
          <w:szCs w:val="30"/>
          <w:lang w:val="en-US" w:eastAsia="zh-CN"/>
        </w:rPr>
        <w:t>风险分析与估计</w:t>
      </w:r>
    </w:p>
    <w:p>
      <w:pPr>
        <w:numPr>
          <w:ilvl w:val="0"/>
          <w:numId w:val="0"/>
        </w:numPr>
        <w:spacing w:line="360" w:lineRule="auto"/>
        <w:ind w:leftChars="0" w:firstLine="420" w:firstLineChars="0"/>
        <w:rPr>
          <w:rFonts w:hint="eastAsia"/>
          <w:sz w:val="28"/>
          <w:szCs w:val="28"/>
          <w:lang w:val="en-US" w:eastAsia="zh-CN"/>
        </w:rPr>
      </w:pPr>
      <w:r>
        <w:rPr>
          <w:rFonts w:hint="eastAsia"/>
          <w:sz w:val="28"/>
          <w:szCs w:val="28"/>
          <w:lang w:val="en-US" w:eastAsia="zh-CN"/>
        </w:rPr>
        <w:t>在风险识别的基础上，得到了风险的来源，接着便是根据掌握的信息对风险进行有效的系统的分析与研究，确定风险的特征、强度等级和发生概率。</w:t>
      </w:r>
    </w:p>
    <w:p>
      <w:pPr>
        <w:numPr>
          <w:ilvl w:val="1"/>
          <w:numId w:val="0"/>
        </w:numPr>
        <w:spacing w:line="360" w:lineRule="auto"/>
        <w:rPr>
          <w:rFonts w:hint="default"/>
          <w:sz w:val="28"/>
          <w:szCs w:val="28"/>
          <w:lang w:val="en-US" w:eastAsia="zh-CN"/>
        </w:rPr>
      </w:pPr>
      <w:r>
        <w:rPr>
          <w:rFonts w:hint="default" w:asciiTheme="minorHAnsi" w:hAnsiTheme="minorHAnsi" w:eastAsiaTheme="minorEastAsia" w:cstheme="minorBidi"/>
          <w:kern w:val="2"/>
          <w:sz w:val="28"/>
          <w:szCs w:val="28"/>
          <w:lang w:val="en-US" w:eastAsia="zh-CN" w:bidi="ar-SA"/>
        </w:rPr>
        <w:t>4.1</w:t>
      </w:r>
      <w:r>
        <w:rPr>
          <w:rFonts w:hint="eastAsia"/>
          <w:sz w:val="28"/>
          <w:szCs w:val="28"/>
          <w:lang w:val="en-US" w:eastAsia="zh-CN"/>
        </w:rPr>
        <w:t>风险发生的概率分级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概率分级</w:t>
            </w:r>
          </w:p>
        </w:tc>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频次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极少发生</w:t>
            </w:r>
          </w:p>
        </w:tc>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&lt;10^-6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非常少发生</w:t>
            </w:r>
          </w:p>
        </w:tc>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10^-4---10^-6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很少发生</w:t>
            </w:r>
          </w:p>
        </w:tc>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10^-2---10^-4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偶然发生</w:t>
            </w:r>
          </w:p>
        </w:tc>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10^-1---10^-2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有时发生</w:t>
            </w:r>
          </w:p>
        </w:tc>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经常发生</w:t>
            </w:r>
          </w:p>
        </w:tc>
        <w:tc>
          <w:tcPr>
            <w:tcW w:w="42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&gt;1</w:t>
            </w:r>
          </w:p>
        </w:tc>
      </w:tr>
    </w:tbl>
    <w:p>
      <w:pPr>
        <w:numPr>
          <w:ilvl w:val="1"/>
          <w:numId w:val="0"/>
        </w:numPr>
        <w:spacing w:line="360" w:lineRule="auto"/>
        <w:rPr>
          <w:rFonts w:hint="eastAsia"/>
          <w:sz w:val="28"/>
          <w:szCs w:val="28"/>
          <w:lang w:val="en-US" w:eastAsia="zh-CN"/>
        </w:rPr>
      </w:pPr>
      <w:r>
        <w:rPr>
          <w:rFonts w:hint="default" w:asciiTheme="minorHAnsi" w:hAnsiTheme="minorHAnsi" w:eastAsiaTheme="minorEastAsia" w:cstheme="minorBidi"/>
          <w:kern w:val="2"/>
          <w:sz w:val="28"/>
          <w:szCs w:val="28"/>
          <w:lang w:val="en-US" w:eastAsia="zh-CN" w:bidi="ar-SA"/>
        </w:rPr>
        <w:t>4.2</w:t>
      </w:r>
      <w:r>
        <w:rPr>
          <w:rFonts w:hint="eastAsia"/>
          <w:sz w:val="28"/>
          <w:szCs w:val="28"/>
          <w:lang w:val="en-US" w:eastAsia="zh-CN"/>
        </w:rPr>
        <w:t>风险有效信息及解决方案</w:t>
      </w:r>
    </w:p>
    <w:p>
      <w:pPr>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详见附录：风险有效信息及解决方案</w:t>
      </w:r>
    </w:p>
    <w:p>
      <w:pPr>
        <w:numPr>
          <w:ilvl w:val="0"/>
          <w:numId w:val="0"/>
        </w:numPr>
        <w:spacing w:line="360" w:lineRule="auto"/>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5.</w:t>
      </w:r>
      <w:r>
        <w:rPr>
          <w:rFonts w:hint="eastAsia"/>
          <w:sz w:val="30"/>
          <w:szCs w:val="30"/>
          <w:lang w:val="en-US" w:eastAsia="zh-CN"/>
        </w:rPr>
        <w:t>项目风险中人员组织结构</w:t>
      </w:r>
    </w:p>
    <w:p>
      <w:pPr>
        <w:numPr>
          <w:ilvl w:val="0"/>
          <w:numId w:val="0"/>
        </w:numPr>
        <w:spacing w:line="360" w:lineRule="auto"/>
        <w:ind w:firstLine="560" w:firstLineChars="200"/>
        <w:rPr>
          <w:rFonts w:hint="default" w:eastAsiaTheme="minorEastAsia"/>
          <w:sz w:val="28"/>
          <w:szCs w:val="28"/>
          <w:lang w:val="en-US" w:eastAsia="zh-CN"/>
        </w:rPr>
      </w:pPr>
      <w:bookmarkStart w:id="6" w:name="_GoBack"/>
      <w:bookmarkEnd w:id="6"/>
      <w:r>
        <w:rPr>
          <w:rFonts w:hint="eastAsia"/>
          <w:b w:val="0"/>
          <w:bCs w:val="0"/>
          <w:sz w:val="28"/>
          <w:szCs w:val="28"/>
          <w:lang w:val="en-US" w:eastAsia="zh-CN"/>
        </w:rPr>
        <w:t>成立风险控制组，由项目负责人兼任组长一职，对所有风险评估等级为B和C的风险制定相关预案并分发给所有成员，要求成员认真阅读，在风险发生的时候严格按照预案的相关流程操作以最大程度的减少损失。</w:t>
      </w:r>
    </w:p>
    <w:p>
      <w:pPr>
        <w:numPr>
          <w:ilvl w:val="0"/>
          <w:numId w:val="0"/>
        </w:numPr>
        <w:spacing w:line="360" w:lineRule="auto"/>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6.</w:t>
      </w:r>
      <w:r>
        <w:rPr>
          <w:rFonts w:hint="eastAsia"/>
          <w:sz w:val="30"/>
          <w:szCs w:val="30"/>
          <w:lang w:val="en-US" w:eastAsia="zh-CN"/>
        </w:rPr>
        <w:t>风险评价</w:t>
      </w:r>
    </w:p>
    <w:p>
      <w:pPr>
        <w:numPr>
          <w:ilvl w:val="0"/>
          <w:numId w:val="0"/>
        </w:numPr>
        <w:spacing w:line="360" w:lineRule="auto"/>
        <w:ind w:firstLine="420" w:firstLineChars="0"/>
        <w:rPr>
          <w:rFonts w:hint="default" w:eastAsiaTheme="minorEastAsia"/>
          <w:sz w:val="28"/>
          <w:szCs w:val="28"/>
          <w:lang w:val="en-US" w:eastAsia="zh-CN"/>
        </w:rPr>
      </w:pPr>
      <w:r>
        <w:rPr>
          <w:rFonts w:hint="eastAsia"/>
          <w:sz w:val="28"/>
          <w:szCs w:val="28"/>
          <w:lang w:val="en-US" w:eastAsia="zh-CN"/>
        </w:rPr>
        <w:t>做好风险的管理，就是在预防未来的不确定因素，让项目在有保证的情况下继续进行。通过对风险的分析、评估与风险的可控制性，将风险尽可能的去化解。通过降低其损失发生的概率，缩小其损失程度来达到控制的目的。所有的风险的分析活动都是在辅助项目组建立处理风险的策略。只有进行风险的预测才能让项目顺利进行下去。</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3OTVjNTFkYTQ1ZjQwN2JjMTA5Njg3YjYyODMxNmYifQ=="/>
  </w:docVars>
  <w:rsids>
    <w:rsidRoot w:val="00000000"/>
    <w:rsid w:val="012F5F9F"/>
    <w:rsid w:val="053A6CD6"/>
    <w:rsid w:val="083173E2"/>
    <w:rsid w:val="0C2F5DA0"/>
    <w:rsid w:val="191F0DE3"/>
    <w:rsid w:val="199D5897"/>
    <w:rsid w:val="1A085187"/>
    <w:rsid w:val="1A4346BB"/>
    <w:rsid w:val="270B5D72"/>
    <w:rsid w:val="31763778"/>
    <w:rsid w:val="47395DE1"/>
    <w:rsid w:val="49BD0183"/>
    <w:rsid w:val="57AF7844"/>
    <w:rsid w:val="58AD4A5D"/>
    <w:rsid w:val="5B515800"/>
    <w:rsid w:val="5B9568D4"/>
    <w:rsid w:val="61D13F7C"/>
    <w:rsid w:val="664073B8"/>
    <w:rsid w:val="75CF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2140</Words>
  <Characters>2386</Characters>
  <Lines>0</Lines>
  <Paragraphs>0</Paragraphs>
  <TotalTime>10</TotalTime>
  <ScaleCrop>false</ScaleCrop>
  <LinksUpToDate>false</LinksUpToDate>
  <CharactersWithSpaces>2401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2022-06-19T13:39:00Z</dcterms:created>
  <dc:creator>HUAWEI</dc:creator>
  <cp:lastModifiedBy>J！N</cp:lastModifiedBy>
  <dcterms:modified xsi:type="dcterms:W3CDTF">2023-07-04T15:33:56Z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377167B5976540858BB927790DA959FA_13</vt:lpwstr>
  </property>
</Properties>
</file>