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50C" w:rsidRDefault="00936110" w:rsidP="00EF3F15">
      <w:pPr>
        <w:jc w:val="center"/>
        <w:rPr>
          <w:sz w:val="28"/>
          <w:szCs w:val="28"/>
        </w:rPr>
      </w:pPr>
      <w:proofErr w:type="spellStart"/>
      <w:r>
        <w:rPr>
          <w:sz w:val="28"/>
          <w:szCs w:val="28"/>
        </w:rPr>
        <w:t>IceFloe</w:t>
      </w:r>
      <w:proofErr w:type="spellEnd"/>
      <w:r>
        <w:rPr>
          <w:sz w:val="28"/>
          <w:szCs w:val="28"/>
        </w:rPr>
        <w:t xml:space="preserve"> </w:t>
      </w:r>
      <w:r w:rsidR="00226B87">
        <w:rPr>
          <w:sz w:val="28"/>
          <w:szCs w:val="28"/>
        </w:rPr>
        <w:t xml:space="preserve">Package </w:t>
      </w:r>
      <w:r w:rsidR="00E73A54">
        <w:rPr>
          <w:sz w:val="28"/>
          <w:szCs w:val="28"/>
        </w:rPr>
        <w:t>Integ</w:t>
      </w:r>
      <w:r w:rsidR="00475B88">
        <w:rPr>
          <w:sz w:val="28"/>
          <w:szCs w:val="28"/>
        </w:rPr>
        <w:t>r</w:t>
      </w:r>
      <w:r w:rsidR="00E73A54">
        <w:rPr>
          <w:sz w:val="28"/>
          <w:szCs w:val="28"/>
        </w:rPr>
        <w:t xml:space="preserve">ation </w:t>
      </w:r>
      <w:r w:rsidR="00EF3F15">
        <w:rPr>
          <w:sz w:val="28"/>
          <w:szCs w:val="28"/>
        </w:rPr>
        <w:t xml:space="preserve">with </w:t>
      </w:r>
      <w:r w:rsidR="00226B87">
        <w:rPr>
          <w:sz w:val="28"/>
          <w:szCs w:val="28"/>
        </w:rPr>
        <w:t xml:space="preserve">the </w:t>
      </w:r>
      <w:r w:rsidR="00EF3F15">
        <w:rPr>
          <w:sz w:val="28"/>
          <w:szCs w:val="28"/>
        </w:rPr>
        <w:t>FAST</w:t>
      </w:r>
      <w:r w:rsidR="00226B87">
        <w:rPr>
          <w:sz w:val="28"/>
          <w:szCs w:val="28"/>
        </w:rPr>
        <w:t xml:space="preserve"> Framework</w:t>
      </w:r>
    </w:p>
    <w:p w:rsidR="00936110" w:rsidRPr="00936110" w:rsidRDefault="00330BFA" w:rsidP="00E73A54">
      <w:pPr>
        <w:jc w:val="center"/>
        <w:rPr>
          <w:sz w:val="28"/>
          <w:szCs w:val="28"/>
        </w:rPr>
      </w:pPr>
      <w:r>
        <w:rPr>
          <w:sz w:val="28"/>
          <w:szCs w:val="28"/>
        </w:rPr>
        <w:t>February</w:t>
      </w:r>
      <w:r w:rsidR="00936110">
        <w:rPr>
          <w:sz w:val="28"/>
          <w:szCs w:val="28"/>
        </w:rPr>
        <w:t xml:space="preserve"> </w:t>
      </w:r>
      <w:proofErr w:type="gramStart"/>
      <w:r w:rsidR="00936110">
        <w:rPr>
          <w:sz w:val="28"/>
          <w:szCs w:val="28"/>
        </w:rPr>
        <w:t>201</w:t>
      </w:r>
      <w:r w:rsidR="00E73A54">
        <w:rPr>
          <w:sz w:val="28"/>
          <w:szCs w:val="28"/>
        </w:rPr>
        <w:t>4</w:t>
      </w:r>
      <w:r w:rsidR="00527232">
        <w:rPr>
          <w:sz w:val="28"/>
          <w:szCs w:val="28"/>
        </w:rPr>
        <w:t xml:space="preserve">  T</w:t>
      </w:r>
      <w:proofErr w:type="gramEnd"/>
      <w:r w:rsidR="00527232">
        <w:rPr>
          <w:sz w:val="28"/>
          <w:szCs w:val="28"/>
        </w:rPr>
        <w:t>. McCoy</w:t>
      </w:r>
    </w:p>
    <w:p w:rsidR="005F470E" w:rsidRDefault="005F470E" w:rsidP="005F470E">
      <w:pPr>
        <w:pStyle w:val="Heading1"/>
      </w:pPr>
      <w:r>
        <w:t xml:space="preserve">FAST to </w:t>
      </w:r>
      <w:proofErr w:type="spellStart"/>
      <w:r>
        <w:t>IceFloe</w:t>
      </w:r>
      <w:proofErr w:type="spellEnd"/>
      <w:r>
        <w:t xml:space="preserve"> API</w:t>
      </w:r>
    </w:p>
    <w:p w:rsidR="005F470E" w:rsidRDefault="005F470E" w:rsidP="005F470E">
      <w:r>
        <w:t>Currently only the</w:t>
      </w:r>
      <w:r w:rsidR="00226B87">
        <w:t xml:space="preserve"> standard FAST Framework</w:t>
      </w:r>
      <w:r>
        <w:t xml:space="preserve"> </w:t>
      </w:r>
      <w:proofErr w:type="spellStart"/>
      <w:r>
        <w:t>Init</w:t>
      </w:r>
      <w:proofErr w:type="spellEnd"/>
      <w:r>
        <w:t xml:space="preserve">, </w:t>
      </w:r>
      <w:proofErr w:type="spellStart"/>
      <w:r>
        <w:t>CalcOutput</w:t>
      </w:r>
      <w:proofErr w:type="spellEnd"/>
      <w:r>
        <w:t xml:space="preserve">, and End subroutines are used by the </w:t>
      </w:r>
      <w:proofErr w:type="spellStart"/>
      <w:r>
        <w:t>IceFloe</w:t>
      </w:r>
      <w:proofErr w:type="spellEnd"/>
      <w:r>
        <w:t xml:space="preserve"> package.  The state update subroutines used for loose coupling are included as stubs.  Stubs for the tight coupling routines are not included</w:t>
      </w:r>
      <w:r w:rsidR="00A6511F">
        <w:t>.  The names of the respective routines are:</w:t>
      </w:r>
    </w:p>
    <w:p w:rsidR="00A6511F" w:rsidRPr="00A6511F" w:rsidRDefault="00A6511F" w:rsidP="00A6511F">
      <w:pPr>
        <w:pStyle w:val="ListParagraph"/>
        <w:numPr>
          <w:ilvl w:val="0"/>
          <w:numId w:val="4"/>
        </w:numPr>
      </w:pPr>
      <w:r>
        <w:rPr>
          <w:rFonts w:ascii="Courier New" w:hAnsi="Courier New" w:cs="Courier New"/>
          <w:noProof/>
          <w:sz w:val="20"/>
          <w:szCs w:val="20"/>
        </w:rPr>
        <w:t>IceFloe_Init</w:t>
      </w:r>
    </w:p>
    <w:p w:rsidR="00A6511F" w:rsidRPr="00A6511F" w:rsidRDefault="00A6511F" w:rsidP="00A6511F">
      <w:pPr>
        <w:pStyle w:val="ListParagraph"/>
        <w:numPr>
          <w:ilvl w:val="0"/>
          <w:numId w:val="4"/>
        </w:numPr>
      </w:pPr>
      <w:r>
        <w:rPr>
          <w:rFonts w:ascii="Courier New" w:hAnsi="Courier New" w:cs="Courier New"/>
          <w:noProof/>
          <w:sz w:val="20"/>
          <w:szCs w:val="20"/>
        </w:rPr>
        <w:t>IceFloe_CalcOutput</w:t>
      </w:r>
    </w:p>
    <w:p w:rsidR="00A6511F" w:rsidRPr="00A6511F" w:rsidRDefault="00A6511F" w:rsidP="00A6511F">
      <w:pPr>
        <w:pStyle w:val="ListParagraph"/>
        <w:numPr>
          <w:ilvl w:val="0"/>
          <w:numId w:val="4"/>
        </w:numPr>
      </w:pPr>
      <w:r>
        <w:rPr>
          <w:rFonts w:ascii="Courier New" w:hAnsi="Courier New" w:cs="Courier New"/>
          <w:noProof/>
          <w:sz w:val="20"/>
          <w:szCs w:val="20"/>
        </w:rPr>
        <w:t>IceFloe_End</w:t>
      </w:r>
    </w:p>
    <w:p w:rsidR="00A6511F" w:rsidRPr="00A6511F" w:rsidRDefault="00A6511F" w:rsidP="00A6511F">
      <w:pPr>
        <w:pStyle w:val="ListParagraph"/>
        <w:numPr>
          <w:ilvl w:val="0"/>
          <w:numId w:val="4"/>
        </w:numPr>
      </w:pPr>
      <w:r>
        <w:rPr>
          <w:rFonts w:ascii="Courier New" w:hAnsi="Courier New" w:cs="Courier New"/>
          <w:noProof/>
          <w:sz w:val="20"/>
          <w:szCs w:val="20"/>
        </w:rPr>
        <w:t>IceFloe_UpdateStates</w:t>
      </w:r>
    </w:p>
    <w:p w:rsidR="00A6511F" w:rsidRDefault="00A6511F" w:rsidP="00A6511F">
      <w:pPr>
        <w:pStyle w:val="ListParagraph"/>
        <w:numPr>
          <w:ilvl w:val="0"/>
          <w:numId w:val="4"/>
        </w:numPr>
      </w:pPr>
      <w:r>
        <w:rPr>
          <w:rFonts w:ascii="Courier New" w:hAnsi="Courier New" w:cs="Courier New"/>
          <w:noProof/>
          <w:sz w:val="20"/>
          <w:szCs w:val="20"/>
        </w:rPr>
        <w:t>IceFloe_UpdateDiscState</w:t>
      </w:r>
    </w:p>
    <w:p w:rsidR="005F470E" w:rsidRDefault="005F470E" w:rsidP="005F470E"/>
    <w:p w:rsidR="00BD3BFD" w:rsidRDefault="00BD3BFD" w:rsidP="00633281">
      <w:r>
        <w:t xml:space="preserve">Note most input parameters are only used for initialization and the only thing that is saved is the load time series and ice floe direction.  The major exception is for the coupled crushing model where the load is dependent on the local velocity of the </w:t>
      </w:r>
      <w:r w:rsidR="00633281">
        <w:t>support structure</w:t>
      </w:r>
      <w:r>
        <w:t>.</w:t>
      </w:r>
    </w:p>
    <w:p w:rsidR="00E34791" w:rsidRDefault="00E34791" w:rsidP="00E34791">
      <w:pPr>
        <w:pStyle w:val="Heading1"/>
      </w:pPr>
      <w:r>
        <w:t>ISSUES</w:t>
      </w:r>
    </w:p>
    <w:p w:rsidR="00E34791" w:rsidRDefault="00E34791" w:rsidP="00E34791">
      <w:pPr>
        <w:pStyle w:val="ListParagraph"/>
        <w:numPr>
          <w:ilvl w:val="0"/>
          <w:numId w:val="5"/>
        </w:numPr>
      </w:pPr>
      <w:r>
        <w:t xml:space="preserve">I had trouble </w:t>
      </w:r>
      <w:r w:rsidR="0085513F">
        <w:t xml:space="preserve">compiling </w:t>
      </w:r>
      <w:r>
        <w:t xml:space="preserve">with the pre-processor commands </w:t>
      </w:r>
      <w:r w:rsidR="00557DCD">
        <w:t xml:space="preserve">found </w:t>
      </w:r>
      <w:r>
        <w:t xml:space="preserve">in </w:t>
      </w:r>
      <w:proofErr w:type="spellStart"/>
      <w:r>
        <w:t>ModMesh</w:t>
      </w:r>
      <w:proofErr w:type="spellEnd"/>
      <w:r>
        <w:t xml:space="preserve"> so I commented them out.</w:t>
      </w:r>
    </w:p>
    <w:p w:rsidR="00E34791" w:rsidRDefault="00527232" w:rsidP="00557DCD">
      <w:pPr>
        <w:pStyle w:val="ListParagraph"/>
        <w:numPr>
          <w:ilvl w:val="0"/>
          <w:numId w:val="5"/>
        </w:numPr>
      </w:pPr>
      <w:r>
        <w:t xml:space="preserve">In order to allow for a more </w:t>
      </w:r>
      <w:proofErr w:type="spellStart"/>
      <w:r>
        <w:t>stand alone</w:t>
      </w:r>
      <w:proofErr w:type="spellEnd"/>
      <w:r>
        <w:t xml:space="preserve"> version of </w:t>
      </w:r>
      <w:proofErr w:type="spellStart"/>
      <w:r>
        <w:t>IceFloe</w:t>
      </w:r>
      <w:proofErr w:type="spellEnd"/>
      <w:r>
        <w:t xml:space="preserve"> I have used pointer variable</w:t>
      </w:r>
      <w:r w:rsidR="00557DCD">
        <w:t>s</w:t>
      </w:r>
      <w:r>
        <w:t xml:space="preserve"> to map </w:t>
      </w:r>
      <w:r w:rsidR="00557DCD">
        <w:t xml:space="preserve">arrays of data </w:t>
      </w:r>
      <w:r>
        <w:t xml:space="preserve">saved in </w:t>
      </w:r>
      <w:r w:rsidR="00557DCD">
        <w:t xml:space="preserve">the </w:t>
      </w:r>
      <w:r>
        <w:t xml:space="preserve">FAST framework </w:t>
      </w:r>
      <w:r w:rsidR="00557DCD">
        <w:t>parameter type</w:t>
      </w:r>
      <w:r>
        <w:t xml:space="preserve"> to </w:t>
      </w:r>
      <w:proofErr w:type="spellStart"/>
      <w:r>
        <w:t>IceFloe</w:t>
      </w:r>
      <w:proofErr w:type="spellEnd"/>
      <w:r>
        <w:t xml:space="preserve"> variables.</w:t>
      </w:r>
      <w:r w:rsidR="00557DCD">
        <w:t xml:space="preserve">  These pointers are allocated and de-</w:t>
      </w:r>
      <w:r w:rsidR="00A23E79">
        <w:t xml:space="preserve">allocated at the beginning and end of the routine </w:t>
      </w:r>
      <w:proofErr w:type="spellStart"/>
      <w:r w:rsidR="00A23E79">
        <w:t>IceFloe_CalcOutput</w:t>
      </w:r>
      <w:proofErr w:type="spellEnd"/>
      <w:r w:rsidR="00A23E79">
        <w:t xml:space="preserve"> respectively.</w:t>
      </w:r>
    </w:p>
    <w:p w:rsidR="00A6511F" w:rsidRDefault="00A6511F">
      <w:pPr>
        <w:spacing w:after="200"/>
      </w:pPr>
      <w:r>
        <w:br w:type="page"/>
      </w:r>
    </w:p>
    <w:p w:rsidR="00E73A54" w:rsidRDefault="00EF3F15" w:rsidP="00EF3F15">
      <w:pPr>
        <w:pStyle w:val="Heading1"/>
      </w:pPr>
      <w:r>
        <w:lastRenderedPageBreak/>
        <w:t>FAST Registry Variables</w:t>
      </w:r>
    </w:p>
    <w:p w:rsidR="00EF3F15" w:rsidRPr="009B1704" w:rsidRDefault="00EF3F15" w:rsidP="00EF3F15">
      <w:pPr>
        <w:pStyle w:val="Caption"/>
        <w:jc w:val="center"/>
        <w:rPr>
          <w:color w:val="auto"/>
          <w:sz w:val="20"/>
          <w:szCs w:val="20"/>
        </w:rPr>
      </w:pPr>
      <w:bookmarkStart w:id="0" w:name="_Ref376423930"/>
      <w:r w:rsidRPr="009B1704">
        <w:rPr>
          <w:color w:val="auto"/>
          <w:sz w:val="20"/>
          <w:szCs w:val="20"/>
        </w:rPr>
        <w:t xml:space="preserve">Table </w:t>
      </w:r>
      <w:r w:rsidRPr="009B1704">
        <w:rPr>
          <w:color w:val="auto"/>
          <w:sz w:val="20"/>
          <w:szCs w:val="20"/>
        </w:rPr>
        <w:fldChar w:fldCharType="begin"/>
      </w:r>
      <w:r w:rsidRPr="009B1704">
        <w:rPr>
          <w:color w:val="auto"/>
          <w:sz w:val="20"/>
          <w:szCs w:val="20"/>
        </w:rPr>
        <w:instrText xml:space="preserve"> SEQ Table \* ARABIC </w:instrText>
      </w:r>
      <w:r w:rsidRPr="009B1704">
        <w:rPr>
          <w:color w:val="auto"/>
          <w:sz w:val="20"/>
          <w:szCs w:val="20"/>
        </w:rPr>
        <w:fldChar w:fldCharType="separate"/>
      </w:r>
      <w:r>
        <w:rPr>
          <w:noProof/>
          <w:color w:val="auto"/>
          <w:sz w:val="20"/>
          <w:szCs w:val="20"/>
        </w:rPr>
        <w:t>1</w:t>
      </w:r>
      <w:r w:rsidRPr="009B1704">
        <w:rPr>
          <w:color w:val="auto"/>
          <w:sz w:val="20"/>
          <w:szCs w:val="20"/>
        </w:rPr>
        <w:fldChar w:fldCharType="end"/>
      </w:r>
      <w:bookmarkEnd w:id="0"/>
      <w:r w:rsidRPr="009B1704">
        <w:rPr>
          <w:color w:val="auto"/>
          <w:sz w:val="20"/>
          <w:szCs w:val="20"/>
        </w:rPr>
        <w:t xml:space="preserve">  </w:t>
      </w:r>
      <w:r>
        <w:rPr>
          <w:color w:val="auto"/>
          <w:sz w:val="20"/>
          <w:szCs w:val="20"/>
        </w:rPr>
        <w:t xml:space="preserve">Registry Type: </w:t>
      </w:r>
      <w:proofErr w:type="spellStart"/>
      <w:r>
        <w:rPr>
          <w:color w:val="auto"/>
          <w:sz w:val="20"/>
          <w:szCs w:val="20"/>
        </w:rPr>
        <w:t>InitInputType</w:t>
      </w:r>
      <w:proofErr w:type="spellEnd"/>
    </w:p>
    <w:tbl>
      <w:tblPr>
        <w:tblStyle w:val="TableGrid"/>
        <w:tblW w:w="0" w:type="auto"/>
        <w:tblInd w:w="648" w:type="dxa"/>
        <w:tblLook w:val="04A0" w:firstRow="1" w:lastRow="0" w:firstColumn="1" w:lastColumn="0" w:noHBand="0" w:noVBand="1"/>
      </w:tblPr>
      <w:tblGrid>
        <w:gridCol w:w="2608"/>
        <w:gridCol w:w="2197"/>
        <w:gridCol w:w="4123"/>
      </w:tblGrid>
      <w:tr w:rsidR="00EF3F15" w:rsidTr="00AE0966">
        <w:tc>
          <w:tcPr>
            <w:tcW w:w="3744" w:type="dxa"/>
          </w:tcPr>
          <w:p w:rsidR="00EF3F15" w:rsidRPr="0062099F" w:rsidRDefault="00EF3F15" w:rsidP="0062099F">
            <w:pPr>
              <w:rPr>
                <w:b/>
                <w:bCs/>
              </w:rPr>
            </w:pPr>
            <w:r w:rsidRPr="0062099F">
              <w:rPr>
                <w:b/>
                <w:bCs/>
              </w:rPr>
              <w:t>Variable Name</w:t>
            </w:r>
          </w:p>
        </w:tc>
        <w:tc>
          <w:tcPr>
            <w:tcW w:w="2197" w:type="dxa"/>
          </w:tcPr>
          <w:p w:rsidR="00EF3F15" w:rsidRPr="0062099F" w:rsidRDefault="00EF3F15" w:rsidP="0062099F">
            <w:pPr>
              <w:rPr>
                <w:b/>
                <w:bCs/>
              </w:rPr>
            </w:pPr>
            <w:r w:rsidRPr="0062099F">
              <w:rPr>
                <w:b/>
                <w:bCs/>
              </w:rPr>
              <w:t>Variable Type</w:t>
            </w:r>
          </w:p>
        </w:tc>
        <w:tc>
          <w:tcPr>
            <w:tcW w:w="6587" w:type="dxa"/>
          </w:tcPr>
          <w:p w:rsidR="00EF3F15" w:rsidRPr="0062099F" w:rsidRDefault="00EF3F15" w:rsidP="0062099F">
            <w:pPr>
              <w:rPr>
                <w:b/>
                <w:bCs/>
              </w:rPr>
            </w:pPr>
            <w:r w:rsidRPr="0062099F">
              <w:rPr>
                <w:b/>
                <w:bCs/>
              </w:rPr>
              <w:t>Description</w:t>
            </w:r>
          </w:p>
        </w:tc>
      </w:tr>
      <w:tr w:rsidR="00EF3F15" w:rsidTr="00AE0966">
        <w:tc>
          <w:tcPr>
            <w:tcW w:w="3744" w:type="dxa"/>
          </w:tcPr>
          <w:p w:rsidR="00EF3F15" w:rsidRDefault="0062099F" w:rsidP="00EF3F15">
            <w:pPr>
              <w:rPr>
                <w:rFonts w:ascii="Courier New" w:hAnsi="Courier New" w:cs="Courier New"/>
              </w:rPr>
            </w:pPr>
            <w:proofErr w:type="spellStart"/>
            <w:r w:rsidRPr="00EF3F15">
              <w:rPr>
                <w:rFonts w:ascii="Courier New" w:hAnsi="Courier New" w:cs="Courier New"/>
              </w:rPr>
              <w:t>InputFile</w:t>
            </w:r>
            <w:proofErr w:type="spellEnd"/>
          </w:p>
        </w:tc>
        <w:tc>
          <w:tcPr>
            <w:tcW w:w="2197" w:type="dxa"/>
          </w:tcPr>
          <w:p w:rsidR="00EF3F15" w:rsidRDefault="0062099F" w:rsidP="00EF3F15">
            <w:pPr>
              <w:rPr>
                <w:rFonts w:ascii="Courier New" w:hAnsi="Courier New" w:cs="Courier New"/>
              </w:rPr>
            </w:pPr>
            <w:r w:rsidRPr="00EF3F15">
              <w:rPr>
                <w:rFonts w:ascii="Courier New" w:hAnsi="Courier New" w:cs="Courier New"/>
              </w:rPr>
              <w:t>CHARACTER(1024)</w:t>
            </w:r>
          </w:p>
        </w:tc>
        <w:tc>
          <w:tcPr>
            <w:tcW w:w="6587" w:type="dxa"/>
          </w:tcPr>
          <w:p w:rsidR="00EF3F15" w:rsidRDefault="0062099F" w:rsidP="00EF3F15">
            <w:pPr>
              <w:rPr>
                <w:rFonts w:ascii="Courier New" w:hAnsi="Courier New" w:cs="Courier New"/>
              </w:rPr>
            </w:pPr>
            <w:r>
              <w:rPr>
                <w:rFonts w:ascii="Courier New" w:hAnsi="Courier New" w:cs="Courier New"/>
              </w:rPr>
              <w:t>Name of file containing input parameters for ice load calculations</w:t>
            </w:r>
          </w:p>
        </w:tc>
      </w:tr>
      <w:tr w:rsidR="00EF3F15" w:rsidTr="00AE0966">
        <w:tc>
          <w:tcPr>
            <w:tcW w:w="3744" w:type="dxa"/>
          </w:tcPr>
          <w:p w:rsidR="00EF3F15" w:rsidRDefault="0062099F" w:rsidP="00EF3F15">
            <w:pPr>
              <w:rPr>
                <w:rFonts w:ascii="Courier New" w:hAnsi="Courier New" w:cs="Courier New"/>
              </w:rPr>
            </w:pPr>
            <w:proofErr w:type="spellStart"/>
            <w:r>
              <w:rPr>
                <w:rFonts w:ascii="Courier New" w:hAnsi="Courier New" w:cs="Courier New"/>
              </w:rPr>
              <w:t>simLength</w:t>
            </w:r>
            <w:proofErr w:type="spellEnd"/>
          </w:p>
        </w:tc>
        <w:tc>
          <w:tcPr>
            <w:tcW w:w="2197" w:type="dxa"/>
          </w:tcPr>
          <w:p w:rsidR="00EF3F15" w:rsidRDefault="0062099F" w:rsidP="00EF3F15">
            <w:pPr>
              <w:rPr>
                <w:rFonts w:ascii="Courier New" w:hAnsi="Courier New" w:cs="Courier New"/>
              </w:rPr>
            </w:pPr>
            <w:proofErr w:type="spellStart"/>
            <w:r>
              <w:rPr>
                <w:rFonts w:ascii="Courier New" w:hAnsi="Courier New" w:cs="Courier New"/>
              </w:rPr>
              <w:t>ReKi</w:t>
            </w:r>
            <w:proofErr w:type="spellEnd"/>
          </w:p>
        </w:tc>
        <w:tc>
          <w:tcPr>
            <w:tcW w:w="6587" w:type="dxa"/>
          </w:tcPr>
          <w:p w:rsidR="00EF3F15" w:rsidRDefault="0062099F" w:rsidP="00EF3F15">
            <w:pPr>
              <w:rPr>
                <w:rFonts w:ascii="Courier New" w:hAnsi="Courier New" w:cs="Courier New"/>
              </w:rPr>
            </w:pPr>
            <w:r>
              <w:rPr>
                <w:rFonts w:ascii="Courier New" w:hAnsi="Courier New" w:cs="Courier New"/>
              </w:rPr>
              <w:t xml:space="preserve">Length of simulation in seconds, needed since </w:t>
            </w:r>
            <w:r w:rsidR="00AE0966">
              <w:rPr>
                <w:rFonts w:ascii="Courier New" w:hAnsi="Courier New" w:cs="Courier New"/>
              </w:rPr>
              <w:t>load time series is pre-calculated for most loading types.</w:t>
            </w:r>
          </w:p>
        </w:tc>
      </w:tr>
      <w:tr w:rsidR="00EF3F15" w:rsidTr="00AE0966">
        <w:tc>
          <w:tcPr>
            <w:tcW w:w="3744" w:type="dxa"/>
          </w:tcPr>
          <w:p w:rsidR="00EF3F15" w:rsidRDefault="00AE0966" w:rsidP="00EF3F15">
            <w:pPr>
              <w:rPr>
                <w:rFonts w:ascii="Courier New" w:hAnsi="Courier New" w:cs="Courier New"/>
              </w:rPr>
            </w:pPr>
            <w:r>
              <w:rPr>
                <w:rFonts w:ascii="Courier New" w:hAnsi="Courier New" w:cs="Courier New"/>
              </w:rPr>
              <w:t>Tower or leg diameter (at waterline)</w:t>
            </w:r>
          </w:p>
        </w:tc>
        <w:tc>
          <w:tcPr>
            <w:tcW w:w="2197" w:type="dxa"/>
          </w:tcPr>
          <w:p w:rsidR="00EF3F15" w:rsidRDefault="00AE0966" w:rsidP="00EF3F15">
            <w:pPr>
              <w:rPr>
                <w:rFonts w:ascii="Courier New" w:hAnsi="Courier New" w:cs="Courier New"/>
              </w:rPr>
            </w:pPr>
            <w:proofErr w:type="spellStart"/>
            <w:r>
              <w:rPr>
                <w:rFonts w:ascii="Courier New" w:hAnsi="Courier New" w:cs="Courier New"/>
              </w:rPr>
              <w:t>ReKi</w:t>
            </w:r>
            <w:proofErr w:type="spellEnd"/>
          </w:p>
        </w:tc>
        <w:tc>
          <w:tcPr>
            <w:tcW w:w="6587" w:type="dxa"/>
          </w:tcPr>
          <w:p w:rsidR="00EF3F15" w:rsidRDefault="00AE0966" w:rsidP="00AE0966">
            <w:pPr>
              <w:rPr>
                <w:rFonts w:ascii="Courier New" w:hAnsi="Courier New" w:cs="Courier New"/>
              </w:rPr>
            </w:pPr>
            <w:r>
              <w:rPr>
                <w:rFonts w:ascii="Courier New" w:hAnsi="Courier New" w:cs="Courier New"/>
              </w:rPr>
              <w:t>I wasn’t sure if FAST could provide this so I have not implemented it yet</w:t>
            </w:r>
            <w:r w:rsidR="0094271E">
              <w:rPr>
                <w:rFonts w:ascii="Courier New" w:hAnsi="Courier New" w:cs="Courier New"/>
              </w:rPr>
              <w:t xml:space="preserve"> here</w:t>
            </w:r>
            <w:r>
              <w:rPr>
                <w:rFonts w:ascii="Courier New" w:hAnsi="Courier New" w:cs="Courier New"/>
              </w:rPr>
              <w:t xml:space="preserve">.  Could be multiple values if there are multiple legs with different diameters.  Currently these are read in from the parameter file. </w:t>
            </w:r>
          </w:p>
        </w:tc>
      </w:tr>
      <w:tr w:rsidR="00EF3F15" w:rsidTr="00AE0966">
        <w:tc>
          <w:tcPr>
            <w:tcW w:w="3744" w:type="dxa"/>
          </w:tcPr>
          <w:p w:rsidR="00EF3F15" w:rsidRDefault="00AE0966" w:rsidP="00EF3F15">
            <w:pPr>
              <w:rPr>
                <w:rFonts w:ascii="Courier New" w:hAnsi="Courier New" w:cs="Courier New"/>
              </w:rPr>
            </w:pPr>
            <w:r>
              <w:rPr>
                <w:rFonts w:ascii="Courier New" w:hAnsi="Courier New" w:cs="Courier New"/>
              </w:rPr>
              <w:t>OTHER data e.g. leg positions</w:t>
            </w:r>
            <w:r w:rsidR="00B758C3">
              <w:rPr>
                <w:rFonts w:ascii="Courier New" w:hAnsi="Courier New" w:cs="Courier New"/>
              </w:rPr>
              <w:t>, gravity, water density</w:t>
            </w:r>
          </w:p>
        </w:tc>
        <w:tc>
          <w:tcPr>
            <w:tcW w:w="2197" w:type="dxa"/>
          </w:tcPr>
          <w:p w:rsidR="00EF3F15" w:rsidRDefault="00EF3F15" w:rsidP="00EF3F15">
            <w:pPr>
              <w:rPr>
                <w:rFonts w:ascii="Courier New" w:hAnsi="Courier New" w:cs="Courier New"/>
              </w:rPr>
            </w:pPr>
          </w:p>
        </w:tc>
        <w:tc>
          <w:tcPr>
            <w:tcW w:w="6587" w:type="dxa"/>
          </w:tcPr>
          <w:p w:rsidR="00EF3F15" w:rsidRDefault="009209C7" w:rsidP="009209C7">
            <w:pPr>
              <w:rPr>
                <w:rFonts w:ascii="Courier New" w:hAnsi="Courier New" w:cs="Courier New"/>
              </w:rPr>
            </w:pPr>
            <w:r>
              <w:rPr>
                <w:rFonts w:ascii="Courier New" w:hAnsi="Courier New" w:cs="Courier New"/>
              </w:rPr>
              <w:t>Not implement since I’m not sure what can be passed from FAST.</w:t>
            </w:r>
          </w:p>
        </w:tc>
      </w:tr>
    </w:tbl>
    <w:p w:rsidR="00AE0966" w:rsidRDefault="00AE0966" w:rsidP="00C15D92"/>
    <w:p w:rsidR="00C15D92" w:rsidRPr="009B1704" w:rsidRDefault="00C15D92" w:rsidP="00C15D92">
      <w:pPr>
        <w:pStyle w:val="Caption"/>
        <w:jc w:val="center"/>
        <w:rPr>
          <w:color w:val="auto"/>
          <w:sz w:val="20"/>
          <w:szCs w:val="20"/>
        </w:rPr>
      </w:pPr>
      <w:r w:rsidRPr="009B1704">
        <w:rPr>
          <w:color w:val="auto"/>
          <w:sz w:val="20"/>
          <w:szCs w:val="20"/>
        </w:rPr>
        <w:t xml:space="preserve">Table </w:t>
      </w:r>
      <w:r w:rsidRPr="009B1704">
        <w:rPr>
          <w:color w:val="auto"/>
          <w:sz w:val="20"/>
          <w:szCs w:val="20"/>
        </w:rPr>
        <w:fldChar w:fldCharType="begin"/>
      </w:r>
      <w:r w:rsidRPr="009B1704">
        <w:rPr>
          <w:color w:val="auto"/>
          <w:sz w:val="20"/>
          <w:szCs w:val="20"/>
        </w:rPr>
        <w:instrText xml:space="preserve"> SEQ Table \* ARABIC </w:instrText>
      </w:r>
      <w:r w:rsidRPr="009B1704">
        <w:rPr>
          <w:color w:val="auto"/>
          <w:sz w:val="20"/>
          <w:szCs w:val="20"/>
        </w:rPr>
        <w:fldChar w:fldCharType="separate"/>
      </w:r>
      <w:r>
        <w:rPr>
          <w:noProof/>
          <w:color w:val="auto"/>
          <w:sz w:val="20"/>
          <w:szCs w:val="20"/>
        </w:rPr>
        <w:t>1</w:t>
      </w:r>
      <w:r w:rsidRPr="009B1704">
        <w:rPr>
          <w:color w:val="auto"/>
          <w:sz w:val="20"/>
          <w:szCs w:val="20"/>
        </w:rPr>
        <w:fldChar w:fldCharType="end"/>
      </w:r>
      <w:r w:rsidRPr="009B1704">
        <w:rPr>
          <w:color w:val="auto"/>
          <w:sz w:val="20"/>
          <w:szCs w:val="20"/>
        </w:rPr>
        <w:t xml:space="preserve">  </w:t>
      </w:r>
      <w:r>
        <w:rPr>
          <w:color w:val="auto"/>
          <w:sz w:val="20"/>
          <w:szCs w:val="20"/>
        </w:rPr>
        <w:t xml:space="preserve">Registry Type: </w:t>
      </w:r>
      <w:proofErr w:type="spellStart"/>
      <w:r>
        <w:rPr>
          <w:color w:val="auto"/>
          <w:sz w:val="20"/>
          <w:szCs w:val="20"/>
        </w:rPr>
        <w:t>InitOutputType</w:t>
      </w:r>
      <w:proofErr w:type="spellEnd"/>
    </w:p>
    <w:tbl>
      <w:tblPr>
        <w:tblStyle w:val="TableGrid"/>
        <w:tblW w:w="0" w:type="auto"/>
        <w:tblInd w:w="648" w:type="dxa"/>
        <w:tblLook w:val="04A0" w:firstRow="1" w:lastRow="0" w:firstColumn="1" w:lastColumn="0" w:noHBand="0" w:noVBand="1"/>
      </w:tblPr>
      <w:tblGrid>
        <w:gridCol w:w="2857"/>
        <w:gridCol w:w="1667"/>
        <w:gridCol w:w="4404"/>
      </w:tblGrid>
      <w:tr w:rsidR="00C15D92" w:rsidTr="000D5CA1">
        <w:tc>
          <w:tcPr>
            <w:tcW w:w="3744" w:type="dxa"/>
          </w:tcPr>
          <w:p w:rsidR="00C15D92" w:rsidRPr="0062099F" w:rsidRDefault="00C15D92" w:rsidP="000D5CA1">
            <w:pPr>
              <w:rPr>
                <w:b/>
                <w:bCs/>
              </w:rPr>
            </w:pPr>
            <w:r w:rsidRPr="0062099F">
              <w:rPr>
                <w:b/>
                <w:bCs/>
              </w:rPr>
              <w:t>Variable Name</w:t>
            </w:r>
          </w:p>
        </w:tc>
        <w:tc>
          <w:tcPr>
            <w:tcW w:w="2197" w:type="dxa"/>
          </w:tcPr>
          <w:p w:rsidR="00C15D92" w:rsidRPr="0062099F" w:rsidRDefault="00C15D92" w:rsidP="000D5CA1">
            <w:pPr>
              <w:rPr>
                <w:b/>
                <w:bCs/>
              </w:rPr>
            </w:pPr>
            <w:r w:rsidRPr="0062099F">
              <w:rPr>
                <w:b/>
                <w:bCs/>
              </w:rPr>
              <w:t>Variable Type</w:t>
            </w:r>
          </w:p>
        </w:tc>
        <w:tc>
          <w:tcPr>
            <w:tcW w:w="6587" w:type="dxa"/>
          </w:tcPr>
          <w:p w:rsidR="00C15D92" w:rsidRPr="0062099F" w:rsidRDefault="00C15D92" w:rsidP="000D5CA1">
            <w:pPr>
              <w:rPr>
                <w:b/>
                <w:bCs/>
              </w:rPr>
            </w:pPr>
            <w:r w:rsidRPr="0062099F">
              <w:rPr>
                <w:b/>
                <w:bCs/>
              </w:rPr>
              <w:t>Description</w:t>
            </w:r>
          </w:p>
        </w:tc>
      </w:tr>
      <w:tr w:rsidR="00C15D92" w:rsidTr="000D5CA1">
        <w:tc>
          <w:tcPr>
            <w:tcW w:w="3744" w:type="dxa"/>
          </w:tcPr>
          <w:p w:rsidR="00C15D92" w:rsidRDefault="00C15D92" w:rsidP="000D5CA1">
            <w:pPr>
              <w:rPr>
                <w:rFonts w:ascii="Courier New" w:hAnsi="Courier New" w:cs="Courier New"/>
              </w:rPr>
            </w:pPr>
            <w:proofErr w:type="spellStart"/>
            <w:r>
              <w:rPr>
                <w:rFonts w:ascii="Courier New" w:hAnsi="Courier New" w:cs="Courier New"/>
              </w:rPr>
              <w:t>DummyInitVar</w:t>
            </w:r>
            <w:proofErr w:type="spellEnd"/>
          </w:p>
        </w:tc>
        <w:tc>
          <w:tcPr>
            <w:tcW w:w="2197" w:type="dxa"/>
          </w:tcPr>
          <w:p w:rsidR="00C15D92" w:rsidRDefault="00C15D92" w:rsidP="000D5CA1">
            <w:pPr>
              <w:rPr>
                <w:rFonts w:ascii="Courier New" w:hAnsi="Courier New" w:cs="Courier New"/>
              </w:rPr>
            </w:pPr>
            <w:proofErr w:type="spellStart"/>
            <w:r>
              <w:rPr>
                <w:rFonts w:ascii="Courier New" w:hAnsi="Courier New" w:cs="Courier New"/>
              </w:rPr>
              <w:t>ReKi</w:t>
            </w:r>
            <w:proofErr w:type="spellEnd"/>
          </w:p>
        </w:tc>
        <w:tc>
          <w:tcPr>
            <w:tcW w:w="6587" w:type="dxa"/>
          </w:tcPr>
          <w:p w:rsidR="00C15D92" w:rsidRDefault="00C15D92" w:rsidP="000D5CA1">
            <w:pPr>
              <w:rPr>
                <w:rFonts w:ascii="Courier New" w:hAnsi="Courier New" w:cs="Courier New"/>
              </w:rPr>
            </w:pPr>
            <w:r>
              <w:rPr>
                <w:rFonts w:ascii="Courier New" w:hAnsi="Courier New" w:cs="Courier New"/>
              </w:rPr>
              <w:t>Not used but could provide something.  Suggestions?</w:t>
            </w:r>
          </w:p>
        </w:tc>
      </w:tr>
    </w:tbl>
    <w:p w:rsidR="00AE0966" w:rsidRDefault="00AE0966" w:rsidP="00C15D92"/>
    <w:p w:rsidR="00C15D92" w:rsidRPr="009B1704" w:rsidRDefault="00C15D92" w:rsidP="00C15D92">
      <w:pPr>
        <w:pStyle w:val="Caption"/>
        <w:jc w:val="center"/>
        <w:rPr>
          <w:color w:val="auto"/>
          <w:sz w:val="20"/>
          <w:szCs w:val="20"/>
        </w:rPr>
      </w:pPr>
      <w:r w:rsidRPr="009B1704">
        <w:rPr>
          <w:color w:val="auto"/>
          <w:sz w:val="20"/>
          <w:szCs w:val="20"/>
        </w:rPr>
        <w:t xml:space="preserve">Table </w:t>
      </w:r>
      <w:r w:rsidRPr="009B1704">
        <w:rPr>
          <w:color w:val="auto"/>
          <w:sz w:val="20"/>
          <w:szCs w:val="20"/>
        </w:rPr>
        <w:fldChar w:fldCharType="begin"/>
      </w:r>
      <w:r w:rsidRPr="009B1704">
        <w:rPr>
          <w:color w:val="auto"/>
          <w:sz w:val="20"/>
          <w:szCs w:val="20"/>
        </w:rPr>
        <w:instrText xml:space="preserve"> SEQ Table \* ARABIC </w:instrText>
      </w:r>
      <w:r w:rsidRPr="009B1704">
        <w:rPr>
          <w:color w:val="auto"/>
          <w:sz w:val="20"/>
          <w:szCs w:val="20"/>
        </w:rPr>
        <w:fldChar w:fldCharType="separate"/>
      </w:r>
      <w:r>
        <w:rPr>
          <w:noProof/>
          <w:color w:val="auto"/>
          <w:sz w:val="20"/>
          <w:szCs w:val="20"/>
        </w:rPr>
        <w:t>1</w:t>
      </w:r>
      <w:r w:rsidRPr="009B1704">
        <w:rPr>
          <w:color w:val="auto"/>
          <w:sz w:val="20"/>
          <w:szCs w:val="20"/>
        </w:rPr>
        <w:fldChar w:fldCharType="end"/>
      </w:r>
      <w:r w:rsidRPr="009B1704">
        <w:rPr>
          <w:color w:val="auto"/>
          <w:sz w:val="20"/>
          <w:szCs w:val="20"/>
        </w:rPr>
        <w:t xml:space="preserve">  </w:t>
      </w:r>
      <w:r>
        <w:rPr>
          <w:color w:val="auto"/>
          <w:sz w:val="20"/>
          <w:szCs w:val="20"/>
        </w:rPr>
        <w:t xml:space="preserve">Registry Type: </w:t>
      </w:r>
      <w:proofErr w:type="spellStart"/>
      <w:r>
        <w:rPr>
          <w:color w:val="auto"/>
          <w:sz w:val="20"/>
          <w:szCs w:val="20"/>
        </w:rPr>
        <w:t>ContinuousStateType</w:t>
      </w:r>
      <w:proofErr w:type="spellEnd"/>
    </w:p>
    <w:tbl>
      <w:tblPr>
        <w:tblStyle w:val="TableGrid"/>
        <w:tblW w:w="0" w:type="auto"/>
        <w:tblInd w:w="648" w:type="dxa"/>
        <w:tblLook w:val="04A0" w:firstRow="1" w:lastRow="0" w:firstColumn="1" w:lastColumn="0" w:noHBand="0" w:noVBand="1"/>
      </w:tblPr>
      <w:tblGrid>
        <w:gridCol w:w="3128"/>
        <w:gridCol w:w="1639"/>
        <w:gridCol w:w="4161"/>
      </w:tblGrid>
      <w:tr w:rsidR="00C15D92" w:rsidTr="000D5CA1">
        <w:tc>
          <w:tcPr>
            <w:tcW w:w="3744" w:type="dxa"/>
          </w:tcPr>
          <w:p w:rsidR="00C15D92" w:rsidRPr="0062099F" w:rsidRDefault="00C15D92" w:rsidP="000D5CA1">
            <w:pPr>
              <w:rPr>
                <w:b/>
                <w:bCs/>
              </w:rPr>
            </w:pPr>
            <w:r w:rsidRPr="0062099F">
              <w:rPr>
                <w:b/>
                <w:bCs/>
              </w:rPr>
              <w:t>Variable Name</w:t>
            </w:r>
          </w:p>
        </w:tc>
        <w:tc>
          <w:tcPr>
            <w:tcW w:w="2197" w:type="dxa"/>
          </w:tcPr>
          <w:p w:rsidR="00C15D92" w:rsidRPr="0062099F" w:rsidRDefault="00C15D92" w:rsidP="000D5CA1">
            <w:pPr>
              <w:rPr>
                <w:b/>
                <w:bCs/>
              </w:rPr>
            </w:pPr>
            <w:r w:rsidRPr="0062099F">
              <w:rPr>
                <w:b/>
                <w:bCs/>
              </w:rPr>
              <w:t>Variable Type</w:t>
            </w:r>
          </w:p>
        </w:tc>
        <w:tc>
          <w:tcPr>
            <w:tcW w:w="6587" w:type="dxa"/>
          </w:tcPr>
          <w:p w:rsidR="00C15D92" w:rsidRPr="0062099F" w:rsidRDefault="00C15D92" w:rsidP="000D5CA1">
            <w:pPr>
              <w:rPr>
                <w:b/>
                <w:bCs/>
              </w:rPr>
            </w:pPr>
            <w:r w:rsidRPr="0062099F">
              <w:rPr>
                <w:b/>
                <w:bCs/>
              </w:rPr>
              <w:t>Description</w:t>
            </w:r>
          </w:p>
        </w:tc>
      </w:tr>
      <w:tr w:rsidR="00C15D92" w:rsidTr="000D5CA1">
        <w:tc>
          <w:tcPr>
            <w:tcW w:w="3744" w:type="dxa"/>
          </w:tcPr>
          <w:p w:rsidR="00C15D92" w:rsidRDefault="00C15D92" w:rsidP="00C15D92">
            <w:pPr>
              <w:rPr>
                <w:rFonts w:ascii="Courier New" w:hAnsi="Courier New" w:cs="Courier New"/>
              </w:rPr>
            </w:pPr>
            <w:proofErr w:type="spellStart"/>
            <w:r>
              <w:rPr>
                <w:rFonts w:ascii="Courier New" w:hAnsi="Courier New" w:cs="Courier New"/>
              </w:rPr>
              <w:t>DummyContStateVar</w:t>
            </w:r>
            <w:proofErr w:type="spellEnd"/>
          </w:p>
        </w:tc>
        <w:tc>
          <w:tcPr>
            <w:tcW w:w="2197" w:type="dxa"/>
          </w:tcPr>
          <w:p w:rsidR="00C15D92" w:rsidRDefault="00C15D92" w:rsidP="000D5CA1">
            <w:pPr>
              <w:rPr>
                <w:rFonts w:ascii="Courier New" w:hAnsi="Courier New" w:cs="Courier New"/>
              </w:rPr>
            </w:pPr>
            <w:proofErr w:type="spellStart"/>
            <w:r>
              <w:rPr>
                <w:rFonts w:ascii="Courier New" w:hAnsi="Courier New" w:cs="Courier New"/>
              </w:rPr>
              <w:t>ReKi</w:t>
            </w:r>
            <w:proofErr w:type="spellEnd"/>
          </w:p>
        </w:tc>
        <w:tc>
          <w:tcPr>
            <w:tcW w:w="6587" w:type="dxa"/>
          </w:tcPr>
          <w:p w:rsidR="00C15D92" w:rsidRDefault="00C15D92" w:rsidP="00C15D92">
            <w:pPr>
              <w:rPr>
                <w:rFonts w:ascii="Courier New" w:hAnsi="Courier New" w:cs="Courier New"/>
              </w:rPr>
            </w:pPr>
            <w:r>
              <w:rPr>
                <w:rFonts w:ascii="Courier New" w:hAnsi="Courier New" w:cs="Courier New"/>
              </w:rPr>
              <w:t>Not used, no continuous states</w:t>
            </w:r>
          </w:p>
        </w:tc>
      </w:tr>
    </w:tbl>
    <w:p w:rsidR="00C15D92" w:rsidRDefault="00C15D92" w:rsidP="00C15D92"/>
    <w:p w:rsidR="00C15D92" w:rsidRPr="009B1704" w:rsidRDefault="00C15D92" w:rsidP="00C15D92">
      <w:pPr>
        <w:pStyle w:val="Caption"/>
        <w:jc w:val="center"/>
        <w:rPr>
          <w:color w:val="auto"/>
          <w:sz w:val="20"/>
          <w:szCs w:val="20"/>
        </w:rPr>
      </w:pPr>
      <w:r w:rsidRPr="009B1704">
        <w:rPr>
          <w:color w:val="auto"/>
          <w:sz w:val="20"/>
          <w:szCs w:val="20"/>
        </w:rPr>
        <w:t xml:space="preserve">Table </w:t>
      </w:r>
      <w:r w:rsidRPr="009B1704">
        <w:rPr>
          <w:color w:val="auto"/>
          <w:sz w:val="20"/>
          <w:szCs w:val="20"/>
        </w:rPr>
        <w:fldChar w:fldCharType="begin"/>
      </w:r>
      <w:r w:rsidRPr="009B1704">
        <w:rPr>
          <w:color w:val="auto"/>
          <w:sz w:val="20"/>
          <w:szCs w:val="20"/>
        </w:rPr>
        <w:instrText xml:space="preserve"> SEQ Table \* ARABIC </w:instrText>
      </w:r>
      <w:r w:rsidRPr="009B1704">
        <w:rPr>
          <w:color w:val="auto"/>
          <w:sz w:val="20"/>
          <w:szCs w:val="20"/>
        </w:rPr>
        <w:fldChar w:fldCharType="separate"/>
      </w:r>
      <w:r>
        <w:rPr>
          <w:noProof/>
          <w:color w:val="auto"/>
          <w:sz w:val="20"/>
          <w:szCs w:val="20"/>
        </w:rPr>
        <w:t>1</w:t>
      </w:r>
      <w:r w:rsidRPr="009B1704">
        <w:rPr>
          <w:color w:val="auto"/>
          <w:sz w:val="20"/>
          <w:szCs w:val="20"/>
        </w:rPr>
        <w:fldChar w:fldCharType="end"/>
      </w:r>
      <w:r w:rsidRPr="009B1704">
        <w:rPr>
          <w:color w:val="auto"/>
          <w:sz w:val="20"/>
          <w:szCs w:val="20"/>
        </w:rPr>
        <w:t xml:space="preserve">  </w:t>
      </w:r>
      <w:r>
        <w:rPr>
          <w:color w:val="auto"/>
          <w:sz w:val="20"/>
          <w:szCs w:val="20"/>
        </w:rPr>
        <w:t xml:space="preserve">Registry Type: </w:t>
      </w:r>
      <w:proofErr w:type="spellStart"/>
      <w:r>
        <w:rPr>
          <w:color w:val="auto"/>
          <w:sz w:val="20"/>
          <w:szCs w:val="20"/>
        </w:rPr>
        <w:t>DiscreteStateType</w:t>
      </w:r>
      <w:proofErr w:type="spellEnd"/>
    </w:p>
    <w:tbl>
      <w:tblPr>
        <w:tblStyle w:val="TableGrid"/>
        <w:tblW w:w="0" w:type="auto"/>
        <w:tblInd w:w="648" w:type="dxa"/>
        <w:tblLook w:val="04A0" w:firstRow="1" w:lastRow="0" w:firstColumn="1" w:lastColumn="0" w:noHBand="0" w:noVBand="1"/>
      </w:tblPr>
      <w:tblGrid>
        <w:gridCol w:w="3146"/>
        <w:gridCol w:w="1656"/>
        <w:gridCol w:w="4126"/>
      </w:tblGrid>
      <w:tr w:rsidR="00C15D92" w:rsidTr="000D5CA1">
        <w:tc>
          <w:tcPr>
            <w:tcW w:w="3744" w:type="dxa"/>
          </w:tcPr>
          <w:p w:rsidR="00C15D92" w:rsidRPr="0062099F" w:rsidRDefault="00C15D92" w:rsidP="000D5CA1">
            <w:pPr>
              <w:rPr>
                <w:b/>
                <w:bCs/>
              </w:rPr>
            </w:pPr>
            <w:r w:rsidRPr="0062099F">
              <w:rPr>
                <w:b/>
                <w:bCs/>
              </w:rPr>
              <w:t>Variable Name</w:t>
            </w:r>
          </w:p>
        </w:tc>
        <w:tc>
          <w:tcPr>
            <w:tcW w:w="2197" w:type="dxa"/>
          </w:tcPr>
          <w:p w:rsidR="00C15D92" w:rsidRPr="0062099F" w:rsidRDefault="00C15D92" w:rsidP="000D5CA1">
            <w:pPr>
              <w:rPr>
                <w:b/>
                <w:bCs/>
              </w:rPr>
            </w:pPr>
            <w:r w:rsidRPr="0062099F">
              <w:rPr>
                <w:b/>
                <w:bCs/>
              </w:rPr>
              <w:t>Variable Type</w:t>
            </w:r>
          </w:p>
        </w:tc>
        <w:tc>
          <w:tcPr>
            <w:tcW w:w="6587" w:type="dxa"/>
          </w:tcPr>
          <w:p w:rsidR="00C15D92" w:rsidRPr="0062099F" w:rsidRDefault="00C15D92" w:rsidP="000D5CA1">
            <w:pPr>
              <w:rPr>
                <w:b/>
                <w:bCs/>
              </w:rPr>
            </w:pPr>
            <w:r w:rsidRPr="0062099F">
              <w:rPr>
                <w:b/>
                <w:bCs/>
              </w:rPr>
              <w:t>Description</w:t>
            </w:r>
          </w:p>
        </w:tc>
      </w:tr>
      <w:tr w:rsidR="00C15D92" w:rsidTr="000D5CA1">
        <w:tc>
          <w:tcPr>
            <w:tcW w:w="3744" w:type="dxa"/>
          </w:tcPr>
          <w:p w:rsidR="00C15D92" w:rsidRDefault="00C15D92" w:rsidP="00C15D92">
            <w:pPr>
              <w:rPr>
                <w:rFonts w:ascii="Courier New" w:hAnsi="Courier New" w:cs="Courier New"/>
              </w:rPr>
            </w:pPr>
            <w:proofErr w:type="spellStart"/>
            <w:r>
              <w:rPr>
                <w:rFonts w:ascii="Courier New" w:hAnsi="Courier New" w:cs="Courier New"/>
              </w:rPr>
              <w:t>DummyDiscStateVar</w:t>
            </w:r>
            <w:proofErr w:type="spellEnd"/>
          </w:p>
        </w:tc>
        <w:tc>
          <w:tcPr>
            <w:tcW w:w="2197" w:type="dxa"/>
          </w:tcPr>
          <w:p w:rsidR="00C15D92" w:rsidRDefault="00C15D92" w:rsidP="000D5CA1">
            <w:pPr>
              <w:rPr>
                <w:rFonts w:ascii="Courier New" w:hAnsi="Courier New" w:cs="Courier New"/>
              </w:rPr>
            </w:pPr>
            <w:proofErr w:type="spellStart"/>
            <w:r>
              <w:rPr>
                <w:rFonts w:ascii="Courier New" w:hAnsi="Courier New" w:cs="Courier New"/>
              </w:rPr>
              <w:t>ReKi</w:t>
            </w:r>
            <w:proofErr w:type="spellEnd"/>
          </w:p>
        </w:tc>
        <w:tc>
          <w:tcPr>
            <w:tcW w:w="6587" w:type="dxa"/>
          </w:tcPr>
          <w:p w:rsidR="00C15D92" w:rsidRDefault="00C15D92" w:rsidP="00C15D92">
            <w:pPr>
              <w:rPr>
                <w:rFonts w:ascii="Courier New" w:hAnsi="Courier New" w:cs="Courier New"/>
              </w:rPr>
            </w:pPr>
            <w:r>
              <w:rPr>
                <w:rFonts w:ascii="Courier New" w:hAnsi="Courier New" w:cs="Courier New"/>
              </w:rPr>
              <w:t>Not used, no discrete states</w:t>
            </w:r>
          </w:p>
        </w:tc>
      </w:tr>
    </w:tbl>
    <w:p w:rsidR="00C15D92" w:rsidRDefault="00C15D92" w:rsidP="00C15D92">
      <w:pPr>
        <w:pStyle w:val="Caption"/>
        <w:jc w:val="center"/>
        <w:rPr>
          <w:color w:val="auto"/>
          <w:sz w:val="20"/>
          <w:szCs w:val="20"/>
        </w:rPr>
      </w:pPr>
    </w:p>
    <w:p w:rsidR="00C15D92" w:rsidRPr="009B1704" w:rsidRDefault="00C15D92" w:rsidP="00C15D92">
      <w:pPr>
        <w:pStyle w:val="Caption"/>
        <w:jc w:val="center"/>
        <w:rPr>
          <w:color w:val="auto"/>
          <w:sz w:val="20"/>
          <w:szCs w:val="20"/>
        </w:rPr>
      </w:pPr>
      <w:r w:rsidRPr="009B1704">
        <w:rPr>
          <w:color w:val="auto"/>
          <w:sz w:val="20"/>
          <w:szCs w:val="20"/>
        </w:rPr>
        <w:t xml:space="preserve">Table </w:t>
      </w:r>
      <w:r w:rsidRPr="009B1704">
        <w:rPr>
          <w:color w:val="auto"/>
          <w:sz w:val="20"/>
          <w:szCs w:val="20"/>
        </w:rPr>
        <w:fldChar w:fldCharType="begin"/>
      </w:r>
      <w:r w:rsidRPr="009B1704">
        <w:rPr>
          <w:color w:val="auto"/>
          <w:sz w:val="20"/>
          <w:szCs w:val="20"/>
        </w:rPr>
        <w:instrText xml:space="preserve"> SEQ Table \* ARABIC </w:instrText>
      </w:r>
      <w:r w:rsidRPr="009B1704">
        <w:rPr>
          <w:color w:val="auto"/>
          <w:sz w:val="20"/>
          <w:szCs w:val="20"/>
        </w:rPr>
        <w:fldChar w:fldCharType="separate"/>
      </w:r>
      <w:r>
        <w:rPr>
          <w:noProof/>
          <w:color w:val="auto"/>
          <w:sz w:val="20"/>
          <w:szCs w:val="20"/>
        </w:rPr>
        <w:t>1</w:t>
      </w:r>
      <w:r w:rsidRPr="009B1704">
        <w:rPr>
          <w:color w:val="auto"/>
          <w:sz w:val="20"/>
          <w:szCs w:val="20"/>
        </w:rPr>
        <w:fldChar w:fldCharType="end"/>
      </w:r>
      <w:r w:rsidRPr="009B1704">
        <w:rPr>
          <w:color w:val="auto"/>
          <w:sz w:val="20"/>
          <w:szCs w:val="20"/>
        </w:rPr>
        <w:t xml:space="preserve">  </w:t>
      </w:r>
      <w:r>
        <w:rPr>
          <w:color w:val="auto"/>
          <w:sz w:val="20"/>
          <w:szCs w:val="20"/>
        </w:rPr>
        <w:t xml:space="preserve">Registry Type: </w:t>
      </w:r>
      <w:proofErr w:type="spellStart"/>
      <w:r>
        <w:rPr>
          <w:color w:val="auto"/>
          <w:sz w:val="20"/>
          <w:szCs w:val="20"/>
        </w:rPr>
        <w:t>ConstraintStateType</w:t>
      </w:r>
      <w:proofErr w:type="spellEnd"/>
    </w:p>
    <w:tbl>
      <w:tblPr>
        <w:tblStyle w:val="TableGrid"/>
        <w:tblW w:w="0" w:type="auto"/>
        <w:tblInd w:w="648" w:type="dxa"/>
        <w:tblLook w:val="04A0" w:firstRow="1" w:lastRow="0" w:firstColumn="1" w:lastColumn="0" w:noHBand="0" w:noVBand="1"/>
      </w:tblPr>
      <w:tblGrid>
        <w:gridCol w:w="3237"/>
        <w:gridCol w:w="1618"/>
        <w:gridCol w:w="4073"/>
      </w:tblGrid>
      <w:tr w:rsidR="00C15D92" w:rsidTr="000D5CA1">
        <w:tc>
          <w:tcPr>
            <w:tcW w:w="3744" w:type="dxa"/>
          </w:tcPr>
          <w:p w:rsidR="00C15D92" w:rsidRPr="0062099F" w:rsidRDefault="00C15D92" w:rsidP="000D5CA1">
            <w:pPr>
              <w:rPr>
                <w:b/>
                <w:bCs/>
              </w:rPr>
            </w:pPr>
            <w:r w:rsidRPr="0062099F">
              <w:rPr>
                <w:b/>
                <w:bCs/>
              </w:rPr>
              <w:t>Variable Name</w:t>
            </w:r>
          </w:p>
        </w:tc>
        <w:tc>
          <w:tcPr>
            <w:tcW w:w="2197" w:type="dxa"/>
          </w:tcPr>
          <w:p w:rsidR="00C15D92" w:rsidRPr="0062099F" w:rsidRDefault="00C15D92" w:rsidP="000D5CA1">
            <w:pPr>
              <w:rPr>
                <w:b/>
                <w:bCs/>
              </w:rPr>
            </w:pPr>
            <w:r w:rsidRPr="0062099F">
              <w:rPr>
                <w:b/>
                <w:bCs/>
              </w:rPr>
              <w:t>Variable Type</w:t>
            </w:r>
          </w:p>
        </w:tc>
        <w:tc>
          <w:tcPr>
            <w:tcW w:w="6587" w:type="dxa"/>
          </w:tcPr>
          <w:p w:rsidR="00C15D92" w:rsidRPr="0062099F" w:rsidRDefault="00C15D92" w:rsidP="000D5CA1">
            <w:pPr>
              <w:rPr>
                <w:b/>
                <w:bCs/>
              </w:rPr>
            </w:pPr>
            <w:r w:rsidRPr="0062099F">
              <w:rPr>
                <w:b/>
                <w:bCs/>
              </w:rPr>
              <w:t>Description</w:t>
            </w:r>
          </w:p>
        </w:tc>
      </w:tr>
      <w:tr w:rsidR="00C15D92" w:rsidTr="000D5CA1">
        <w:tc>
          <w:tcPr>
            <w:tcW w:w="3744" w:type="dxa"/>
          </w:tcPr>
          <w:p w:rsidR="00C15D92" w:rsidRDefault="00C15D92" w:rsidP="00C15D92">
            <w:pPr>
              <w:rPr>
                <w:rFonts w:ascii="Courier New" w:hAnsi="Courier New" w:cs="Courier New"/>
              </w:rPr>
            </w:pPr>
            <w:proofErr w:type="spellStart"/>
            <w:r>
              <w:rPr>
                <w:rFonts w:ascii="Courier New" w:hAnsi="Courier New" w:cs="Courier New"/>
              </w:rPr>
              <w:t>DummyConstrStateVar</w:t>
            </w:r>
            <w:proofErr w:type="spellEnd"/>
          </w:p>
        </w:tc>
        <w:tc>
          <w:tcPr>
            <w:tcW w:w="2197" w:type="dxa"/>
          </w:tcPr>
          <w:p w:rsidR="00C15D92" w:rsidRDefault="00C15D92" w:rsidP="000D5CA1">
            <w:pPr>
              <w:rPr>
                <w:rFonts w:ascii="Courier New" w:hAnsi="Courier New" w:cs="Courier New"/>
              </w:rPr>
            </w:pPr>
            <w:proofErr w:type="spellStart"/>
            <w:r>
              <w:rPr>
                <w:rFonts w:ascii="Courier New" w:hAnsi="Courier New" w:cs="Courier New"/>
              </w:rPr>
              <w:t>ReKi</w:t>
            </w:r>
            <w:proofErr w:type="spellEnd"/>
          </w:p>
        </w:tc>
        <w:tc>
          <w:tcPr>
            <w:tcW w:w="6587" w:type="dxa"/>
          </w:tcPr>
          <w:p w:rsidR="00C15D92" w:rsidRDefault="00C15D92" w:rsidP="00C15D92">
            <w:pPr>
              <w:rPr>
                <w:rFonts w:ascii="Courier New" w:hAnsi="Courier New" w:cs="Courier New"/>
              </w:rPr>
            </w:pPr>
            <w:r>
              <w:rPr>
                <w:rFonts w:ascii="Courier New" w:hAnsi="Courier New" w:cs="Courier New"/>
              </w:rPr>
              <w:t>Not used, no constraint states</w:t>
            </w:r>
          </w:p>
        </w:tc>
      </w:tr>
    </w:tbl>
    <w:p w:rsidR="00A6511F" w:rsidRDefault="00A6511F" w:rsidP="00C15D92"/>
    <w:p w:rsidR="00A6511F" w:rsidRDefault="00A6511F" w:rsidP="00C15D92"/>
    <w:p w:rsidR="00A6511F" w:rsidRDefault="00A6511F" w:rsidP="00C15D92"/>
    <w:p w:rsidR="00A6511F" w:rsidRDefault="00A6511F" w:rsidP="00C15D92"/>
    <w:p w:rsidR="00C15D92" w:rsidRPr="009B1704" w:rsidRDefault="00C15D92" w:rsidP="00C15D92">
      <w:pPr>
        <w:pStyle w:val="Caption"/>
        <w:jc w:val="center"/>
        <w:rPr>
          <w:color w:val="auto"/>
          <w:sz w:val="20"/>
          <w:szCs w:val="20"/>
        </w:rPr>
      </w:pPr>
      <w:r w:rsidRPr="009B1704">
        <w:rPr>
          <w:color w:val="auto"/>
          <w:sz w:val="20"/>
          <w:szCs w:val="20"/>
        </w:rPr>
        <w:lastRenderedPageBreak/>
        <w:t xml:space="preserve">Table </w:t>
      </w:r>
      <w:r w:rsidRPr="009B1704">
        <w:rPr>
          <w:color w:val="auto"/>
          <w:sz w:val="20"/>
          <w:szCs w:val="20"/>
        </w:rPr>
        <w:fldChar w:fldCharType="begin"/>
      </w:r>
      <w:r w:rsidRPr="009B1704">
        <w:rPr>
          <w:color w:val="auto"/>
          <w:sz w:val="20"/>
          <w:szCs w:val="20"/>
        </w:rPr>
        <w:instrText xml:space="preserve"> SEQ Table \* ARABIC </w:instrText>
      </w:r>
      <w:r w:rsidRPr="009B1704">
        <w:rPr>
          <w:color w:val="auto"/>
          <w:sz w:val="20"/>
          <w:szCs w:val="20"/>
        </w:rPr>
        <w:fldChar w:fldCharType="separate"/>
      </w:r>
      <w:r>
        <w:rPr>
          <w:noProof/>
          <w:color w:val="auto"/>
          <w:sz w:val="20"/>
          <w:szCs w:val="20"/>
        </w:rPr>
        <w:t>1</w:t>
      </w:r>
      <w:r w:rsidRPr="009B1704">
        <w:rPr>
          <w:color w:val="auto"/>
          <w:sz w:val="20"/>
          <w:szCs w:val="20"/>
        </w:rPr>
        <w:fldChar w:fldCharType="end"/>
      </w:r>
      <w:r w:rsidRPr="009B1704">
        <w:rPr>
          <w:color w:val="auto"/>
          <w:sz w:val="20"/>
          <w:szCs w:val="20"/>
        </w:rPr>
        <w:t xml:space="preserve">  </w:t>
      </w:r>
      <w:r>
        <w:rPr>
          <w:color w:val="auto"/>
          <w:sz w:val="20"/>
          <w:szCs w:val="20"/>
        </w:rPr>
        <w:t xml:space="preserve">Registry Type: </w:t>
      </w:r>
      <w:proofErr w:type="spellStart"/>
      <w:r>
        <w:rPr>
          <w:color w:val="auto"/>
          <w:sz w:val="20"/>
          <w:szCs w:val="20"/>
        </w:rPr>
        <w:t>OtherStateType</w:t>
      </w:r>
      <w:proofErr w:type="spellEnd"/>
    </w:p>
    <w:tbl>
      <w:tblPr>
        <w:tblStyle w:val="TableGrid"/>
        <w:tblW w:w="0" w:type="auto"/>
        <w:tblInd w:w="648" w:type="dxa"/>
        <w:tblLook w:val="04A0" w:firstRow="1" w:lastRow="0" w:firstColumn="1" w:lastColumn="0" w:noHBand="0" w:noVBand="1"/>
      </w:tblPr>
      <w:tblGrid>
        <w:gridCol w:w="3199"/>
        <w:gridCol w:w="1646"/>
        <w:gridCol w:w="4083"/>
      </w:tblGrid>
      <w:tr w:rsidR="00C15D92" w:rsidTr="000D5CA1">
        <w:tc>
          <w:tcPr>
            <w:tcW w:w="3744" w:type="dxa"/>
          </w:tcPr>
          <w:p w:rsidR="00C15D92" w:rsidRPr="0062099F" w:rsidRDefault="00C15D92" w:rsidP="000D5CA1">
            <w:pPr>
              <w:rPr>
                <w:b/>
                <w:bCs/>
              </w:rPr>
            </w:pPr>
            <w:r w:rsidRPr="0062099F">
              <w:rPr>
                <w:b/>
                <w:bCs/>
              </w:rPr>
              <w:t>Variable Name</w:t>
            </w:r>
          </w:p>
        </w:tc>
        <w:tc>
          <w:tcPr>
            <w:tcW w:w="2197" w:type="dxa"/>
          </w:tcPr>
          <w:p w:rsidR="00C15D92" w:rsidRPr="0062099F" w:rsidRDefault="00C15D92" w:rsidP="000D5CA1">
            <w:pPr>
              <w:rPr>
                <w:b/>
                <w:bCs/>
              </w:rPr>
            </w:pPr>
            <w:r w:rsidRPr="0062099F">
              <w:rPr>
                <w:b/>
                <w:bCs/>
              </w:rPr>
              <w:t>Variable Type</w:t>
            </w:r>
          </w:p>
        </w:tc>
        <w:tc>
          <w:tcPr>
            <w:tcW w:w="6587" w:type="dxa"/>
          </w:tcPr>
          <w:p w:rsidR="00C15D92" w:rsidRPr="0062099F" w:rsidRDefault="00C15D92" w:rsidP="000D5CA1">
            <w:pPr>
              <w:rPr>
                <w:b/>
                <w:bCs/>
              </w:rPr>
            </w:pPr>
            <w:r w:rsidRPr="0062099F">
              <w:rPr>
                <w:b/>
                <w:bCs/>
              </w:rPr>
              <w:t>Description</w:t>
            </w:r>
          </w:p>
        </w:tc>
      </w:tr>
      <w:tr w:rsidR="00C15D92" w:rsidTr="000D5CA1">
        <w:tc>
          <w:tcPr>
            <w:tcW w:w="3744" w:type="dxa"/>
          </w:tcPr>
          <w:p w:rsidR="00C15D92" w:rsidRDefault="00C15D92" w:rsidP="00C15D92">
            <w:pPr>
              <w:rPr>
                <w:rFonts w:ascii="Courier New" w:hAnsi="Courier New" w:cs="Courier New"/>
              </w:rPr>
            </w:pPr>
            <w:proofErr w:type="spellStart"/>
            <w:r>
              <w:rPr>
                <w:rFonts w:ascii="Courier New" w:hAnsi="Courier New" w:cs="Courier New"/>
              </w:rPr>
              <w:t>DummyOtherStateVar</w:t>
            </w:r>
            <w:proofErr w:type="spellEnd"/>
          </w:p>
        </w:tc>
        <w:tc>
          <w:tcPr>
            <w:tcW w:w="2197" w:type="dxa"/>
          </w:tcPr>
          <w:p w:rsidR="00C15D92" w:rsidRDefault="00C15D92" w:rsidP="000D5CA1">
            <w:pPr>
              <w:rPr>
                <w:rFonts w:ascii="Courier New" w:hAnsi="Courier New" w:cs="Courier New"/>
              </w:rPr>
            </w:pPr>
            <w:proofErr w:type="spellStart"/>
            <w:r>
              <w:rPr>
                <w:rFonts w:ascii="Courier New" w:hAnsi="Courier New" w:cs="Courier New"/>
              </w:rPr>
              <w:t>ReKi</w:t>
            </w:r>
            <w:proofErr w:type="spellEnd"/>
          </w:p>
        </w:tc>
        <w:tc>
          <w:tcPr>
            <w:tcW w:w="6587" w:type="dxa"/>
          </w:tcPr>
          <w:p w:rsidR="00C15D92" w:rsidRDefault="00C15D92" w:rsidP="00C15D92">
            <w:pPr>
              <w:rPr>
                <w:rFonts w:ascii="Courier New" w:hAnsi="Courier New" w:cs="Courier New"/>
              </w:rPr>
            </w:pPr>
            <w:r>
              <w:rPr>
                <w:rFonts w:ascii="Courier New" w:hAnsi="Courier New" w:cs="Courier New"/>
              </w:rPr>
              <w:t>Not used, no other states</w:t>
            </w:r>
          </w:p>
        </w:tc>
      </w:tr>
    </w:tbl>
    <w:p w:rsidR="00C15D92" w:rsidRDefault="00C15D92" w:rsidP="00C15D92"/>
    <w:p w:rsidR="00C15D92" w:rsidRPr="009B1704" w:rsidRDefault="00C15D92" w:rsidP="00C15D92">
      <w:pPr>
        <w:pStyle w:val="Caption"/>
        <w:jc w:val="center"/>
        <w:rPr>
          <w:color w:val="auto"/>
          <w:sz w:val="20"/>
          <w:szCs w:val="20"/>
        </w:rPr>
      </w:pPr>
      <w:r w:rsidRPr="009B1704">
        <w:rPr>
          <w:color w:val="auto"/>
          <w:sz w:val="20"/>
          <w:szCs w:val="20"/>
        </w:rPr>
        <w:t xml:space="preserve">Table </w:t>
      </w:r>
      <w:r w:rsidRPr="009B1704">
        <w:rPr>
          <w:color w:val="auto"/>
          <w:sz w:val="20"/>
          <w:szCs w:val="20"/>
        </w:rPr>
        <w:fldChar w:fldCharType="begin"/>
      </w:r>
      <w:r w:rsidRPr="009B1704">
        <w:rPr>
          <w:color w:val="auto"/>
          <w:sz w:val="20"/>
          <w:szCs w:val="20"/>
        </w:rPr>
        <w:instrText xml:space="preserve"> SEQ Table \* ARABIC </w:instrText>
      </w:r>
      <w:r w:rsidRPr="009B1704">
        <w:rPr>
          <w:color w:val="auto"/>
          <w:sz w:val="20"/>
          <w:szCs w:val="20"/>
        </w:rPr>
        <w:fldChar w:fldCharType="separate"/>
      </w:r>
      <w:r>
        <w:rPr>
          <w:noProof/>
          <w:color w:val="auto"/>
          <w:sz w:val="20"/>
          <w:szCs w:val="20"/>
        </w:rPr>
        <w:t>1</w:t>
      </w:r>
      <w:r w:rsidRPr="009B1704">
        <w:rPr>
          <w:color w:val="auto"/>
          <w:sz w:val="20"/>
          <w:szCs w:val="20"/>
        </w:rPr>
        <w:fldChar w:fldCharType="end"/>
      </w:r>
      <w:r w:rsidRPr="009B1704">
        <w:rPr>
          <w:color w:val="auto"/>
          <w:sz w:val="20"/>
          <w:szCs w:val="20"/>
        </w:rPr>
        <w:t xml:space="preserve">  </w:t>
      </w:r>
      <w:r>
        <w:rPr>
          <w:color w:val="auto"/>
          <w:sz w:val="20"/>
          <w:szCs w:val="20"/>
        </w:rPr>
        <w:t xml:space="preserve">Registry Type: </w:t>
      </w:r>
      <w:proofErr w:type="spellStart"/>
      <w:r>
        <w:rPr>
          <w:color w:val="auto"/>
          <w:sz w:val="20"/>
          <w:szCs w:val="20"/>
        </w:rPr>
        <w:t>ParameterType</w:t>
      </w:r>
      <w:proofErr w:type="spellEnd"/>
    </w:p>
    <w:tbl>
      <w:tblPr>
        <w:tblStyle w:val="TableGrid"/>
        <w:tblW w:w="0" w:type="auto"/>
        <w:tblInd w:w="648" w:type="dxa"/>
        <w:tblLook w:val="04A0" w:firstRow="1" w:lastRow="0" w:firstColumn="1" w:lastColumn="0" w:noHBand="0" w:noVBand="1"/>
      </w:tblPr>
      <w:tblGrid>
        <w:gridCol w:w="2963"/>
        <w:gridCol w:w="1663"/>
        <w:gridCol w:w="4302"/>
      </w:tblGrid>
      <w:tr w:rsidR="00C15D92" w:rsidTr="006518F6">
        <w:tc>
          <w:tcPr>
            <w:tcW w:w="2963" w:type="dxa"/>
          </w:tcPr>
          <w:p w:rsidR="00C15D92" w:rsidRPr="0062099F" w:rsidRDefault="00C15D92" w:rsidP="000D5CA1">
            <w:pPr>
              <w:rPr>
                <w:b/>
                <w:bCs/>
              </w:rPr>
            </w:pPr>
            <w:r w:rsidRPr="0062099F">
              <w:rPr>
                <w:b/>
                <w:bCs/>
              </w:rPr>
              <w:t>Variable Name</w:t>
            </w:r>
          </w:p>
        </w:tc>
        <w:tc>
          <w:tcPr>
            <w:tcW w:w="1663" w:type="dxa"/>
          </w:tcPr>
          <w:p w:rsidR="00C15D92" w:rsidRPr="0062099F" w:rsidRDefault="00C15D92" w:rsidP="000D5CA1">
            <w:pPr>
              <w:rPr>
                <w:b/>
                <w:bCs/>
              </w:rPr>
            </w:pPr>
            <w:r w:rsidRPr="0062099F">
              <w:rPr>
                <w:b/>
                <w:bCs/>
              </w:rPr>
              <w:t>Variable Type</w:t>
            </w:r>
          </w:p>
        </w:tc>
        <w:tc>
          <w:tcPr>
            <w:tcW w:w="4302" w:type="dxa"/>
          </w:tcPr>
          <w:p w:rsidR="00C15D92" w:rsidRPr="0062099F" w:rsidRDefault="00C15D92" w:rsidP="000D5CA1">
            <w:pPr>
              <w:rPr>
                <w:b/>
                <w:bCs/>
              </w:rPr>
            </w:pPr>
            <w:r w:rsidRPr="0062099F">
              <w:rPr>
                <w:b/>
                <w:bCs/>
              </w:rPr>
              <w:t>Description</w:t>
            </w:r>
          </w:p>
        </w:tc>
      </w:tr>
      <w:tr w:rsidR="00CB72DF" w:rsidTr="006518F6">
        <w:tc>
          <w:tcPr>
            <w:tcW w:w="2963" w:type="dxa"/>
          </w:tcPr>
          <w:p w:rsidR="00CB72DF" w:rsidRPr="00CB72DF" w:rsidRDefault="00CB72DF" w:rsidP="000D5CA1">
            <w:pPr>
              <w:rPr>
                <w:rFonts w:ascii="Courier New" w:hAnsi="Courier New" w:cs="Courier New"/>
              </w:rPr>
            </w:pPr>
            <w:proofErr w:type="spellStart"/>
            <w:r w:rsidRPr="00CB72DF">
              <w:rPr>
                <w:rFonts w:ascii="Courier New" w:hAnsi="Courier New" w:cs="Courier New"/>
              </w:rPr>
              <w:t>loadSeries</w:t>
            </w:r>
            <w:proofErr w:type="spellEnd"/>
            <w:r w:rsidRPr="00CB72DF">
              <w:rPr>
                <w:rFonts w:ascii="Courier New" w:hAnsi="Courier New" w:cs="Courier New"/>
              </w:rPr>
              <w:t xml:space="preserve"> {:}{:}</w:t>
            </w:r>
          </w:p>
        </w:tc>
        <w:tc>
          <w:tcPr>
            <w:tcW w:w="1663" w:type="dxa"/>
          </w:tcPr>
          <w:p w:rsidR="00CB72DF" w:rsidRDefault="00CB72DF" w:rsidP="000D5CA1">
            <w:pPr>
              <w:rPr>
                <w:rFonts w:ascii="Courier New" w:hAnsi="Courier New" w:cs="Courier New"/>
              </w:rPr>
            </w:pPr>
            <w:proofErr w:type="spellStart"/>
            <w:r>
              <w:rPr>
                <w:rFonts w:ascii="Courier New" w:hAnsi="Courier New" w:cs="Courier New"/>
              </w:rPr>
              <w:t>ReKi</w:t>
            </w:r>
            <w:proofErr w:type="spellEnd"/>
          </w:p>
        </w:tc>
        <w:tc>
          <w:tcPr>
            <w:tcW w:w="4302" w:type="dxa"/>
          </w:tcPr>
          <w:p w:rsidR="00CB72DF" w:rsidRDefault="00CB72DF" w:rsidP="00CB72DF">
            <w:pPr>
              <w:rPr>
                <w:rFonts w:ascii="Courier New" w:hAnsi="Courier New" w:cs="Courier New"/>
              </w:rPr>
            </w:pPr>
            <w:r>
              <w:rPr>
                <w:rFonts w:ascii="Courier New" w:hAnsi="Courier New" w:cs="Courier New"/>
              </w:rPr>
              <w:t>Pre</w:t>
            </w:r>
            <w:r w:rsidR="00633281">
              <w:rPr>
                <w:rFonts w:ascii="Courier New" w:hAnsi="Courier New" w:cs="Courier New"/>
              </w:rPr>
              <w:t>-</w:t>
            </w:r>
            <w:r>
              <w:rPr>
                <w:rFonts w:ascii="Courier New" w:hAnsi="Courier New" w:cs="Courier New"/>
              </w:rPr>
              <w:t>calculated time series of loads, dimension (</w:t>
            </w:r>
            <w:proofErr w:type="spellStart"/>
            <w:r>
              <w:rPr>
                <w:rFonts w:ascii="Courier New" w:hAnsi="Courier New" w:cs="Courier New"/>
              </w:rPr>
              <w:t>numTimeSteps</w:t>
            </w:r>
            <w:proofErr w:type="spellEnd"/>
            <w:r>
              <w:rPr>
                <w:rFonts w:ascii="Courier New" w:hAnsi="Courier New" w:cs="Courier New"/>
              </w:rPr>
              <w:t xml:space="preserve">, </w:t>
            </w:r>
            <w:proofErr w:type="spellStart"/>
            <w:r>
              <w:rPr>
                <w:rFonts w:ascii="Courier New" w:hAnsi="Courier New" w:cs="Courier New"/>
              </w:rPr>
              <w:t>numLegs</w:t>
            </w:r>
            <w:proofErr w:type="spellEnd"/>
            <w:r>
              <w:rPr>
                <w:rFonts w:ascii="Courier New" w:hAnsi="Courier New" w:cs="Courier New"/>
              </w:rPr>
              <w:t>)</w:t>
            </w:r>
          </w:p>
        </w:tc>
      </w:tr>
      <w:tr w:rsidR="00CB72DF" w:rsidTr="006518F6">
        <w:tc>
          <w:tcPr>
            <w:tcW w:w="2963" w:type="dxa"/>
          </w:tcPr>
          <w:p w:rsidR="00CB72DF" w:rsidRPr="00CB72DF" w:rsidRDefault="00CB72DF" w:rsidP="000D5CA1">
            <w:pPr>
              <w:rPr>
                <w:rFonts w:ascii="Courier New" w:hAnsi="Courier New" w:cs="Courier New"/>
              </w:rPr>
            </w:pPr>
            <w:proofErr w:type="spellStart"/>
            <w:r w:rsidRPr="00CB72DF">
              <w:rPr>
                <w:rFonts w:ascii="Courier New" w:hAnsi="Courier New" w:cs="Courier New"/>
              </w:rPr>
              <w:t>iceVel</w:t>
            </w:r>
            <w:proofErr w:type="spellEnd"/>
            <w:r w:rsidRPr="00CB72DF">
              <w:rPr>
                <w:rFonts w:ascii="Courier New" w:hAnsi="Courier New" w:cs="Courier New"/>
              </w:rPr>
              <w:t xml:space="preserve">           </w:t>
            </w:r>
          </w:p>
        </w:tc>
        <w:tc>
          <w:tcPr>
            <w:tcW w:w="1663" w:type="dxa"/>
          </w:tcPr>
          <w:p w:rsidR="00CB72DF" w:rsidRDefault="00CB72DF" w:rsidP="000D5CA1">
            <w:pPr>
              <w:rPr>
                <w:rFonts w:ascii="Courier New" w:hAnsi="Courier New" w:cs="Courier New"/>
              </w:rPr>
            </w:pPr>
            <w:proofErr w:type="spellStart"/>
            <w:r>
              <w:rPr>
                <w:rFonts w:ascii="Courier New" w:hAnsi="Courier New" w:cs="Courier New"/>
              </w:rPr>
              <w:t>ReKi</w:t>
            </w:r>
            <w:proofErr w:type="spellEnd"/>
          </w:p>
        </w:tc>
        <w:tc>
          <w:tcPr>
            <w:tcW w:w="4302" w:type="dxa"/>
          </w:tcPr>
          <w:p w:rsidR="00CB72DF" w:rsidRDefault="00CB72DF" w:rsidP="00633281">
            <w:pPr>
              <w:rPr>
                <w:rFonts w:ascii="Courier New" w:hAnsi="Courier New" w:cs="Courier New"/>
              </w:rPr>
            </w:pPr>
            <w:r>
              <w:rPr>
                <w:rFonts w:ascii="Courier New" w:hAnsi="Courier New" w:cs="Courier New"/>
              </w:rPr>
              <w:t>Ice floe velocity (constant</w:t>
            </w:r>
            <w:r w:rsidR="00633281">
              <w:rPr>
                <w:rFonts w:ascii="Courier New" w:hAnsi="Courier New" w:cs="Courier New"/>
              </w:rPr>
              <w:t xml:space="preserve"> from input parameters</w:t>
            </w:r>
            <w:r>
              <w:rPr>
                <w:rFonts w:ascii="Courier New" w:hAnsi="Courier New" w:cs="Courier New"/>
              </w:rPr>
              <w:t>)</w:t>
            </w:r>
          </w:p>
        </w:tc>
      </w:tr>
      <w:tr w:rsidR="00CB72DF" w:rsidTr="006518F6">
        <w:tc>
          <w:tcPr>
            <w:tcW w:w="2963" w:type="dxa"/>
          </w:tcPr>
          <w:p w:rsidR="00CB72DF" w:rsidRPr="00CB72DF" w:rsidRDefault="00CB72DF" w:rsidP="000D5CA1">
            <w:pPr>
              <w:rPr>
                <w:rFonts w:ascii="Courier New" w:hAnsi="Courier New" w:cs="Courier New"/>
              </w:rPr>
            </w:pPr>
            <w:proofErr w:type="spellStart"/>
            <w:r w:rsidRPr="00CB72DF">
              <w:rPr>
                <w:rFonts w:ascii="Courier New" w:hAnsi="Courier New" w:cs="Courier New"/>
              </w:rPr>
              <w:t>iceDirection</w:t>
            </w:r>
            <w:proofErr w:type="spellEnd"/>
            <w:r w:rsidRPr="00CB72DF">
              <w:rPr>
                <w:rFonts w:ascii="Courier New" w:hAnsi="Courier New" w:cs="Courier New"/>
              </w:rPr>
              <w:t xml:space="preserve">     </w:t>
            </w:r>
          </w:p>
        </w:tc>
        <w:tc>
          <w:tcPr>
            <w:tcW w:w="1663" w:type="dxa"/>
          </w:tcPr>
          <w:p w:rsidR="00CB72DF" w:rsidRDefault="00CB72DF" w:rsidP="000D5CA1">
            <w:pPr>
              <w:rPr>
                <w:rFonts w:ascii="Courier New" w:hAnsi="Courier New" w:cs="Courier New"/>
              </w:rPr>
            </w:pPr>
            <w:proofErr w:type="spellStart"/>
            <w:r>
              <w:rPr>
                <w:rFonts w:ascii="Courier New" w:hAnsi="Courier New" w:cs="Courier New"/>
              </w:rPr>
              <w:t>ReKi</w:t>
            </w:r>
            <w:proofErr w:type="spellEnd"/>
          </w:p>
        </w:tc>
        <w:tc>
          <w:tcPr>
            <w:tcW w:w="4302" w:type="dxa"/>
          </w:tcPr>
          <w:p w:rsidR="00CB72DF" w:rsidRDefault="00CB72DF" w:rsidP="00CB72DF">
            <w:pPr>
              <w:rPr>
                <w:rFonts w:ascii="Courier New" w:hAnsi="Courier New" w:cs="Courier New"/>
              </w:rPr>
            </w:pPr>
            <w:r>
              <w:rPr>
                <w:rFonts w:ascii="Courier New" w:hAnsi="Courier New" w:cs="Courier New"/>
              </w:rPr>
              <w:t>Ice floe direction of movement (constant</w:t>
            </w:r>
            <w:r w:rsidR="00633281">
              <w:rPr>
                <w:rFonts w:ascii="Courier New" w:hAnsi="Courier New" w:cs="Courier New"/>
              </w:rPr>
              <w:t xml:space="preserve"> from input parameters</w:t>
            </w:r>
            <w:r>
              <w:rPr>
                <w:rFonts w:ascii="Courier New" w:hAnsi="Courier New" w:cs="Courier New"/>
              </w:rPr>
              <w:t>)</w:t>
            </w:r>
          </w:p>
        </w:tc>
      </w:tr>
      <w:tr w:rsidR="006518F6" w:rsidTr="006518F6">
        <w:tc>
          <w:tcPr>
            <w:tcW w:w="2963" w:type="dxa"/>
          </w:tcPr>
          <w:p w:rsidR="006518F6" w:rsidRPr="00CB72DF" w:rsidRDefault="006518F6" w:rsidP="00F50CD4">
            <w:pPr>
              <w:rPr>
                <w:rFonts w:ascii="Courier New" w:hAnsi="Courier New" w:cs="Courier New"/>
              </w:rPr>
            </w:pPr>
            <w:proofErr w:type="spellStart"/>
            <w:r w:rsidRPr="00CB72DF">
              <w:rPr>
                <w:rFonts w:ascii="Courier New" w:hAnsi="Courier New" w:cs="Courier New"/>
              </w:rPr>
              <w:t>minStrength</w:t>
            </w:r>
            <w:proofErr w:type="spellEnd"/>
            <w:r w:rsidRPr="00CB72DF">
              <w:rPr>
                <w:rFonts w:ascii="Courier New" w:hAnsi="Courier New" w:cs="Courier New"/>
              </w:rPr>
              <w:t xml:space="preserve">      </w:t>
            </w:r>
          </w:p>
        </w:tc>
        <w:tc>
          <w:tcPr>
            <w:tcW w:w="1663" w:type="dxa"/>
          </w:tcPr>
          <w:p w:rsidR="006518F6" w:rsidRDefault="006518F6" w:rsidP="00F50CD4">
            <w:pPr>
              <w:rPr>
                <w:rFonts w:ascii="Courier New" w:hAnsi="Courier New" w:cs="Courier New"/>
              </w:rPr>
            </w:pPr>
            <w:proofErr w:type="spellStart"/>
            <w:r>
              <w:rPr>
                <w:rFonts w:ascii="Courier New" w:hAnsi="Courier New" w:cs="Courier New"/>
              </w:rPr>
              <w:t>ReKi</w:t>
            </w:r>
            <w:proofErr w:type="spellEnd"/>
          </w:p>
        </w:tc>
        <w:tc>
          <w:tcPr>
            <w:tcW w:w="4302" w:type="dxa"/>
          </w:tcPr>
          <w:p w:rsidR="006518F6" w:rsidRDefault="006518F6" w:rsidP="006518F6">
            <w:pPr>
              <w:rPr>
                <w:rFonts w:ascii="Courier New" w:hAnsi="Courier New" w:cs="Courier New"/>
              </w:rPr>
            </w:pPr>
            <w:r>
              <w:rPr>
                <w:rFonts w:ascii="Courier New" w:hAnsi="Courier New" w:cs="Courier New"/>
              </w:rPr>
              <w:t>Ice crushing strength</w:t>
            </w:r>
            <w:r>
              <w:rPr>
                <w:rFonts w:ascii="Courier New" w:hAnsi="Courier New" w:cs="Courier New"/>
              </w:rPr>
              <w:t xml:space="preserve"> for positive relative velocity between tower and ice(</w:t>
            </w:r>
            <w:r>
              <w:rPr>
                <w:rFonts w:ascii="Courier New" w:hAnsi="Courier New" w:cs="Courier New"/>
              </w:rPr>
              <w:t>constant from input parameters)</w:t>
            </w:r>
          </w:p>
        </w:tc>
      </w:tr>
      <w:tr w:rsidR="006518F6" w:rsidTr="006518F6">
        <w:tc>
          <w:tcPr>
            <w:tcW w:w="2963" w:type="dxa"/>
          </w:tcPr>
          <w:p w:rsidR="006518F6" w:rsidRPr="00CB72DF" w:rsidRDefault="006518F6" w:rsidP="006518F6">
            <w:pPr>
              <w:rPr>
                <w:rFonts w:ascii="Courier New" w:hAnsi="Courier New" w:cs="Courier New"/>
              </w:rPr>
            </w:pPr>
            <w:proofErr w:type="spellStart"/>
            <w:r w:rsidRPr="00CB72DF">
              <w:rPr>
                <w:rFonts w:ascii="Courier New" w:hAnsi="Courier New" w:cs="Courier New"/>
              </w:rPr>
              <w:t>minStrength</w:t>
            </w:r>
            <w:r>
              <w:rPr>
                <w:rFonts w:ascii="Courier New" w:hAnsi="Courier New" w:cs="Courier New"/>
              </w:rPr>
              <w:t>NegVel</w:t>
            </w:r>
            <w:proofErr w:type="spellEnd"/>
          </w:p>
        </w:tc>
        <w:tc>
          <w:tcPr>
            <w:tcW w:w="1663" w:type="dxa"/>
          </w:tcPr>
          <w:p w:rsidR="006518F6" w:rsidRDefault="006518F6" w:rsidP="00F50CD4">
            <w:pPr>
              <w:rPr>
                <w:rFonts w:ascii="Courier New" w:hAnsi="Courier New" w:cs="Courier New"/>
              </w:rPr>
            </w:pPr>
            <w:proofErr w:type="spellStart"/>
            <w:r>
              <w:rPr>
                <w:rFonts w:ascii="Courier New" w:hAnsi="Courier New" w:cs="Courier New"/>
              </w:rPr>
              <w:t>ReKi</w:t>
            </w:r>
            <w:proofErr w:type="spellEnd"/>
          </w:p>
        </w:tc>
        <w:tc>
          <w:tcPr>
            <w:tcW w:w="4302" w:type="dxa"/>
          </w:tcPr>
          <w:p w:rsidR="006518F6" w:rsidRDefault="006518F6" w:rsidP="006518F6">
            <w:pPr>
              <w:rPr>
                <w:rFonts w:ascii="Courier New" w:hAnsi="Courier New" w:cs="Courier New"/>
              </w:rPr>
            </w:pPr>
            <w:r>
              <w:rPr>
                <w:rFonts w:ascii="Courier New" w:hAnsi="Courier New" w:cs="Courier New"/>
              </w:rPr>
              <w:t xml:space="preserve">Ice crushing strength </w:t>
            </w:r>
            <w:r>
              <w:rPr>
                <w:rFonts w:ascii="Courier New" w:hAnsi="Courier New" w:cs="Courier New"/>
              </w:rPr>
              <w:t xml:space="preserve">for </w:t>
            </w:r>
            <w:r>
              <w:rPr>
                <w:rFonts w:ascii="Courier New" w:hAnsi="Courier New" w:cs="Courier New"/>
              </w:rPr>
              <w:t>nega</w:t>
            </w:r>
            <w:r>
              <w:rPr>
                <w:rFonts w:ascii="Courier New" w:hAnsi="Courier New" w:cs="Courier New"/>
              </w:rPr>
              <w:t>tive relative velocity between tower and ice</w:t>
            </w:r>
            <w:r>
              <w:rPr>
                <w:rFonts w:ascii="Courier New" w:hAnsi="Courier New" w:cs="Courier New"/>
              </w:rPr>
              <w:t xml:space="preserve"> </w:t>
            </w:r>
            <w:r>
              <w:rPr>
                <w:rFonts w:ascii="Courier New" w:hAnsi="Courier New" w:cs="Courier New"/>
              </w:rPr>
              <w:t>(</w:t>
            </w:r>
            <w:r>
              <w:rPr>
                <w:rFonts w:ascii="Courier New" w:hAnsi="Courier New" w:cs="Courier New"/>
              </w:rPr>
              <w:t>constant from input parameters)</w:t>
            </w:r>
          </w:p>
        </w:tc>
      </w:tr>
      <w:tr w:rsidR="006518F6" w:rsidTr="006518F6">
        <w:tc>
          <w:tcPr>
            <w:tcW w:w="2963" w:type="dxa"/>
          </w:tcPr>
          <w:p w:rsidR="006518F6" w:rsidRPr="00CB72DF" w:rsidRDefault="006518F6" w:rsidP="000D5CA1">
            <w:pPr>
              <w:rPr>
                <w:rFonts w:ascii="Courier New" w:hAnsi="Courier New" w:cs="Courier New"/>
              </w:rPr>
            </w:pPr>
            <w:proofErr w:type="spellStart"/>
            <w:r>
              <w:rPr>
                <w:rFonts w:ascii="Courier New" w:hAnsi="Courier New" w:cs="Courier New"/>
              </w:rPr>
              <w:t>minStressRate</w:t>
            </w:r>
            <w:proofErr w:type="spellEnd"/>
          </w:p>
        </w:tc>
        <w:tc>
          <w:tcPr>
            <w:tcW w:w="1663" w:type="dxa"/>
          </w:tcPr>
          <w:p w:rsidR="006518F6" w:rsidRDefault="006518F6" w:rsidP="000D5CA1">
            <w:pPr>
              <w:rPr>
                <w:rFonts w:ascii="Courier New" w:hAnsi="Courier New" w:cs="Courier New"/>
              </w:rPr>
            </w:pPr>
            <w:proofErr w:type="spellStart"/>
            <w:r>
              <w:rPr>
                <w:rFonts w:ascii="Courier New" w:hAnsi="Courier New" w:cs="Courier New"/>
              </w:rPr>
              <w:t>ReKi</w:t>
            </w:r>
            <w:proofErr w:type="spellEnd"/>
          </w:p>
        </w:tc>
        <w:tc>
          <w:tcPr>
            <w:tcW w:w="4302" w:type="dxa"/>
          </w:tcPr>
          <w:p w:rsidR="006518F6" w:rsidRDefault="006518F6" w:rsidP="006518F6">
            <w:pPr>
              <w:rPr>
                <w:rFonts w:ascii="Courier New" w:hAnsi="Courier New" w:cs="Courier New"/>
              </w:rPr>
            </w:pPr>
            <w:r w:rsidRPr="006518F6">
              <w:rPr>
                <w:rFonts w:ascii="Courier New" w:hAnsi="Courier New" w:cs="Courier New"/>
              </w:rPr>
              <w:t>stress rate at which minimum strength is reached for negative velocity</w:t>
            </w:r>
            <w:r>
              <w:rPr>
                <w:rFonts w:ascii="Courier New" w:hAnsi="Courier New" w:cs="Courier New"/>
              </w:rPr>
              <w:t>, computed at initialization</w:t>
            </w:r>
          </w:p>
        </w:tc>
      </w:tr>
      <w:tr w:rsidR="006518F6" w:rsidTr="006518F6">
        <w:tc>
          <w:tcPr>
            <w:tcW w:w="2963" w:type="dxa"/>
          </w:tcPr>
          <w:p w:rsidR="006518F6" w:rsidRPr="00CB72DF" w:rsidRDefault="006518F6" w:rsidP="000D5CA1">
            <w:pPr>
              <w:rPr>
                <w:rFonts w:ascii="Courier New" w:hAnsi="Courier New" w:cs="Courier New"/>
              </w:rPr>
            </w:pPr>
            <w:proofErr w:type="spellStart"/>
            <w:r w:rsidRPr="00CB72DF">
              <w:rPr>
                <w:rFonts w:ascii="Courier New" w:hAnsi="Courier New" w:cs="Courier New"/>
              </w:rPr>
              <w:t>crushArea</w:t>
            </w:r>
            <w:proofErr w:type="spellEnd"/>
            <w:r w:rsidRPr="00CB72DF">
              <w:rPr>
                <w:rFonts w:ascii="Courier New" w:hAnsi="Courier New" w:cs="Courier New"/>
              </w:rPr>
              <w:t xml:space="preserve">        </w:t>
            </w:r>
          </w:p>
        </w:tc>
        <w:tc>
          <w:tcPr>
            <w:tcW w:w="1663" w:type="dxa"/>
          </w:tcPr>
          <w:p w:rsidR="006518F6" w:rsidRDefault="006518F6" w:rsidP="000D5CA1">
            <w:pPr>
              <w:rPr>
                <w:rFonts w:ascii="Courier New" w:hAnsi="Courier New" w:cs="Courier New"/>
              </w:rPr>
            </w:pPr>
            <w:proofErr w:type="spellStart"/>
            <w:r>
              <w:rPr>
                <w:rFonts w:ascii="Courier New" w:hAnsi="Courier New" w:cs="Courier New"/>
              </w:rPr>
              <w:t>ReKi</w:t>
            </w:r>
            <w:proofErr w:type="spellEnd"/>
          </w:p>
        </w:tc>
        <w:tc>
          <w:tcPr>
            <w:tcW w:w="4302" w:type="dxa"/>
          </w:tcPr>
          <w:p w:rsidR="006518F6" w:rsidRDefault="006518F6" w:rsidP="000D5CA1">
            <w:pPr>
              <w:rPr>
                <w:rFonts w:ascii="Courier New" w:hAnsi="Courier New" w:cs="Courier New"/>
              </w:rPr>
            </w:pPr>
            <w:r>
              <w:rPr>
                <w:rFonts w:ascii="Courier New" w:hAnsi="Courier New" w:cs="Courier New"/>
              </w:rPr>
              <w:t xml:space="preserve">Computed parameter for coupled crushing load </w:t>
            </w:r>
            <w:proofErr w:type="spellStart"/>
            <w:r>
              <w:rPr>
                <w:rFonts w:ascii="Courier New" w:hAnsi="Courier New" w:cs="Courier New"/>
              </w:rPr>
              <w:t>calcs</w:t>
            </w:r>
            <w:proofErr w:type="spellEnd"/>
          </w:p>
        </w:tc>
      </w:tr>
      <w:tr w:rsidR="006518F6" w:rsidTr="006518F6">
        <w:tc>
          <w:tcPr>
            <w:tcW w:w="2963" w:type="dxa"/>
          </w:tcPr>
          <w:p w:rsidR="006518F6" w:rsidRPr="00CB72DF" w:rsidRDefault="006518F6" w:rsidP="000D5CA1">
            <w:pPr>
              <w:rPr>
                <w:rFonts w:ascii="Courier New" w:hAnsi="Courier New" w:cs="Courier New"/>
              </w:rPr>
            </w:pPr>
            <w:proofErr w:type="spellStart"/>
            <w:r w:rsidRPr="00CB72DF">
              <w:rPr>
                <w:rFonts w:ascii="Courier New" w:hAnsi="Courier New" w:cs="Courier New"/>
              </w:rPr>
              <w:t>coeffStressRate</w:t>
            </w:r>
            <w:proofErr w:type="spellEnd"/>
            <w:r w:rsidRPr="00CB72DF">
              <w:rPr>
                <w:rFonts w:ascii="Courier New" w:hAnsi="Courier New" w:cs="Courier New"/>
              </w:rPr>
              <w:t xml:space="preserve">  </w:t>
            </w:r>
          </w:p>
        </w:tc>
        <w:tc>
          <w:tcPr>
            <w:tcW w:w="1663" w:type="dxa"/>
          </w:tcPr>
          <w:p w:rsidR="006518F6" w:rsidRDefault="006518F6" w:rsidP="000D5CA1">
            <w:pPr>
              <w:rPr>
                <w:rFonts w:ascii="Courier New" w:hAnsi="Courier New" w:cs="Courier New"/>
              </w:rPr>
            </w:pPr>
            <w:proofErr w:type="spellStart"/>
            <w:r>
              <w:rPr>
                <w:rFonts w:ascii="Courier New" w:hAnsi="Courier New" w:cs="Courier New"/>
              </w:rPr>
              <w:t>ReKi</w:t>
            </w:r>
            <w:proofErr w:type="spellEnd"/>
          </w:p>
        </w:tc>
        <w:tc>
          <w:tcPr>
            <w:tcW w:w="4302" w:type="dxa"/>
          </w:tcPr>
          <w:p w:rsidR="006518F6" w:rsidRDefault="006518F6" w:rsidP="000D5CA1">
            <w:pPr>
              <w:rPr>
                <w:rFonts w:ascii="Courier New" w:hAnsi="Courier New" w:cs="Courier New"/>
              </w:rPr>
            </w:pPr>
            <w:r>
              <w:rPr>
                <w:rFonts w:ascii="Courier New" w:hAnsi="Courier New" w:cs="Courier New"/>
              </w:rPr>
              <w:t xml:space="preserve">Computed parameter for coupled crushing load </w:t>
            </w:r>
            <w:proofErr w:type="spellStart"/>
            <w:r>
              <w:rPr>
                <w:rFonts w:ascii="Courier New" w:hAnsi="Courier New" w:cs="Courier New"/>
              </w:rPr>
              <w:t>calcs</w:t>
            </w:r>
            <w:proofErr w:type="spellEnd"/>
          </w:p>
        </w:tc>
      </w:tr>
      <w:tr w:rsidR="006518F6" w:rsidTr="006518F6">
        <w:tc>
          <w:tcPr>
            <w:tcW w:w="2963" w:type="dxa"/>
          </w:tcPr>
          <w:p w:rsidR="006518F6" w:rsidRPr="00CB72DF" w:rsidRDefault="006518F6" w:rsidP="000D5CA1">
            <w:pPr>
              <w:rPr>
                <w:rFonts w:ascii="Courier New" w:hAnsi="Courier New" w:cs="Courier New"/>
              </w:rPr>
            </w:pPr>
            <w:r>
              <w:rPr>
                <w:rFonts w:ascii="Courier New" w:hAnsi="Courier New" w:cs="Courier New"/>
              </w:rPr>
              <w:t>C(4)</w:t>
            </w:r>
          </w:p>
        </w:tc>
        <w:tc>
          <w:tcPr>
            <w:tcW w:w="1663" w:type="dxa"/>
          </w:tcPr>
          <w:p w:rsidR="006518F6" w:rsidRDefault="006518F6" w:rsidP="000D5CA1">
            <w:pPr>
              <w:rPr>
                <w:rFonts w:ascii="Courier New" w:hAnsi="Courier New" w:cs="Courier New"/>
              </w:rPr>
            </w:pPr>
            <w:proofErr w:type="spellStart"/>
            <w:r>
              <w:rPr>
                <w:rFonts w:ascii="Courier New" w:hAnsi="Courier New" w:cs="Courier New"/>
              </w:rPr>
              <w:t>ReKi</w:t>
            </w:r>
            <w:proofErr w:type="spellEnd"/>
          </w:p>
        </w:tc>
        <w:tc>
          <w:tcPr>
            <w:tcW w:w="4302" w:type="dxa"/>
          </w:tcPr>
          <w:p w:rsidR="006518F6" w:rsidRDefault="006518F6" w:rsidP="000D5CA1">
            <w:pPr>
              <w:rPr>
                <w:rFonts w:ascii="Courier New" w:hAnsi="Courier New" w:cs="Courier New"/>
              </w:rPr>
            </w:pPr>
            <w:r>
              <w:rPr>
                <w:rFonts w:ascii="Courier New" w:hAnsi="Courier New" w:cs="Courier New"/>
              </w:rPr>
              <w:t>Cubic coefficients for transition curve to minimum strength at negative velocity</w:t>
            </w:r>
            <w:bookmarkStart w:id="1" w:name="_GoBack"/>
            <w:bookmarkEnd w:id="1"/>
          </w:p>
        </w:tc>
      </w:tr>
      <w:tr w:rsidR="006518F6" w:rsidTr="006518F6">
        <w:tc>
          <w:tcPr>
            <w:tcW w:w="2963" w:type="dxa"/>
          </w:tcPr>
          <w:p w:rsidR="006518F6" w:rsidRPr="00CB72DF" w:rsidRDefault="006518F6" w:rsidP="000D5CA1">
            <w:pPr>
              <w:rPr>
                <w:rFonts w:ascii="Courier New" w:hAnsi="Courier New" w:cs="Courier New"/>
              </w:rPr>
            </w:pPr>
            <w:proofErr w:type="spellStart"/>
            <w:r w:rsidRPr="00CB72DF">
              <w:rPr>
                <w:rFonts w:ascii="Courier New" w:hAnsi="Courier New" w:cs="Courier New"/>
              </w:rPr>
              <w:t>dt</w:t>
            </w:r>
            <w:proofErr w:type="spellEnd"/>
            <w:r w:rsidRPr="00CB72DF">
              <w:rPr>
                <w:rFonts w:ascii="Courier New" w:hAnsi="Courier New" w:cs="Courier New"/>
              </w:rPr>
              <w:t xml:space="preserve">               </w:t>
            </w:r>
          </w:p>
        </w:tc>
        <w:tc>
          <w:tcPr>
            <w:tcW w:w="1663" w:type="dxa"/>
          </w:tcPr>
          <w:p w:rsidR="006518F6" w:rsidRDefault="006518F6" w:rsidP="000D5CA1">
            <w:pPr>
              <w:rPr>
                <w:rFonts w:ascii="Courier New" w:hAnsi="Courier New" w:cs="Courier New"/>
              </w:rPr>
            </w:pPr>
            <w:proofErr w:type="spellStart"/>
            <w:r>
              <w:rPr>
                <w:rFonts w:ascii="Courier New" w:hAnsi="Courier New" w:cs="Courier New"/>
              </w:rPr>
              <w:t>ReKi</w:t>
            </w:r>
            <w:proofErr w:type="spellEnd"/>
          </w:p>
        </w:tc>
        <w:tc>
          <w:tcPr>
            <w:tcW w:w="4302" w:type="dxa"/>
          </w:tcPr>
          <w:p w:rsidR="006518F6" w:rsidRDefault="006518F6" w:rsidP="000D5CA1">
            <w:pPr>
              <w:rPr>
                <w:rFonts w:ascii="Courier New" w:hAnsi="Courier New" w:cs="Courier New"/>
              </w:rPr>
            </w:pPr>
            <w:r>
              <w:rPr>
                <w:rFonts w:ascii="Courier New" w:hAnsi="Courier New" w:cs="Courier New"/>
              </w:rPr>
              <w:t>Time step</w:t>
            </w:r>
          </w:p>
        </w:tc>
      </w:tr>
      <w:tr w:rsidR="006518F6" w:rsidTr="006518F6">
        <w:tc>
          <w:tcPr>
            <w:tcW w:w="2963" w:type="dxa"/>
          </w:tcPr>
          <w:p w:rsidR="006518F6" w:rsidRPr="00CB72DF" w:rsidRDefault="006518F6" w:rsidP="000D5CA1">
            <w:pPr>
              <w:rPr>
                <w:rFonts w:ascii="Courier New" w:hAnsi="Courier New" w:cs="Courier New"/>
              </w:rPr>
            </w:pPr>
            <w:proofErr w:type="spellStart"/>
            <w:r w:rsidRPr="00CB72DF">
              <w:rPr>
                <w:rFonts w:ascii="Courier New" w:hAnsi="Courier New" w:cs="Courier New"/>
              </w:rPr>
              <w:t>legX</w:t>
            </w:r>
            <w:proofErr w:type="spellEnd"/>
            <w:r w:rsidRPr="00CB72DF">
              <w:rPr>
                <w:rFonts w:ascii="Courier New" w:hAnsi="Courier New" w:cs="Courier New"/>
              </w:rPr>
              <w:t xml:space="preserve"> {:}         </w:t>
            </w:r>
          </w:p>
        </w:tc>
        <w:tc>
          <w:tcPr>
            <w:tcW w:w="1663" w:type="dxa"/>
          </w:tcPr>
          <w:p w:rsidR="006518F6" w:rsidRDefault="006518F6" w:rsidP="000D5CA1">
            <w:pPr>
              <w:rPr>
                <w:rFonts w:ascii="Courier New" w:hAnsi="Courier New" w:cs="Courier New"/>
              </w:rPr>
            </w:pPr>
            <w:proofErr w:type="spellStart"/>
            <w:r>
              <w:rPr>
                <w:rFonts w:ascii="Courier New" w:hAnsi="Courier New" w:cs="Courier New"/>
              </w:rPr>
              <w:t>ReKi</w:t>
            </w:r>
            <w:proofErr w:type="spellEnd"/>
          </w:p>
        </w:tc>
        <w:tc>
          <w:tcPr>
            <w:tcW w:w="4302" w:type="dxa"/>
          </w:tcPr>
          <w:p w:rsidR="006518F6" w:rsidRDefault="006518F6" w:rsidP="00633281">
            <w:pPr>
              <w:rPr>
                <w:rFonts w:ascii="Courier New" w:hAnsi="Courier New" w:cs="Courier New"/>
              </w:rPr>
            </w:pPr>
            <w:r>
              <w:rPr>
                <w:rFonts w:ascii="Courier New" w:hAnsi="Courier New" w:cs="Courier New"/>
              </w:rPr>
              <w:t>Leg position x coordinate, one per leg (used to calculate equivalent loads for multi-leg structures, constant, not a state)</w:t>
            </w:r>
          </w:p>
        </w:tc>
      </w:tr>
      <w:tr w:rsidR="006518F6" w:rsidTr="006518F6">
        <w:tc>
          <w:tcPr>
            <w:tcW w:w="2963" w:type="dxa"/>
          </w:tcPr>
          <w:p w:rsidR="006518F6" w:rsidRPr="00CB72DF" w:rsidRDefault="006518F6" w:rsidP="000D5CA1">
            <w:pPr>
              <w:rPr>
                <w:rFonts w:ascii="Courier New" w:hAnsi="Courier New" w:cs="Courier New"/>
              </w:rPr>
            </w:pPr>
            <w:proofErr w:type="spellStart"/>
            <w:r w:rsidRPr="00CB72DF">
              <w:rPr>
                <w:rFonts w:ascii="Courier New" w:hAnsi="Courier New" w:cs="Courier New"/>
              </w:rPr>
              <w:t>legY</w:t>
            </w:r>
            <w:proofErr w:type="spellEnd"/>
            <w:r w:rsidRPr="00CB72DF">
              <w:rPr>
                <w:rFonts w:ascii="Courier New" w:hAnsi="Courier New" w:cs="Courier New"/>
              </w:rPr>
              <w:t xml:space="preserve"> {:}         </w:t>
            </w:r>
          </w:p>
        </w:tc>
        <w:tc>
          <w:tcPr>
            <w:tcW w:w="1663" w:type="dxa"/>
          </w:tcPr>
          <w:p w:rsidR="006518F6" w:rsidRDefault="006518F6" w:rsidP="000D5CA1">
            <w:pPr>
              <w:rPr>
                <w:rFonts w:ascii="Courier New" w:hAnsi="Courier New" w:cs="Courier New"/>
              </w:rPr>
            </w:pPr>
            <w:proofErr w:type="spellStart"/>
            <w:r>
              <w:rPr>
                <w:rFonts w:ascii="Courier New" w:hAnsi="Courier New" w:cs="Courier New"/>
              </w:rPr>
              <w:t>ReKi</w:t>
            </w:r>
            <w:proofErr w:type="spellEnd"/>
          </w:p>
        </w:tc>
        <w:tc>
          <w:tcPr>
            <w:tcW w:w="4302" w:type="dxa"/>
          </w:tcPr>
          <w:p w:rsidR="006518F6" w:rsidRDefault="006518F6" w:rsidP="005E7159">
            <w:pPr>
              <w:rPr>
                <w:rFonts w:ascii="Courier New" w:hAnsi="Courier New" w:cs="Courier New"/>
              </w:rPr>
            </w:pPr>
            <w:r>
              <w:rPr>
                <w:rFonts w:ascii="Courier New" w:hAnsi="Courier New" w:cs="Courier New"/>
              </w:rPr>
              <w:t>Leg position y coordinate, one per leg (used to calculate equivalent loads for multi-leg structures, constant, not a state)</w:t>
            </w:r>
          </w:p>
        </w:tc>
      </w:tr>
      <w:tr w:rsidR="006518F6" w:rsidTr="006518F6">
        <w:tc>
          <w:tcPr>
            <w:tcW w:w="2963" w:type="dxa"/>
          </w:tcPr>
          <w:p w:rsidR="006518F6" w:rsidRPr="00CB72DF" w:rsidRDefault="006518F6" w:rsidP="005E7159">
            <w:pPr>
              <w:rPr>
                <w:rFonts w:ascii="Courier New" w:hAnsi="Courier New" w:cs="Courier New"/>
              </w:rPr>
            </w:pPr>
            <w:proofErr w:type="spellStart"/>
            <w:r w:rsidRPr="00CB72DF">
              <w:rPr>
                <w:rFonts w:ascii="Courier New" w:hAnsi="Courier New" w:cs="Courier New"/>
              </w:rPr>
              <w:t>ks</w:t>
            </w:r>
            <w:proofErr w:type="spellEnd"/>
            <w:r w:rsidRPr="00CB72DF">
              <w:rPr>
                <w:rFonts w:ascii="Courier New" w:hAnsi="Courier New" w:cs="Courier New"/>
              </w:rPr>
              <w:t xml:space="preserve"> {:}         </w:t>
            </w:r>
          </w:p>
        </w:tc>
        <w:tc>
          <w:tcPr>
            <w:tcW w:w="1663" w:type="dxa"/>
          </w:tcPr>
          <w:p w:rsidR="006518F6" w:rsidRDefault="006518F6" w:rsidP="000D5CA1">
            <w:pPr>
              <w:rPr>
                <w:rFonts w:ascii="Courier New" w:hAnsi="Courier New" w:cs="Courier New"/>
              </w:rPr>
            </w:pPr>
            <w:proofErr w:type="spellStart"/>
            <w:r>
              <w:rPr>
                <w:rFonts w:ascii="Courier New" w:hAnsi="Courier New" w:cs="Courier New"/>
              </w:rPr>
              <w:t>ReKi</w:t>
            </w:r>
            <w:proofErr w:type="spellEnd"/>
          </w:p>
        </w:tc>
        <w:tc>
          <w:tcPr>
            <w:tcW w:w="4302" w:type="dxa"/>
          </w:tcPr>
          <w:p w:rsidR="006518F6" w:rsidRDefault="006518F6" w:rsidP="005E7159">
            <w:pPr>
              <w:rPr>
                <w:rFonts w:ascii="Courier New" w:hAnsi="Courier New" w:cs="Courier New"/>
              </w:rPr>
            </w:pPr>
            <w:r>
              <w:rPr>
                <w:rFonts w:ascii="Courier New" w:hAnsi="Courier New" w:cs="Courier New"/>
              </w:rPr>
              <w:t>Multi-leg sheltering factors, one per leg</w:t>
            </w:r>
          </w:p>
        </w:tc>
      </w:tr>
      <w:tr w:rsidR="006518F6" w:rsidTr="006518F6">
        <w:tc>
          <w:tcPr>
            <w:tcW w:w="2963" w:type="dxa"/>
          </w:tcPr>
          <w:p w:rsidR="006518F6" w:rsidRPr="00CB72DF" w:rsidRDefault="006518F6" w:rsidP="000D5CA1">
            <w:pPr>
              <w:rPr>
                <w:rFonts w:ascii="Courier New" w:hAnsi="Courier New" w:cs="Courier New"/>
              </w:rPr>
            </w:pPr>
            <w:proofErr w:type="spellStart"/>
            <w:r w:rsidRPr="00CB72DF">
              <w:rPr>
                <w:rFonts w:ascii="Courier New" w:hAnsi="Courier New" w:cs="Courier New"/>
              </w:rPr>
              <w:t>numLegs</w:t>
            </w:r>
            <w:proofErr w:type="spellEnd"/>
            <w:r w:rsidRPr="00CB72DF">
              <w:rPr>
                <w:rFonts w:ascii="Courier New" w:hAnsi="Courier New" w:cs="Courier New"/>
              </w:rPr>
              <w:t xml:space="preserve">          </w:t>
            </w:r>
          </w:p>
        </w:tc>
        <w:tc>
          <w:tcPr>
            <w:tcW w:w="1663" w:type="dxa"/>
          </w:tcPr>
          <w:p w:rsidR="006518F6" w:rsidRDefault="006518F6" w:rsidP="000D5CA1">
            <w:pPr>
              <w:rPr>
                <w:rFonts w:ascii="Courier New" w:hAnsi="Courier New" w:cs="Courier New"/>
              </w:rPr>
            </w:pPr>
            <w:proofErr w:type="spellStart"/>
            <w:r>
              <w:rPr>
                <w:rFonts w:ascii="Courier New" w:hAnsi="Courier New" w:cs="Courier New"/>
              </w:rPr>
              <w:t>IntKi</w:t>
            </w:r>
            <w:proofErr w:type="spellEnd"/>
          </w:p>
        </w:tc>
        <w:tc>
          <w:tcPr>
            <w:tcW w:w="4302" w:type="dxa"/>
          </w:tcPr>
          <w:p w:rsidR="006518F6" w:rsidRDefault="006518F6" w:rsidP="000D5CA1">
            <w:pPr>
              <w:rPr>
                <w:rFonts w:ascii="Courier New" w:hAnsi="Courier New" w:cs="Courier New"/>
              </w:rPr>
            </w:pPr>
            <w:r>
              <w:rPr>
                <w:rFonts w:ascii="Courier New" w:hAnsi="Courier New" w:cs="Courier New"/>
              </w:rPr>
              <w:t xml:space="preserve">Number of legs (=1 for </w:t>
            </w:r>
            <w:proofErr w:type="spellStart"/>
            <w:r>
              <w:rPr>
                <w:rFonts w:ascii="Courier New" w:hAnsi="Courier New" w:cs="Courier New"/>
              </w:rPr>
              <w:t>monopile</w:t>
            </w:r>
            <w:proofErr w:type="spellEnd"/>
            <w:r>
              <w:rPr>
                <w:rFonts w:ascii="Courier New" w:hAnsi="Courier New" w:cs="Courier New"/>
              </w:rPr>
              <w:t>)</w:t>
            </w:r>
          </w:p>
        </w:tc>
      </w:tr>
      <w:tr w:rsidR="006518F6" w:rsidTr="006518F6">
        <w:tc>
          <w:tcPr>
            <w:tcW w:w="2963" w:type="dxa"/>
          </w:tcPr>
          <w:p w:rsidR="006518F6" w:rsidRPr="00CB72DF" w:rsidRDefault="006518F6" w:rsidP="000D5CA1">
            <w:pPr>
              <w:rPr>
                <w:rFonts w:ascii="Courier New" w:hAnsi="Courier New" w:cs="Courier New"/>
              </w:rPr>
            </w:pPr>
            <w:proofErr w:type="spellStart"/>
            <w:r w:rsidRPr="00CB72DF">
              <w:rPr>
                <w:rFonts w:ascii="Courier New" w:hAnsi="Courier New" w:cs="Courier New"/>
              </w:rPr>
              <w:lastRenderedPageBreak/>
              <w:t>iceType</w:t>
            </w:r>
            <w:proofErr w:type="spellEnd"/>
            <w:r w:rsidRPr="00CB72DF">
              <w:rPr>
                <w:rFonts w:ascii="Courier New" w:hAnsi="Courier New" w:cs="Courier New"/>
              </w:rPr>
              <w:t xml:space="preserve">          </w:t>
            </w:r>
          </w:p>
        </w:tc>
        <w:tc>
          <w:tcPr>
            <w:tcW w:w="1663" w:type="dxa"/>
          </w:tcPr>
          <w:p w:rsidR="006518F6" w:rsidRDefault="006518F6" w:rsidP="000D5CA1">
            <w:pPr>
              <w:rPr>
                <w:rFonts w:ascii="Courier New" w:hAnsi="Courier New" w:cs="Courier New"/>
              </w:rPr>
            </w:pPr>
            <w:proofErr w:type="spellStart"/>
            <w:r>
              <w:rPr>
                <w:rFonts w:ascii="Courier New" w:hAnsi="Courier New" w:cs="Courier New"/>
              </w:rPr>
              <w:t>IntKi</w:t>
            </w:r>
            <w:proofErr w:type="spellEnd"/>
          </w:p>
        </w:tc>
        <w:tc>
          <w:tcPr>
            <w:tcW w:w="4302" w:type="dxa"/>
          </w:tcPr>
          <w:p w:rsidR="006518F6" w:rsidRDefault="006518F6" w:rsidP="000D5CA1">
            <w:pPr>
              <w:rPr>
                <w:rFonts w:ascii="Courier New" w:hAnsi="Courier New" w:cs="Courier New"/>
              </w:rPr>
            </w:pPr>
            <w:r>
              <w:rPr>
                <w:rFonts w:ascii="Courier New" w:hAnsi="Courier New" w:cs="Courier New"/>
              </w:rPr>
              <w:t>Ice loading type parameter: 1 to 7 (see user’s manual)</w:t>
            </w:r>
          </w:p>
        </w:tc>
      </w:tr>
      <w:tr w:rsidR="006518F6" w:rsidTr="006518F6">
        <w:tc>
          <w:tcPr>
            <w:tcW w:w="2963" w:type="dxa"/>
          </w:tcPr>
          <w:p w:rsidR="006518F6" w:rsidRPr="00CB72DF" w:rsidRDefault="006518F6" w:rsidP="000D5CA1">
            <w:pPr>
              <w:rPr>
                <w:rFonts w:ascii="Courier New" w:hAnsi="Courier New" w:cs="Courier New"/>
              </w:rPr>
            </w:pPr>
            <w:proofErr w:type="spellStart"/>
            <w:r w:rsidRPr="00CB72DF">
              <w:rPr>
                <w:rFonts w:ascii="Courier New" w:hAnsi="Courier New" w:cs="Courier New"/>
              </w:rPr>
              <w:t>logUnitNum</w:t>
            </w:r>
            <w:proofErr w:type="spellEnd"/>
            <w:r w:rsidRPr="00CB72DF">
              <w:rPr>
                <w:rFonts w:ascii="Courier New" w:hAnsi="Courier New" w:cs="Courier New"/>
              </w:rPr>
              <w:t xml:space="preserve">       </w:t>
            </w:r>
          </w:p>
        </w:tc>
        <w:tc>
          <w:tcPr>
            <w:tcW w:w="1663" w:type="dxa"/>
          </w:tcPr>
          <w:p w:rsidR="006518F6" w:rsidRDefault="006518F6" w:rsidP="000D5CA1">
            <w:pPr>
              <w:rPr>
                <w:rFonts w:ascii="Courier New" w:hAnsi="Courier New" w:cs="Courier New"/>
              </w:rPr>
            </w:pPr>
            <w:proofErr w:type="spellStart"/>
            <w:r>
              <w:rPr>
                <w:rFonts w:ascii="Courier New" w:hAnsi="Courier New" w:cs="Courier New"/>
              </w:rPr>
              <w:t>IntKi</w:t>
            </w:r>
            <w:proofErr w:type="spellEnd"/>
          </w:p>
        </w:tc>
        <w:tc>
          <w:tcPr>
            <w:tcW w:w="4302" w:type="dxa"/>
          </w:tcPr>
          <w:p w:rsidR="006518F6" w:rsidRDefault="006518F6" w:rsidP="000D5CA1">
            <w:pPr>
              <w:rPr>
                <w:rFonts w:ascii="Courier New" w:hAnsi="Courier New" w:cs="Courier New"/>
              </w:rPr>
            </w:pPr>
            <w:r>
              <w:rPr>
                <w:rFonts w:ascii="Courier New" w:hAnsi="Courier New" w:cs="Courier New"/>
              </w:rPr>
              <w:t>Save this as the log file remains open for warning messages that may occur during update calls</w:t>
            </w:r>
          </w:p>
        </w:tc>
      </w:tr>
      <w:tr w:rsidR="006518F6" w:rsidTr="006518F6">
        <w:tc>
          <w:tcPr>
            <w:tcW w:w="2963" w:type="dxa"/>
          </w:tcPr>
          <w:p w:rsidR="006518F6" w:rsidRPr="00CB72DF" w:rsidRDefault="006518F6" w:rsidP="000D5CA1">
            <w:pPr>
              <w:rPr>
                <w:rFonts w:ascii="Courier New" w:hAnsi="Courier New" w:cs="Courier New"/>
              </w:rPr>
            </w:pPr>
            <w:proofErr w:type="spellStart"/>
            <w:r w:rsidRPr="00CB72DF">
              <w:rPr>
                <w:rFonts w:ascii="Courier New" w:hAnsi="Courier New" w:cs="Courier New"/>
              </w:rPr>
              <w:t>singleLoad</w:t>
            </w:r>
            <w:proofErr w:type="spellEnd"/>
            <w:r w:rsidRPr="00CB72DF">
              <w:rPr>
                <w:rFonts w:ascii="Courier New" w:hAnsi="Courier New" w:cs="Courier New"/>
              </w:rPr>
              <w:t xml:space="preserve">       </w:t>
            </w:r>
          </w:p>
        </w:tc>
        <w:tc>
          <w:tcPr>
            <w:tcW w:w="1663" w:type="dxa"/>
          </w:tcPr>
          <w:p w:rsidR="006518F6" w:rsidRDefault="006518F6" w:rsidP="000D5CA1">
            <w:pPr>
              <w:rPr>
                <w:rFonts w:ascii="Courier New" w:hAnsi="Courier New" w:cs="Courier New"/>
              </w:rPr>
            </w:pPr>
            <w:r>
              <w:rPr>
                <w:rFonts w:ascii="Courier New" w:hAnsi="Courier New" w:cs="Courier New"/>
              </w:rPr>
              <w:t>Logical</w:t>
            </w:r>
          </w:p>
        </w:tc>
        <w:tc>
          <w:tcPr>
            <w:tcW w:w="4302" w:type="dxa"/>
          </w:tcPr>
          <w:p w:rsidR="006518F6" w:rsidRDefault="006518F6" w:rsidP="00A82D5B">
            <w:pPr>
              <w:rPr>
                <w:rFonts w:ascii="Courier New" w:hAnsi="Courier New" w:cs="Courier New"/>
              </w:rPr>
            </w:pPr>
            <w:r>
              <w:rPr>
                <w:rFonts w:ascii="Courier New" w:hAnsi="Courier New" w:cs="Courier New"/>
              </w:rPr>
              <w:t>Switch to indicate whether a multi-leg structure is approximated by a single beam.  If so equivalent horizontal forces (</w:t>
            </w:r>
            <w:proofErr w:type="spellStart"/>
            <w:r>
              <w:rPr>
                <w:rFonts w:ascii="Courier New" w:hAnsi="Courier New" w:cs="Courier New"/>
              </w:rPr>
              <w:t>Fx</w:t>
            </w:r>
            <w:proofErr w:type="spellEnd"/>
            <w:r>
              <w:rPr>
                <w:rFonts w:ascii="Courier New" w:hAnsi="Courier New" w:cs="Courier New"/>
              </w:rPr>
              <w:t xml:space="preserve">, </w:t>
            </w:r>
            <w:proofErr w:type="spellStart"/>
            <w:r>
              <w:rPr>
                <w:rFonts w:ascii="Courier New" w:hAnsi="Courier New" w:cs="Courier New"/>
              </w:rPr>
              <w:t>Fy</w:t>
            </w:r>
            <w:proofErr w:type="spellEnd"/>
            <w:r>
              <w:rPr>
                <w:rFonts w:ascii="Courier New" w:hAnsi="Courier New" w:cs="Courier New"/>
              </w:rPr>
              <w:t xml:space="preserve">) are calculated as the sum of the forces from each leg.  Also </w:t>
            </w:r>
            <w:proofErr w:type="gramStart"/>
            <w:r>
              <w:rPr>
                <w:rFonts w:ascii="Courier New" w:hAnsi="Courier New" w:cs="Courier New"/>
              </w:rPr>
              <w:t>a torsion</w:t>
            </w:r>
            <w:proofErr w:type="gramEnd"/>
            <w:r>
              <w:rPr>
                <w:rFonts w:ascii="Courier New" w:hAnsi="Courier New" w:cs="Courier New"/>
              </w:rPr>
              <w:t xml:space="preserve"> is calculated based on leg positions and individual leg forces.</w:t>
            </w:r>
          </w:p>
        </w:tc>
      </w:tr>
      <w:tr w:rsidR="006518F6" w:rsidTr="006518F6">
        <w:tc>
          <w:tcPr>
            <w:tcW w:w="2963" w:type="dxa"/>
          </w:tcPr>
          <w:p w:rsidR="006518F6" w:rsidRPr="00CB72DF" w:rsidRDefault="006518F6" w:rsidP="000D5CA1">
            <w:pPr>
              <w:rPr>
                <w:rFonts w:ascii="Courier New" w:hAnsi="Courier New" w:cs="Courier New"/>
              </w:rPr>
            </w:pPr>
            <w:proofErr w:type="spellStart"/>
            <w:r w:rsidRPr="00CB72DF">
              <w:rPr>
                <w:rFonts w:ascii="Courier New" w:hAnsi="Courier New" w:cs="Courier New"/>
              </w:rPr>
              <w:t>initFlag</w:t>
            </w:r>
            <w:proofErr w:type="spellEnd"/>
            <w:r w:rsidRPr="00CB72DF">
              <w:rPr>
                <w:rFonts w:ascii="Courier New" w:hAnsi="Courier New" w:cs="Courier New"/>
              </w:rPr>
              <w:t xml:space="preserve">         </w:t>
            </w:r>
          </w:p>
        </w:tc>
        <w:tc>
          <w:tcPr>
            <w:tcW w:w="1663" w:type="dxa"/>
          </w:tcPr>
          <w:p w:rsidR="006518F6" w:rsidRDefault="006518F6" w:rsidP="000D5CA1">
            <w:pPr>
              <w:rPr>
                <w:rFonts w:ascii="Courier New" w:hAnsi="Courier New" w:cs="Courier New"/>
              </w:rPr>
            </w:pPr>
            <w:r>
              <w:rPr>
                <w:rFonts w:ascii="Courier New" w:hAnsi="Courier New" w:cs="Courier New"/>
              </w:rPr>
              <w:t>Logical</w:t>
            </w:r>
          </w:p>
        </w:tc>
        <w:tc>
          <w:tcPr>
            <w:tcW w:w="4302" w:type="dxa"/>
          </w:tcPr>
          <w:p w:rsidR="006518F6" w:rsidRDefault="006518F6" w:rsidP="000D5CA1">
            <w:pPr>
              <w:rPr>
                <w:rFonts w:ascii="Courier New" w:hAnsi="Courier New" w:cs="Courier New"/>
              </w:rPr>
            </w:pPr>
            <w:r>
              <w:rPr>
                <w:rFonts w:ascii="Courier New" w:hAnsi="Courier New" w:cs="Courier New"/>
              </w:rPr>
              <w:t>True for a successful initialization</w:t>
            </w:r>
          </w:p>
        </w:tc>
      </w:tr>
    </w:tbl>
    <w:p w:rsidR="00633281" w:rsidRDefault="00633281" w:rsidP="00633281"/>
    <w:p w:rsidR="00CB72DF" w:rsidRPr="009B1704" w:rsidRDefault="00CB72DF" w:rsidP="00CB72DF">
      <w:pPr>
        <w:pStyle w:val="Caption"/>
        <w:jc w:val="center"/>
        <w:rPr>
          <w:color w:val="auto"/>
          <w:sz w:val="20"/>
          <w:szCs w:val="20"/>
        </w:rPr>
      </w:pPr>
      <w:r w:rsidRPr="009B1704">
        <w:rPr>
          <w:color w:val="auto"/>
          <w:sz w:val="20"/>
          <w:szCs w:val="20"/>
        </w:rPr>
        <w:t xml:space="preserve">Table </w:t>
      </w:r>
      <w:r w:rsidRPr="009B1704">
        <w:rPr>
          <w:color w:val="auto"/>
          <w:sz w:val="20"/>
          <w:szCs w:val="20"/>
        </w:rPr>
        <w:fldChar w:fldCharType="begin"/>
      </w:r>
      <w:r w:rsidRPr="009B1704">
        <w:rPr>
          <w:color w:val="auto"/>
          <w:sz w:val="20"/>
          <w:szCs w:val="20"/>
        </w:rPr>
        <w:instrText xml:space="preserve"> SEQ Table \* ARABIC </w:instrText>
      </w:r>
      <w:r w:rsidRPr="009B1704">
        <w:rPr>
          <w:color w:val="auto"/>
          <w:sz w:val="20"/>
          <w:szCs w:val="20"/>
        </w:rPr>
        <w:fldChar w:fldCharType="separate"/>
      </w:r>
      <w:r>
        <w:rPr>
          <w:noProof/>
          <w:color w:val="auto"/>
          <w:sz w:val="20"/>
          <w:szCs w:val="20"/>
        </w:rPr>
        <w:t>1</w:t>
      </w:r>
      <w:r w:rsidRPr="009B1704">
        <w:rPr>
          <w:color w:val="auto"/>
          <w:sz w:val="20"/>
          <w:szCs w:val="20"/>
        </w:rPr>
        <w:fldChar w:fldCharType="end"/>
      </w:r>
      <w:r w:rsidRPr="009B1704">
        <w:rPr>
          <w:color w:val="auto"/>
          <w:sz w:val="20"/>
          <w:szCs w:val="20"/>
        </w:rPr>
        <w:t xml:space="preserve">  </w:t>
      </w:r>
      <w:r>
        <w:rPr>
          <w:color w:val="auto"/>
          <w:sz w:val="20"/>
          <w:szCs w:val="20"/>
        </w:rPr>
        <w:t xml:space="preserve">Registry Type: </w:t>
      </w:r>
      <w:proofErr w:type="spellStart"/>
      <w:r>
        <w:rPr>
          <w:color w:val="auto"/>
          <w:sz w:val="20"/>
          <w:szCs w:val="20"/>
        </w:rPr>
        <w:t>InputType</w:t>
      </w:r>
      <w:proofErr w:type="spellEnd"/>
    </w:p>
    <w:tbl>
      <w:tblPr>
        <w:tblStyle w:val="TableGrid"/>
        <w:tblW w:w="0" w:type="auto"/>
        <w:tblInd w:w="648" w:type="dxa"/>
        <w:tblLook w:val="04A0" w:firstRow="1" w:lastRow="0" w:firstColumn="1" w:lastColumn="0" w:noHBand="0" w:noVBand="1"/>
      </w:tblPr>
      <w:tblGrid>
        <w:gridCol w:w="2560"/>
        <w:gridCol w:w="1777"/>
        <w:gridCol w:w="4591"/>
      </w:tblGrid>
      <w:tr w:rsidR="00CB72DF" w:rsidTr="000D5CA1">
        <w:tc>
          <w:tcPr>
            <w:tcW w:w="3744" w:type="dxa"/>
          </w:tcPr>
          <w:p w:rsidR="00CB72DF" w:rsidRPr="0062099F" w:rsidRDefault="00CB72DF" w:rsidP="000D5CA1">
            <w:pPr>
              <w:rPr>
                <w:b/>
                <w:bCs/>
              </w:rPr>
            </w:pPr>
            <w:r w:rsidRPr="0062099F">
              <w:rPr>
                <w:b/>
                <w:bCs/>
              </w:rPr>
              <w:t>Variable Name</w:t>
            </w:r>
          </w:p>
        </w:tc>
        <w:tc>
          <w:tcPr>
            <w:tcW w:w="2197" w:type="dxa"/>
          </w:tcPr>
          <w:p w:rsidR="00CB72DF" w:rsidRPr="0062099F" w:rsidRDefault="00CB72DF" w:rsidP="000D5CA1">
            <w:pPr>
              <w:rPr>
                <w:b/>
                <w:bCs/>
              </w:rPr>
            </w:pPr>
            <w:r w:rsidRPr="0062099F">
              <w:rPr>
                <w:b/>
                <w:bCs/>
              </w:rPr>
              <w:t>Variable Type</w:t>
            </w:r>
          </w:p>
        </w:tc>
        <w:tc>
          <w:tcPr>
            <w:tcW w:w="6587" w:type="dxa"/>
          </w:tcPr>
          <w:p w:rsidR="00CB72DF" w:rsidRPr="0062099F" w:rsidRDefault="00CB72DF" w:rsidP="000D5CA1">
            <w:pPr>
              <w:rPr>
                <w:b/>
                <w:bCs/>
              </w:rPr>
            </w:pPr>
            <w:r w:rsidRPr="0062099F">
              <w:rPr>
                <w:b/>
                <w:bCs/>
              </w:rPr>
              <w:t>Description</w:t>
            </w:r>
          </w:p>
        </w:tc>
      </w:tr>
      <w:tr w:rsidR="00CB72DF" w:rsidTr="000D5CA1">
        <w:tc>
          <w:tcPr>
            <w:tcW w:w="3744" w:type="dxa"/>
          </w:tcPr>
          <w:p w:rsidR="00CB72DF" w:rsidRDefault="00A82D5B" w:rsidP="000D5CA1">
            <w:pPr>
              <w:rPr>
                <w:rFonts w:ascii="Courier New" w:hAnsi="Courier New" w:cs="Courier New"/>
              </w:rPr>
            </w:pPr>
            <w:proofErr w:type="spellStart"/>
            <w:r>
              <w:rPr>
                <w:rFonts w:ascii="Courier New" w:hAnsi="Courier New" w:cs="Courier New"/>
              </w:rPr>
              <w:t>iceMesh</w:t>
            </w:r>
            <w:proofErr w:type="spellEnd"/>
          </w:p>
        </w:tc>
        <w:tc>
          <w:tcPr>
            <w:tcW w:w="2197" w:type="dxa"/>
          </w:tcPr>
          <w:p w:rsidR="00CB72DF" w:rsidRDefault="00A82D5B" w:rsidP="000D5CA1">
            <w:pPr>
              <w:rPr>
                <w:rFonts w:ascii="Courier New" w:hAnsi="Courier New" w:cs="Courier New"/>
              </w:rPr>
            </w:pPr>
            <w:proofErr w:type="spellStart"/>
            <w:r>
              <w:rPr>
                <w:rFonts w:ascii="Courier New" w:hAnsi="Courier New" w:cs="Courier New"/>
              </w:rPr>
              <w:t>MeshType</w:t>
            </w:r>
            <w:proofErr w:type="spellEnd"/>
          </w:p>
        </w:tc>
        <w:tc>
          <w:tcPr>
            <w:tcW w:w="6587" w:type="dxa"/>
          </w:tcPr>
          <w:p w:rsidR="00CB72DF" w:rsidRDefault="00A82D5B" w:rsidP="00A82D5B">
            <w:pPr>
              <w:rPr>
                <w:rFonts w:ascii="Courier New" w:hAnsi="Courier New" w:cs="Courier New"/>
              </w:rPr>
            </w:pPr>
            <w:r>
              <w:rPr>
                <w:rFonts w:ascii="Courier New" w:hAnsi="Courier New" w:cs="Courier New"/>
              </w:rPr>
              <w:t>Pass the local tower leg (at the water line) horizontal velocities (</w:t>
            </w:r>
            <w:proofErr w:type="spellStart"/>
            <w:r>
              <w:rPr>
                <w:rFonts w:ascii="Courier New" w:hAnsi="Courier New" w:cs="Courier New"/>
              </w:rPr>
              <w:t>Vx</w:t>
            </w:r>
            <w:proofErr w:type="spellEnd"/>
            <w:r>
              <w:rPr>
                <w:rFonts w:ascii="Courier New" w:hAnsi="Courier New" w:cs="Courier New"/>
              </w:rPr>
              <w:t xml:space="preserve">, </w:t>
            </w:r>
            <w:proofErr w:type="spellStart"/>
            <w:r>
              <w:rPr>
                <w:rFonts w:ascii="Courier New" w:hAnsi="Courier New" w:cs="Courier New"/>
              </w:rPr>
              <w:t>Yy</w:t>
            </w:r>
            <w:proofErr w:type="spellEnd"/>
            <w:r>
              <w:rPr>
                <w:rFonts w:ascii="Courier New" w:hAnsi="Courier New" w:cs="Courier New"/>
              </w:rPr>
              <w:t>) in global/inertial coordinates.</w:t>
            </w:r>
            <w:r w:rsidR="00633281">
              <w:rPr>
                <w:rFonts w:ascii="Courier New" w:hAnsi="Courier New" w:cs="Courier New"/>
              </w:rPr>
              <w:t xml:space="preserve"> </w:t>
            </w:r>
            <w:r w:rsidR="00621B68">
              <w:rPr>
                <w:rFonts w:ascii="Courier New" w:hAnsi="Courier New" w:cs="Courier New"/>
              </w:rPr>
              <w:t xml:space="preserve">Number of nodes = </w:t>
            </w:r>
            <w:proofErr w:type="spellStart"/>
            <w:r w:rsidR="00621B68">
              <w:rPr>
                <w:rFonts w:ascii="Courier New" w:hAnsi="Courier New" w:cs="Courier New"/>
              </w:rPr>
              <w:t>numLegs</w:t>
            </w:r>
            <w:proofErr w:type="spellEnd"/>
            <w:r w:rsidR="00621B68">
              <w:rPr>
                <w:rFonts w:ascii="Courier New" w:hAnsi="Courier New" w:cs="Courier New"/>
              </w:rPr>
              <w:t>.</w:t>
            </w:r>
            <w:r w:rsidR="00633281">
              <w:rPr>
                <w:rFonts w:ascii="Courier New" w:hAnsi="Courier New" w:cs="Courier New"/>
              </w:rPr>
              <w:t xml:space="preserve"> Only required for coupled model.</w:t>
            </w:r>
          </w:p>
        </w:tc>
      </w:tr>
    </w:tbl>
    <w:p w:rsidR="00633281" w:rsidRDefault="00633281" w:rsidP="00CB72DF"/>
    <w:p w:rsidR="00CB72DF" w:rsidRPr="009B1704" w:rsidRDefault="00CB72DF" w:rsidP="00CB72DF">
      <w:pPr>
        <w:pStyle w:val="Caption"/>
        <w:jc w:val="center"/>
        <w:rPr>
          <w:color w:val="auto"/>
          <w:sz w:val="20"/>
          <w:szCs w:val="20"/>
        </w:rPr>
      </w:pPr>
      <w:r w:rsidRPr="009B1704">
        <w:rPr>
          <w:color w:val="auto"/>
          <w:sz w:val="20"/>
          <w:szCs w:val="20"/>
        </w:rPr>
        <w:t xml:space="preserve">Table </w:t>
      </w:r>
      <w:r w:rsidRPr="009B1704">
        <w:rPr>
          <w:color w:val="auto"/>
          <w:sz w:val="20"/>
          <w:szCs w:val="20"/>
        </w:rPr>
        <w:fldChar w:fldCharType="begin"/>
      </w:r>
      <w:r w:rsidRPr="009B1704">
        <w:rPr>
          <w:color w:val="auto"/>
          <w:sz w:val="20"/>
          <w:szCs w:val="20"/>
        </w:rPr>
        <w:instrText xml:space="preserve"> SEQ Table \* ARABIC </w:instrText>
      </w:r>
      <w:r w:rsidRPr="009B1704">
        <w:rPr>
          <w:color w:val="auto"/>
          <w:sz w:val="20"/>
          <w:szCs w:val="20"/>
        </w:rPr>
        <w:fldChar w:fldCharType="separate"/>
      </w:r>
      <w:r>
        <w:rPr>
          <w:noProof/>
          <w:color w:val="auto"/>
          <w:sz w:val="20"/>
          <w:szCs w:val="20"/>
        </w:rPr>
        <w:t>1</w:t>
      </w:r>
      <w:r w:rsidRPr="009B1704">
        <w:rPr>
          <w:color w:val="auto"/>
          <w:sz w:val="20"/>
          <w:szCs w:val="20"/>
        </w:rPr>
        <w:fldChar w:fldCharType="end"/>
      </w:r>
      <w:r w:rsidRPr="009B1704">
        <w:rPr>
          <w:color w:val="auto"/>
          <w:sz w:val="20"/>
          <w:szCs w:val="20"/>
        </w:rPr>
        <w:t xml:space="preserve">  </w:t>
      </w:r>
      <w:r>
        <w:rPr>
          <w:color w:val="auto"/>
          <w:sz w:val="20"/>
          <w:szCs w:val="20"/>
        </w:rPr>
        <w:t xml:space="preserve">Registry Type: </w:t>
      </w:r>
      <w:proofErr w:type="spellStart"/>
      <w:r>
        <w:rPr>
          <w:color w:val="auto"/>
          <w:sz w:val="20"/>
          <w:szCs w:val="20"/>
        </w:rPr>
        <w:t>OutputType</w:t>
      </w:r>
      <w:proofErr w:type="spellEnd"/>
    </w:p>
    <w:tbl>
      <w:tblPr>
        <w:tblStyle w:val="TableGrid"/>
        <w:tblW w:w="0" w:type="auto"/>
        <w:tblInd w:w="648" w:type="dxa"/>
        <w:tblLook w:val="04A0" w:firstRow="1" w:lastRow="0" w:firstColumn="1" w:lastColumn="0" w:noHBand="0" w:noVBand="1"/>
      </w:tblPr>
      <w:tblGrid>
        <w:gridCol w:w="2560"/>
        <w:gridCol w:w="1777"/>
        <w:gridCol w:w="4591"/>
      </w:tblGrid>
      <w:tr w:rsidR="00CB72DF" w:rsidTr="000D5CA1">
        <w:tc>
          <w:tcPr>
            <w:tcW w:w="3744" w:type="dxa"/>
          </w:tcPr>
          <w:p w:rsidR="00CB72DF" w:rsidRPr="0062099F" w:rsidRDefault="00CB72DF" w:rsidP="000D5CA1">
            <w:pPr>
              <w:rPr>
                <w:b/>
                <w:bCs/>
              </w:rPr>
            </w:pPr>
            <w:r w:rsidRPr="0062099F">
              <w:rPr>
                <w:b/>
                <w:bCs/>
              </w:rPr>
              <w:t>Variable Name</w:t>
            </w:r>
          </w:p>
        </w:tc>
        <w:tc>
          <w:tcPr>
            <w:tcW w:w="2197" w:type="dxa"/>
          </w:tcPr>
          <w:p w:rsidR="00CB72DF" w:rsidRPr="0062099F" w:rsidRDefault="00CB72DF" w:rsidP="000D5CA1">
            <w:pPr>
              <w:rPr>
                <w:b/>
                <w:bCs/>
              </w:rPr>
            </w:pPr>
            <w:r w:rsidRPr="0062099F">
              <w:rPr>
                <w:b/>
                <w:bCs/>
              </w:rPr>
              <w:t>Variable Type</w:t>
            </w:r>
          </w:p>
        </w:tc>
        <w:tc>
          <w:tcPr>
            <w:tcW w:w="6587" w:type="dxa"/>
          </w:tcPr>
          <w:p w:rsidR="00CB72DF" w:rsidRPr="0062099F" w:rsidRDefault="00CB72DF" w:rsidP="000D5CA1">
            <w:pPr>
              <w:rPr>
                <w:b/>
                <w:bCs/>
              </w:rPr>
            </w:pPr>
            <w:r w:rsidRPr="0062099F">
              <w:rPr>
                <w:b/>
                <w:bCs/>
              </w:rPr>
              <w:t>Description</w:t>
            </w:r>
          </w:p>
        </w:tc>
      </w:tr>
      <w:tr w:rsidR="00CB72DF" w:rsidTr="000D5CA1">
        <w:tc>
          <w:tcPr>
            <w:tcW w:w="3744" w:type="dxa"/>
          </w:tcPr>
          <w:p w:rsidR="00CB72DF" w:rsidRDefault="00A82D5B" w:rsidP="000D5CA1">
            <w:pPr>
              <w:rPr>
                <w:rFonts w:ascii="Courier New" w:hAnsi="Courier New" w:cs="Courier New"/>
              </w:rPr>
            </w:pPr>
            <w:proofErr w:type="spellStart"/>
            <w:r>
              <w:rPr>
                <w:rFonts w:ascii="Courier New" w:hAnsi="Courier New" w:cs="Courier New"/>
              </w:rPr>
              <w:t>iceMesh</w:t>
            </w:r>
            <w:proofErr w:type="spellEnd"/>
          </w:p>
        </w:tc>
        <w:tc>
          <w:tcPr>
            <w:tcW w:w="2197" w:type="dxa"/>
          </w:tcPr>
          <w:p w:rsidR="00CB72DF" w:rsidRDefault="00A82D5B" w:rsidP="000D5CA1">
            <w:pPr>
              <w:rPr>
                <w:rFonts w:ascii="Courier New" w:hAnsi="Courier New" w:cs="Courier New"/>
              </w:rPr>
            </w:pPr>
            <w:proofErr w:type="spellStart"/>
            <w:r>
              <w:rPr>
                <w:rFonts w:ascii="Courier New" w:hAnsi="Courier New" w:cs="Courier New"/>
              </w:rPr>
              <w:t>MeshType</w:t>
            </w:r>
            <w:proofErr w:type="spellEnd"/>
          </w:p>
        </w:tc>
        <w:tc>
          <w:tcPr>
            <w:tcW w:w="6587" w:type="dxa"/>
          </w:tcPr>
          <w:p w:rsidR="00CB72DF" w:rsidRDefault="00A82D5B" w:rsidP="00A82D5B">
            <w:pPr>
              <w:rPr>
                <w:rFonts w:ascii="Courier New" w:hAnsi="Courier New" w:cs="Courier New"/>
              </w:rPr>
            </w:pPr>
            <w:r>
              <w:rPr>
                <w:rFonts w:ascii="Courier New" w:hAnsi="Courier New" w:cs="Courier New"/>
              </w:rPr>
              <w:t>Pass the local tower leg (at the water line) horizontal forces and the torsion (</w:t>
            </w:r>
            <w:proofErr w:type="spellStart"/>
            <w:r>
              <w:rPr>
                <w:rFonts w:ascii="Courier New" w:hAnsi="Courier New" w:cs="Courier New"/>
              </w:rPr>
              <w:t>Fx</w:t>
            </w:r>
            <w:proofErr w:type="spellEnd"/>
            <w:r>
              <w:rPr>
                <w:rFonts w:ascii="Courier New" w:hAnsi="Courier New" w:cs="Courier New"/>
              </w:rPr>
              <w:t xml:space="preserve">, </w:t>
            </w:r>
            <w:proofErr w:type="spellStart"/>
            <w:r>
              <w:rPr>
                <w:rFonts w:ascii="Courier New" w:hAnsi="Courier New" w:cs="Courier New"/>
              </w:rPr>
              <w:t>Fy</w:t>
            </w:r>
            <w:proofErr w:type="spellEnd"/>
            <w:r>
              <w:rPr>
                <w:rFonts w:ascii="Courier New" w:hAnsi="Courier New" w:cs="Courier New"/>
              </w:rPr>
              <w:t xml:space="preserve">, </w:t>
            </w:r>
            <w:proofErr w:type="spellStart"/>
            <w:r>
              <w:rPr>
                <w:rFonts w:ascii="Courier New" w:hAnsi="Courier New" w:cs="Courier New"/>
              </w:rPr>
              <w:t>Mz</w:t>
            </w:r>
            <w:proofErr w:type="spellEnd"/>
            <w:r>
              <w:rPr>
                <w:rFonts w:ascii="Courier New" w:hAnsi="Courier New" w:cs="Courier New"/>
              </w:rPr>
              <w:t>) in global/inertial coordinates.</w:t>
            </w:r>
            <w:r w:rsidR="00621B68">
              <w:rPr>
                <w:rFonts w:ascii="Courier New" w:hAnsi="Courier New" w:cs="Courier New"/>
              </w:rPr>
              <w:t xml:space="preserve"> Number of nodes = </w:t>
            </w:r>
            <w:proofErr w:type="spellStart"/>
            <w:r w:rsidR="00621B68">
              <w:rPr>
                <w:rFonts w:ascii="Courier New" w:hAnsi="Courier New" w:cs="Courier New"/>
              </w:rPr>
              <w:t>numLegs</w:t>
            </w:r>
            <w:proofErr w:type="spellEnd"/>
            <w:r w:rsidR="00621B68">
              <w:rPr>
                <w:rFonts w:ascii="Courier New" w:hAnsi="Courier New" w:cs="Courier New"/>
              </w:rPr>
              <w:t>.</w:t>
            </w:r>
          </w:p>
        </w:tc>
      </w:tr>
    </w:tbl>
    <w:p w:rsidR="00E73A54" w:rsidRDefault="00E73A54" w:rsidP="00E73A54"/>
    <w:sectPr w:rsidR="00E73A54" w:rsidSect="00AE096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3F7" w:rsidRDefault="003F43F7" w:rsidP="00936110">
      <w:pPr>
        <w:spacing w:line="240" w:lineRule="auto"/>
      </w:pPr>
      <w:r>
        <w:separator/>
      </w:r>
    </w:p>
  </w:endnote>
  <w:endnote w:type="continuationSeparator" w:id="0">
    <w:p w:rsidR="003F43F7" w:rsidRDefault="003F43F7" w:rsidP="009361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43F7" w:rsidRPr="00527232" w:rsidRDefault="003F43F7" w:rsidP="00527232">
    <w:pPr>
      <w:pStyle w:val="Footer"/>
      <w:jc w:val="center"/>
      <w:rPr>
        <w:noProof/>
        <w:lang w:val="sv-SE"/>
      </w:rPr>
    </w:pPr>
    <w:proofErr w:type="spellStart"/>
    <w:r w:rsidRPr="00527232">
      <w:rPr>
        <w:lang w:val="sv-SE"/>
      </w:rPr>
      <w:t>IceFloe</w:t>
    </w:r>
    <w:proofErr w:type="spellEnd"/>
    <w:r w:rsidRPr="00527232">
      <w:rPr>
        <w:lang w:val="sv-SE"/>
      </w:rPr>
      <w:t xml:space="preserve"> </w:t>
    </w:r>
    <w:r w:rsidR="00527232" w:rsidRPr="00527232">
      <w:rPr>
        <w:lang w:val="sv-SE"/>
      </w:rPr>
      <w:t>FAST Integration</w:t>
    </w:r>
    <w:sdt>
      <w:sdtPr>
        <w:id w:val="-1434812470"/>
        <w:docPartObj>
          <w:docPartGallery w:val="Page Numbers (Bottom of Page)"/>
          <w:docPartUnique/>
        </w:docPartObj>
      </w:sdtPr>
      <w:sdtEndPr>
        <w:rPr>
          <w:noProof/>
        </w:rPr>
      </w:sdtEndPr>
      <w:sdtContent>
        <w:r w:rsidRPr="00527232">
          <w:rPr>
            <w:lang w:val="sv-SE"/>
          </w:rPr>
          <w:tab/>
        </w:r>
        <w:r>
          <w:fldChar w:fldCharType="begin"/>
        </w:r>
        <w:r w:rsidRPr="00527232">
          <w:rPr>
            <w:lang w:val="sv-SE"/>
          </w:rPr>
          <w:instrText xml:space="preserve"> PAGE   \* MERGEFORMAT </w:instrText>
        </w:r>
        <w:r>
          <w:fldChar w:fldCharType="separate"/>
        </w:r>
        <w:r w:rsidR="006518F6">
          <w:rPr>
            <w:noProof/>
            <w:lang w:val="sv-SE"/>
          </w:rPr>
          <w:t>3</w:t>
        </w:r>
        <w:r>
          <w:rPr>
            <w:noProof/>
          </w:rPr>
          <w:fldChar w:fldCharType="end"/>
        </w:r>
        <w:r w:rsidRPr="00527232">
          <w:rPr>
            <w:lang w:val="sv-SE"/>
          </w:rPr>
          <w:t xml:space="preserve"> </w:t>
        </w:r>
        <w:r w:rsidRPr="00527232">
          <w:rPr>
            <w:lang w:val="sv-SE"/>
          </w:rPr>
          <w:tab/>
        </w:r>
        <w:proofErr w:type="spellStart"/>
        <w:r w:rsidR="00527232" w:rsidRPr="00527232">
          <w:rPr>
            <w:lang w:val="sv-SE"/>
          </w:rPr>
          <w:t>January</w:t>
        </w:r>
        <w:proofErr w:type="spellEnd"/>
        <w:r w:rsidR="00527232" w:rsidRPr="00527232">
          <w:rPr>
            <w:lang w:val="sv-SE"/>
          </w:rPr>
          <w:t xml:space="preserve"> 2014</w:t>
        </w:r>
      </w:sdtContent>
    </w:sdt>
  </w:p>
  <w:p w:rsidR="003F43F7" w:rsidRPr="00527232" w:rsidRDefault="003F43F7">
    <w:pPr>
      <w:pStyle w:val="Footer"/>
      <w:jc w:val="cen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3F7" w:rsidRDefault="003F43F7" w:rsidP="00936110">
      <w:pPr>
        <w:spacing w:line="240" w:lineRule="auto"/>
      </w:pPr>
      <w:r>
        <w:separator/>
      </w:r>
    </w:p>
  </w:footnote>
  <w:footnote w:type="continuationSeparator" w:id="0">
    <w:p w:rsidR="003F43F7" w:rsidRDefault="003F43F7" w:rsidP="0093611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11F74"/>
    <w:multiLevelType w:val="hybridMultilevel"/>
    <w:tmpl w:val="C3BA7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9A4094"/>
    <w:multiLevelType w:val="hybridMultilevel"/>
    <w:tmpl w:val="83E4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86635A"/>
    <w:multiLevelType w:val="hybridMultilevel"/>
    <w:tmpl w:val="98848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D21DAF"/>
    <w:multiLevelType w:val="hybridMultilevel"/>
    <w:tmpl w:val="D6FE7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157C9E"/>
    <w:multiLevelType w:val="hybridMultilevel"/>
    <w:tmpl w:val="24FE7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110"/>
    <w:rsid w:val="000101AD"/>
    <w:rsid w:val="000C5590"/>
    <w:rsid w:val="00116A87"/>
    <w:rsid w:val="001326FB"/>
    <w:rsid w:val="00197272"/>
    <w:rsid w:val="001F7495"/>
    <w:rsid w:val="00226B87"/>
    <w:rsid w:val="00233692"/>
    <w:rsid w:val="0024350C"/>
    <w:rsid w:val="00260AF3"/>
    <w:rsid w:val="002D79B0"/>
    <w:rsid w:val="002E248C"/>
    <w:rsid w:val="00330BFA"/>
    <w:rsid w:val="00333697"/>
    <w:rsid w:val="003573E5"/>
    <w:rsid w:val="003671D8"/>
    <w:rsid w:val="00387BF7"/>
    <w:rsid w:val="003F15A5"/>
    <w:rsid w:val="003F43F7"/>
    <w:rsid w:val="0047273B"/>
    <w:rsid w:val="00475145"/>
    <w:rsid w:val="00475B88"/>
    <w:rsid w:val="004C1E9A"/>
    <w:rsid w:val="0051353B"/>
    <w:rsid w:val="00527232"/>
    <w:rsid w:val="00547FE7"/>
    <w:rsid w:val="00557DCD"/>
    <w:rsid w:val="005E7159"/>
    <w:rsid w:val="005F470E"/>
    <w:rsid w:val="0062099F"/>
    <w:rsid w:val="00621B68"/>
    <w:rsid w:val="006230A7"/>
    <w:rsid w:val="00633281"/>
    <w:rsid w:val="006518F6"/>
    <w:rsid w:val="0065480D"/>
    <w:rsid w:val="00654AD2"/>
    <w:rsid w:val="00661695"/>
    <w:rsid w:val="006A7AD5"/>
    <w:rsid w:val="006F0DE6"/>
    <w:rsid w:val="007A2015"/>
    <w:rsid w:val="007C0AB7"/>
    <w:rsid w:val="007C1F5A"/>
    <w:rsid w:val="007F066F"/>
    <w:rsid w:val="0085513F"/>
    <w:rsid w:val="008817E8"/>
    <w:rsid w:val="00887427"/>
    <w:rsid w:val="009017B5"/>
    <w:rsid w:val="009209C7"/>
    <w:rsid w:val="00936110"/>
    <w:rsid w:val="009422FE"/>
    <w:rsid w:val="0094271E"/>
    <w:rsid w:val="009510AB"/>
    <w:rsid w:val="009516E6"/>
    <w:rsid w:val="0098328F"/>
    <w:rsid w:val="00985A3F"/>
    <w:rsid w:val="0099434B"/>
    <w:rsid w:val="009B1704"/>
    <w:rsid w:val="00A23E79"/>
    <w:rsid w:val="00A243F3"/>
    <w:rsid w:val="00A6511F"/>
    <w:rsid w:val="00A82D5B"/>
    <w:rsid w:val="00AA1595"/>
    <w:rsid w:val="00AB6471"/>
    <w:rsid w:val="00AE0966"/>
    <w:rsid w:val="00AF658C"/>
    <w:rsid w:val="00B0198E"/>
    <w:rsid w:val="00B47F8D"/>
    <w:rsid w:val="00B758C3"/>
    <w:rsid w:val="00B92E20"/>
    <w:rsid w:val="00BA3256"/>
    <w:rsid w:val="00BD3BFD"/>
    <w:rsid w:val="00C15D92"/>
    <w:rsid w:val="00C52083"/>
    <w:rsid w:val="00C55372"/>
    <w:rsid w:val="00C827F7"/>
    <w:rsid w:val="00C911A1"/>
    <w:rsid w:val="00CB1FE1"/>
    <w:rsid w:val="00CB72DF"/>
    <w:rsid w:val="00CF00EA"/>
    <w:rsid w:val="00D15DA8"/>
    <w:rsid w:val="00D42E30"/>
    <w:rsid w:val="00D96E71"/>
    <w:rsid w:val="00DD3EBB"/>
    <w:rsid w:val="00E34791"/>
    <w:rsid w:val="00E73A54"/>
    <w:rsid w:val="00EF3F15"/>
    <w:rsid w:val="00F518F8"/>
    <w:rsid w:val="00F6275C"/>
    <w:rsid w:val="00FA6DE7"/>
    <w:rsid w:val="00FA75C9"/>
    <w:rsid w:val="00FD74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590"/>
    <w:pPr>
      <w:spacing w:after="0"/>
    </w:pPr>
    <w:rPr>
      <w:rFonts w:asciiTheme="majorBidi" w:hAnsiTheme="majorBidi"/>
    </w:rPr>
  </w:style>
  <w:style w:type="paragraph" w:styleId="Heading1">
    <w:name w:val="heading 1"/>
    <w:basedOn w:val="Normal"/>
    <w:next w:val="Normal"/>
    <w:link w:val="Heading1Char"/>
    <w:uiPriority w:val="9"/>
    <w:qFormat/>
    <w:rsid w:val="009516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4AD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110"/>
    <w:pPr>
      <w:tabs>
        <w:tab w:val="center" w:pos="4680"/>
        <w:tab w:val="right" w:pos="9360"/>
      </w:tabs>
      <w:spacing w:line="240" w:lineRule="auto"/>
    </w:pPr>
  </w:style>
  <w:style w:type="character" w:customStyle="1" w:styleId="HeaderChar">
    <w:name w:val="Header Char"/>
    <w:basedOn w:val="DefaultParagraphFont"/>
    <w:link w:val="Header"/>
    <w:uiPriority w:val="99"/>
    <w:rsid w:val="00936110"/>
    <w:rPr>
      <w:rFonts w:asciiTheme="majorBidi" w:hAnsiTheme="majorBidi"/>
    </w:rPr>
  </w:style>
  <w:style w:type="paragraph" w:styleId="Footer">
    <w:name w:val="footer"/>
    <w:basedOn w:val="Normal"/>
    <w:link w:val="FooterChar"/>
    <w:uiPriority w:val="99"/>
    <w:unhideWhenUsed/>
    <w:rsid w:val="00936110"/>
    <w:pPr>
      <w:tabs>
        <w:tab w:val="center" w:pos="4680"/>
        <w:tab w:val="right" w:pos="9360"/>
      </w:tabs>
      <w:spacing w:line="240" w:lineRule="auto"/>
    </w:pPr>
  </w:style>
  <w:style w:type="character" w:customStyle="1" w:styleId="FooterChar">
    <w:name w:val="Footer Char"/>
    <w:basedOn w:val="DefaultParagraphFont"/>
    <w:link w:val="Footer"/>
    <w:uiPriority w:val="99"/>
    <w:rsid w:val="00936110"/>
    <w:rPr>
      <w:rFonts w:asciiTheme="majorBidi" w:hAnsiTheme="majorBidi"/>
    </w:rPr>
  </w:style>
  <w:style w:type="character" w:customStyle="1" w:styleId="Heading1Char">
    <w:name w:val="Heading 1 Char"/>
    <w:basedOn w:val="DefaultParagraphFont"/>
    <w:link w:val="Heading1"/>
    <w:uiPriority w:val="9"/>
    <w:rsid w:val="009516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1353B"/>
    <w:pPr>
      <w:ind w:left="720"/>
      <w:contextualSpacing/>
    </w:pPr>
  </w:style>
  <w:style w:type="table" w:styleId="TableGrid">
    <w:name w:val="Table Grid"/>
    <w:basedOn w:val="TableNormal"/>
    <w:uiPriority w:val="59"/>
    <w:rsid w:val="00513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22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2FE"/>
    <w:rPr>
      <w:rFonts w:ascii="Tahoma" w:hAnsi="Tahoma" w:cs="Tahoma"/>
      <w:sz w:val="16"/>
      <w:szCs w:val="16"/>
    </w:rPr>
  </w:style>
  <w:style w:type="paragraph" w:styleId="Caption">
    <w:name w:val="caption"/>
    <w:basedOn w:val="Normal"/>
    <w:next w:val="Normal"/>
    <w:uiPriority w:val="35"/>
    <w:unhideWhenUsed/>
    <w:qFormat/>
    <w:rsid w:val="009422FE"/>
    <w:pPr>
      <w:spacing w:after="20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654AD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590"/>
    <w:pPr>
      <w:spacing w:after="0"/>
    </w:pPr>
    <w:rPr>
      <w:rFonts w:asciiTheme="majorBidi" w:hAnsiTheme="majorBidi"/>
    </w:rPr>
  </w:style>
  <w:style w:type="paragraph" w:styleId="Heading1">
    <w:name w:val="heading 1"/>
    <w:basedOn w:val="Normal"/>
    <w:next w:val="Normal"/>
    <w:link w:val="Heading1Char"/>
    <w:uiPriority w:val="9"/>
    <w:qFormat/>
    <w:rsid w:val="009516E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4AD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110"/>
    <w:pPr>
      <w:tabs>
        <w:tab w:val="center" w:pos="4680"/>
        <w:tab w:val="right" w:pos="9360"/>
      </w:tabs>
      <w:spacing w:line="240" w:lineRule="auto"/>
    </w:pPr>
  </w:style>
  <w:style w:type="character" w:customStyle="1" w:styleId="HeaderChar">
    <w:name w:val="Header Char"/>
    <w:basedOn w:val="DefaultParagraphFont"/>
    <w:link w:val="Header"/>
    <w:uiPriority w:val="99"/>
    <w:rsid w:val="00936110"/>
    <w:rPr>
      <w:rFonts w:asciiTheme="majorBidi" w:hAnsiTheme="majorBidi"/>
    </w:rPr>
  </w:style>
  <w:style w:type="paragraph" w:styleId="Footer">
    <w:name w:val="footer"/>
    <w:basedOn w:val="Normal"/>
    <w:link w:val="FooterChar"/>
    <w:uiPriority w:val="99"/>
    <w:unhideWhenUsed/>
    <w:rsid w:val="00936110"/>
    <w:pPr>
      <w:tabs>
        <w:tab w:val="center" w:pos="4680"/>
        <w:tab w:val="right" w:pos="9360"/>
      </w:tabs>
      <w:spacing w:line="240" w:lineRule="auto"/>
    </w:pPr>
  </w:style>
  <w:style w:type="character" w:customStyle="1" w:styleId="FooterChar">
    <w:name w:val="Footer Char"/>
    <w:basedOn w:val="DefaultParagraphFont"/>
    <w:link w:val="Footer"/>
    <w:uiPriority w:val="99"/>
    <w:rsid w:val="00936110"/>
    <w:rPr>
      <w:rFonts w:asciiTheme="majorBidi" w:hAnsiTheme="majorBidi"/>
    </w:rPr>
  </w:style>
  <w:style w:type="character" w:customStyle="1" w:styleId="Heading1Char">
    <w:name w:val="Heading 1 Char"/>
    <w:basedOn w:val="DefaultParagraphFont"/>
    <w:link w:val="Heading1"/>
    <w:uiPriority w:val="9"/>
    <w:rsid w:val="009516E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1353B"/>
    <w:pPr>
      <w:ind w:left="720"/>
      <w:contextualSpacing/>
    </w:pPr>
  </w:style>
  <w:style w:type="table" w:styleId="TableGrid">
    <w:name w:val="Table Grid"/>
    <w:basedOn w:val="TableNormal"/>
    <w:uiPriority w:val="59"/>
    <w:rsid w:val="00513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22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2FE"/>
    <w:rPr>
      <w:rFonts w:ascii="Tahoma" w:hAnsi="Tahoma" w:cs="Tahoma"/>
      <w:sz w:val="16"/>
      <w:szCs w:val="16"/>
    </w:rPr>
  </w:style>
  <w:style w:type="paragraph" w:styleId="Caption">
    <w:name w:val="caption"/>
    <w:basedOn w:val="Normal"/>
    <w:next w:val="Normal"/>
    <w:uiPriority w:val="35"/>
    <w:unhideWhenUsed/>
    <w:qFormat/>
    <w:rsid w:val="009422FE"/>
    <w:pPr>
      <w:spacing w:after="20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654AD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76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DA7FE-EF28-413B-9A44-CA8E847A8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McCoy, Timothy J.</dc:creator>
  <cp:lastModifiedBy>McCoy, Timothy J.</cp:lastModifiedBy>
  <cp:revision>3</cp:revision>
  <dcterms:created xsi:type="dcterms:W3CDTF">2014-02-13T20:38:00Z</dcterms:created>
  <dcterms:modified xsi:type="dcterms:W3CDTF">2014-02-13T20:44:00Z</dcterms:modified>
</cp:coreProperties>
</file>