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50C" w:rsidRDefault="00936110" w:rsidP="00936110">
      <w:pPr>
        <w:jc w:val="center"/>
        <w:rPr>
          <w:sz w:val="28"/>
          <w:szCs w:val="28"/>
        </w:rPr>
      </w:pPr>
      <w:bookmarkStart w:id="0" w:name="_GoBack"/>
      <w:bookmarkEnd w:id="0"/>
      <w:proofErr w:type="spellStart"/>
      <w:r>
        <w:rPr>
          <w:sz w:val="28"/>
          <w:szCs w:val="28"/>
        </w:rPr>
        <w:t>IceFloe</w:t>
      </w:r>
      <w:proofErr w:type="spellEnd"/>
      <w:r>
        <w:rPr>
          <w:sz w:val="28"/>
          <w:szCs w:val="28"/>
        </w:rPr>
        <w:t xml:space="preserve"> User’s Manual</w:t>
      </w:r>
    </w:p>
    <w:p w:rsidR="00936110" w:rsidRPr="00936110" w:rsidRDefault="00936110" w:rsidP="007C4A64">
      <w:pPr>
        <w:jc w:val="center"/>
        <w:rPr>
          <w:sz w:val="28"/>
          <w:szCs w:val="28"/>
        </w:rPr>
      </w:pPr>
      <w:r>
        <w:rPr>
          <w:sz w:val="28"/>
          <w:szCs w:val="28"/>
        </w:rPr>
        <w:t>Pre-</w:t>
      </w:r>
      <w:proofErr w:type="gramStart"/>
      <w:r>
        <w:rPr>
          <w:sz w:val="28"/>
          <w:szCs w:val="28"/>
        </w:rPr>
        <w:t xml:space="preserve">draft  </w:t>
      </w:r>
      <w:r w:rsidR="007C4A64">
        <w:rPr>
          <w:sz w:val="28"/>
          <w:szCs w:val="28"/>
        </w:rPr>
        <w:t>January</w:t>
      </w:r>
      <w:proofErr w:type="gramEnd"/>
      <w:r w:rsidR="007C4A64">
        <w:rPr>
          <w:sz w:val="28"/>
          <w:szCs w:val="28"/>
        </w:rPr>
        <w:t xml:space="preserve"> 2014</w:t>
      </w:r>
    </w:p>
    <w:p w:rsidR="007C1F5A" w:rsidRDefault="007C1F5A" w:rsidP="009516E6">
      <w:pPr>
        <w:pStyle w:val="Heading1"/>
      </w:pPr>
      <w:r>
        <w:t>Ice Model Descriptions</w:t>
      </w:r>
    </w:p>
    <w:p w:rsidR="00AB6471" w:rsidRDefault="00AB6471" w:rsidP="00AB6471">
      <w:r>
        <w:t xml:space="preserve">The </w:t>
      </w:r>
      <w:proofErr w:type="spellStart"/>
      <w:r>
        <w:t>IceFloe</w:t>
      </w:r>
      <w:proofErr w:type="spellEnd"/>
      <w:r>
        <w:t xml:space="preserve"> module can optionally calculate loading using one of several models. The models are described briefly here, further details can be found in the noted references.  </w:t>
      </w:r>
      <w:r w:rsidR="00475145">
        <w:t>Further guidance on the use of these models can be found in the accompanying theory manual [</w:t>
      </w:r>
      <w:r w:rsidR="00475145">
        <w:fldChar w:fldCharType="begin"/>
      </w:r>
      <w:r w:rsidR="00475145">
        <w:instrText xml:space="preserve"> REF _Ref376423677 \r \h </w:instrText>
      </w:r>
      <w:r w:rsidR="00475145">
        <w:fldChar w:fldCharType="separate"/>
      </w:r>
      <w:r w:rsidR="003D4E30">
        <w:rPr>
          <w:cs/>
        </w:rPr>
        <w:t>‎</w:t>
      </w:r>
      <w:r w:rsidR="003D4E30">
        <w:t>1</w:t>
      </w:r>
      <w:r w:rsidR="00475145">
        <w:fldChar w:fldCharType="end"/>
      </w:r>
      <w:r w:rsidR="00475145">
        <w:t xml:space="preserve">].  </w:t>
      </w:r>
      <w:r>
        <w:t>These models include those specified by ISO and IEC standards as well as select alternatives.</w:t>
      </w:r>
    </w:p>
    <w:p w:rsidR="00AB6471" w:rsidRDefault="00AB6471" w:rsidP="00AB6471"/>
    <w:p w:rsidR="00C55372" w:rsidRDefault="00AB6471" w:rsidP="006C7A09">
      <w:r>
        <w:t>Ice loading on offshore structures generally takes one of two forms: crushing of the ice sheet against vertical or near vertical surfaces or flexural failure (bending/snapping) of the ice against coned surfaces.</w:t>
      </w:r>
      <w:r w:rsidR="00475145">
        <w:t xml:space="preserve">  These two configurations are shown in</w:t>
      </w:r>
      <w:r w:rsidR="006C7A09">
        <w:t xml:space="preserve"> </w:t>
      </w:r>
      <w:r w:rsidR="006C7A09">
        <w:fldChar w:fldCharType="begin"/>
      </w:r>
      <w:r w:rsidR="006C7A09">
        <w:instrText xml:space="preserve"> REF _Ref378230118 \h </w:instrText>
      </w:r>
      <w:r w:rsidR="006C7A09">
        <w:fldChar w:fldCharType="separate"/>
      </w:r>
      <w:r w:rsidR="003D4E30" w:rsidRPr="009422FE">
        <w:rPr>
          <w:sz w:val="20"/>
          <w:szCs w:val="20"/>
        </w:rPr>
        <w:t xml:space="preserve">Figure </w:t>
      </w:r>
      <w:r w:rsidR="003D4E30">
        <w:rPr>
          <w:noProof/>
          <w:sz w:val="20"/>
          <w:szCs w:val="20"/>
        </w:rPr>
        <w:t>1</w:t>
      </w:r>
      <w:r w:rsidR="006C7A09">
        <w:fldChar w:fldCharType="end"/>
      </w:r>
      <w:r w:rsidR="006C7A09">
        <w:t xml:space="preserve"> and </w:t>
      </w:r>
      <w:r w:rsidR="006C7A09">
        <w:fldChar w:fldCharType="begin"/>
      </w:r>
      <w:r w:rsidR="006C7A09">
        <w:instrText xml:space="preserve"> REF _Ref378230122 \h </w:instrText>
      </w:r>
      <w:r w:rsidR="006C7A09">
        <w:fldChar w:fldCharType="separate"/>
      </w:r>
      <w:r w:rsidR="003D4E30" w:rsidRPr="009422FE">
        <w:rPr>
          <w:sz w:val="20"/>
          <w:szCs w:val="20"/>
        </w:rPr>
        <w:t xml:space="preserve">Figure </w:t>
      </w:r>
      <w:r w:rsidR="003D4E30">
        <w:rPr>
          <w:noProof/>
          <w:sz w:val="20"/>
          <w:szCs w:val="20"/>
        </w:rPr>
        <w:t>2</w:t>
      </w:r>
      <w:r w:rsidR="006C7A09">
        <w:fldChar w:fldCharType="end"/>
      </w:r>
      <w:r w:rsidR="00475145">
        <w:t>. The different models are listed in</w:t>
      </w:r>
      <w:r w:rsidR="006C7A09">
        <w:t xml:space="preserve"> </w:t>
      </w:r>
      <w:r w:rsidR="006C7A09">
        <w:fldChar w:fldCharType="begin"/>
      </w:r>
      <w:r w:rsidR="006C7A09">
        <w:instrText xml:space="preserve"> REF _Ref378230017 \h </w:instrText>
      </w:r>
      <w:r w:rsidR="006C7A09">
        <w:fldChar w:fldCharType="separate"/>
      </w:r>
      <w:r w:rsidR="003D4E30" w:rsidRPr="009B1704">
        <w:rPr>
          <w:sz w:val="20"/>
          <w:szCs w:val="20"/>
        </w:rPr>
        <w:t xml:space="preserve">Table </w:t>
      </w:r>
      <w:r w:rsidR="003D4E30">
        <w:rPr>
          <w:noProof/>
          <w:sz w:val="20"/>
          <w:szCs w:val="20"/>
        </w:rPr>
        <w:t>1</w:t>
      </w:r>
      <w:r w:rsidR="006C7A09">
        <w:fldChar w:fldCharType="end"/>
      </w:r>
      <w:r w:rsidR="006C7A09">
        <w:t>.</w:t>
      </w:r>
    </w:p>
    <w:p w:rsidR="00AB6471" w:rsidRDefault="00AB6471" w:rsidP="007C1F5A"/>
    <w:p w:rsidR="006C7A09" w:rsidRDefault="006C7A09" w:rsidP="006C7A09">
      <w:pPr>
        <w:jc w:val="center"/>
      </w:pPr>
      <w:r>
        <w:rPr>
          <w:noProof/>
        </w:rPr>
        <w:drawing>
          <wp:inline distT="0" distB="0" distL="0" distR="0">
            <wp:extent cx="4704799" cy="5115464"/>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0B3.tmp"/>
                    <pic:cNvPicPr/>
                  </pic:nvPicPr>
                  <pic:blipFill>
                    <a:blip r:embed="rId9">
                      <a:extLst>
                        <a:ext uri="{28A0092B-C50C-407E-A947-70E740481C1C}">
                          <a14:useLocalDpi xmlns:a14="http://schemas.microsoft.com/office/drawing/2010/main" val="0"/>
                        </a:ext>
                      </a:extLst>
                    </a:blip>
                    <a:stretch>
                      <a:fillRect/>
                    </a:stretch>
                  </pic:blipFill>
                  <pic:spPr>
                    <a:xfrm>
                      <a:off x="0" y="0"/>
                      <a:ext cx="4705680" cy="5116422"/>
                    </a:xfrm>
                    <a:prstGeom prst="rect">
                      <a:avLst/>
                    </a:prstGeom>
                  </pic:spPr>
                </pic:pic>
              </a:graphicData>
            </a:graphic>
          </wp:inline>
        </w:drawing>
      </w:r>
    </w:p>
    <w:p w:rsidR="006C7A09" w:rsidRPr="009422FE" w:rsidRDefault="006C7A09" w:rsidP="006C7A09">
      <w:pPr>
        <w:pStyle w:val="Caption"/>
        <w:jc w:val="center"/>
        <w:rPr>
          <w:color w:val="auto"/>
          <w:sz w:val="20"/>
          <w:szCs w:val="20"/>
        </w:rPr>
      </w:pPr>
      <w:bookmarkStart w:id="1" w:name="_Ref378230118"/>
      <w:r w:rsidRPr="009422FE">
        <w:rPr>
          <w:color w:val="auto"/>
          <w:sz w:val="20"/>
          <w:szCs w:val="20"/>
        </w:rPr>
        <w:t xml:space="preserve">Figure </w:t>
      </w:r>
      <w:r w:rsidRPr="009422FE">
        <w:rPr>
          <w:color w:val="auto"/>
          <w:sz w:val="20"/>
          <w:szCs w:val="20"/>
        </w:rPr>
        <w:fldChar w:fldCharType="begin"/>
      </w:r>
      <w:r w:rsidRPr="009422FE">
        <w:rPr>
          <w:color w:val="auto"/>
          <w:sz w:val="20"/>
          <w:szCs w:val="20"/>
        </w:rPr>
        <w:instrText xml:space="preserve"> SEQ Figure \* ARABIC </w:instrText>
      </w:r>
      <w:r w:rsidRPr="009422FE">
        <w:rPr>
          <w:color w:val="auto"/>
          <w:sz w:val="20"/>
          <w:szCs w:val="20"/>
        </w:rPr>
        <w:fldChar w:fldCharType="separate"/>
      </w:r>
      <w:r w:rsidR="003D4E30">
        <w:rPr>
          <w:noProof/>
          <w:color w:val="auto"/>
          <w:sz w:val="20"/>
          <w:szCs w:val="20"/>
        </w:rPr>
        <w:t>1</w:t>
      </w:r>
      <w:r w:rsidRPr="009422FE">
        <w:rPr>
          <w:color w:val="auto"/>
          <w:sz w:val="20"/>
          <w:szCs w:val="20"/>
        </w:rPr>
        <w:fldChar w:fldCharType="end"/>
      </w:r>
      <w:bookmarkEnd w:id="1"/>
      <w:r>
        <w:rPr>
          <w:color w:val="auto"/>
          <w:sz w:val="20"/>
          <w:szCs w:val="20"/>
        </w:rPr>
        <w:t xml:space="preserve"> Sketch of ice crushing against a vertical surface</w:t>
      </w:r>
    </w:p>
    <w:p w:rsidR="006C7A09" w:rsidRDefault="006C7A09" w:rsidP="006C7A09">
      <w:pPr>
        <w:jc w:val="center"/>
      </w:pPr>
      <w:r>
        <w:rPr>
          <w:noProof/>
        </w:rPr>
        <w:lastRenderedPageBreak/>
        <w:drawing>
          <wp:inline distT="0" distB="0" distL="0" distR="0">
            <wp:extent cx="5149970" cy="601213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E67F.tmp"/>
                    <pic:cNvPicPr/>
                  </pic:nvPicPr>
                  <pic:blipFill>
                    <a:blip r:embed="rId10">
                      <a:extLst>
                        <a:ext uri="{28A0092B-C50C-407E-A947-70E740481C1C}">
                          <a14:useLocalDpi xmlns:a14="http://schemas.microsoft.com/office/drawing/2010/main" val="0"/>
                        </a:ext>
                      </a:extLst>
                    </a:blip>
                    <a:stretch>
                      <a:fillRect/>
                    </a:stretch>
                  </pic:blipFill>
                  <pic:spPr>
                    <a:xfrm>
                      <a:off x="0" y="0"/>
                      <a:ext cx="5147222" cy="6008923"/>
                    </a:xfrm>
                    <a:prstGeom prst="rect">
                      <a:avLst/>
                    </a:prstGeom>
                  </pic:spPr>
                </pic:pic>
              </a:graphicData>
            </a:graphic>
          </wp:inline>
        </w:drawing>
      </w:r>
    </w:p>
    <w:p w:rsidR="006C7A09" w:rsidRPr="009422FE" w:rsidRDefault="006C7A09" w:rsidP="006C7A09">
      <w:pPr>
        <w:pStyle w:val="Caption"/>
        <w:jc w:val="center"/>
        <w:rPr>
          <w:color w:val="auto"/>
          <w:sz w:val="20"/>
          <w:szCs w:val="20"/>
        </w:rPr>
      </w:pPr>
      <w:bookmarkStart w:id="2" w:name="_Ref378230122"/>
      <w:r w:rsidRPr="009422FE">
        <w:rPr>
          <w:color w:val="auto"/>
          <w:sz w:val="20"/>
          <w:szCs w:val="20"/>
        </w:rPr>
        <w:t xml:space="preserve">Figure </w:t>
      </w:r>
      <w:r w:rsidRPr="009422FE">
        <w:rPr>
          <w:color w:val="auto"/>
          <w:sz w:val="20"/>
          <w:szCs w:val="20"/>
        </w:rPr>
        <w:fldChar w:fldCharType="begin"/>
      </w:r>
      <w:r w:rsidRPr="009422FE">
        <w:rPr>
          <w:color w:val="auto"/>
          <w:sz w:val="20"/>
          <w:szCs w:val="20"/>
        </w:rPr>
        <w:instrText xml:space="preserve"> SEQ Figure \* ARABIC </w:instrText>
      </w:r>
      <w:r w:rsidRPr="009422FE">
        <w:rPr>
          <w:color w:val="auto"/>
          <w:sz w:val="20"/>
          <w:szCs w:val="20"/>
        </w:rPr>
        <w:fldChar w:fldCharType="separate"/>
      </w:r>
      <w:r w:rsidR="003D4E30">
        <w:rPr>
          <w:noProof/>
          <w:color w:val="auto"/>
          <w:sz w:val="20"/>
          <w:szCs w:val="20"/>
        </w:rPr>
        <w:t>2</w:t>
      </w:r>
      <w:r w:rsidRPr="009422FE">
        <w:rPr>
          <w:color w:val="auto"/>
          <w:sz w:val="20"/>
          <w:szCs w:val="20"/>
        </w:rPr>
        <w:fldChar w:fldCharType="end"/>
      </w:r>
      <w:bookmarkEnd w:id="2"/>
      <w:r>
        <w:rPr>
          <w:color w:val="auto"/>
          <w:sz w:val="20"/>
          <w:szCs w:val="20"/>
        </w:rPr>
        <w:t xml:space="preserve"> Sketch of ice flexural failure against a coned surface</w:t>
      </w:r>
    </w:p>
    <w:p w:rsidR="006C7A09" w:rsidRDefault="006C7A09" w:rsidP="007C1F5A"/>
    <w:p w:rsidR="006C7A09" w:rsidRDefault="006C7A09" w:rsidP="006C7A09">
      <w:bookmarkStart w:id="3" w:name="_Ref376423930"/>
    </w:p>
    <w:p w:rsidR="006C7A09" w:rsidRDefault="006C7A09" w:rsidP="006C7A09"/>
    <w:p w:rsidR="006C7A09" w:rsidRDefault="006C7A09" w:rsidP="006C7A09"/>
    <w:p w:rsidR="006C7A09" w:rsidRDefault="006C7A09" w:rsidP="006C7A09"/>
    <w:p w:rsidR="006C7A09" w:rsidRDefault="006C7A09" w:rsidP="006C7A09"/>
    <w:p w:rsidR="006C7A09" w:rsidRDefault="006C7A09" w:rsidP="006C7A09"/>
    <w:p w:rsidR="006C7A09" w:rsidRDefault="006C7A09" w:rsidP="006C7A09"/>
    <w:p w:rsidR="006C7A09" w:rsidRDefault="006C7A09" w:rsidP="006C7A09"/>
    <w:p w:rsidR="006C7A09" w:rsidRDefault="006C7A09" w:rsidP="006C7A09"/>
    <w:p w:rsidR="00AB6471" w:rsidRPr="009B1704" w:rsidRDefault="00475145" w:rsidP="00475145">
      <w:pPr>
        <w:pStyle w:val="Caption"/>
        <w:jc w:val="center"/>
        <w:rPr>
          <w:color w:val="auto"/>
          <w:sz w:val="20"/>
          <w:szCs w:val="20"/>
        </w:rPr>
      </w:pPr>
      <w:bookmarkStart w:id="4" w:name="_Ref378230017"/>
      <w:r w:rsidRPr="009B1704">
        <w:rPr>
          <w:color w:val="auto"/>
          <w:sz w:val="20"/>
          <w:szCs w:val="20"/>
        </w:rPr>
        <w:lastRenderedPageBreak/>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sidR="003D4E30">
        <w:rPr>
          <w:noProof/>
          <w:color w:val="auto"/>
          <w:sz w:val="20"/>
          <w:szCs w:val="20"/>
        </w:rPr>
        <w:t>1</w:t>
      </w:r>
      <w:r w:rsidRPr="009B1704">
        <w:rPr>
          <w:color w:val="auto"/>
          <w:sz w:val="20"/>
          <w:szCs w:val="20"/>
        </w:rPr>
        <w:fldChar w:fldCharType="end"/>
      </w:r>
      <w:bookmarkEnd w:id="3"/>
      <w:bookmarkEnd w:id="4"/>
      <w:r w:rsidRPr="009B1704">
        <w:rPr>
          <w:color w:val="auto"/>
          <w:sz w:val="20"/>
          <w:szCs w:val="20"/>
        </w:rPr>
        <w:t xml:space="preserve">  Ice loading models available in </w:t>
      </w:r>
      <w:proofErr w:type="spellStart"/>
      <w:r w:rsidRPr="009B1704">
        <w:rPr>
          <w:color w:val="auto"/>
          <w:sz w:val="20"/>
          <w:szCs w:val="20"/>
        </w:rPr>
        <w:t>IceFloe</w:t>
      </w:r>
      <w:proofErr w:type="spellEnd"/>
    </w:p>
    <w:tbl>
      <w:tblPr>
        <w:tblStyle w:val="TableGrid"/>
        <w:tblW w:w="0" w:type="auto"/>
        <w:tblInd w:w="378" w:type="dxa"/>
        <w:tblLook w:val="04A0" w:firstRow="1" w:lastRow="0" w:firstColumn="1" w:lastColumn="0" w:noHBand="0" w:noVBand="1"/>
      </w:tblPr>
      <w:tblGrid>
        <w:gridCol w:w="2814"/>
        <w:gridCol w:w="1056"/>
        <w:gridCol w:w="5328"/>
      </w:tblGrid>
      <w:tr w:rsidR="00C55372" w:rsidTr="00CB1FE1">
        <w:tc>
          <w:tcPr>
            <w:tcW w:w="2814" w:type="dxa"/>
            <w:vAlign w:val="center"/>
          </w:tcPr>
          <w:p w:rsidR="00C55372" w:rsidRDefault="00CB1FE1" w:rsidP="00CB1FE1">
            <w:r>
              <w:t>Ice Load Model</w:t>
            </w:r>
          </w:p>
        </w:tc>
        <w:tc>
          <w:tcPr>
            <w:tcW w:w="1056" w:type="dxa"/>
            <w:vAlign w:val="center"/>
          </w:tcPr>
          <w:p w:rsidR="00C55372" w:rsidRDefault="00CB1FE1" w:rsidP="00CB1FE1">
            <w:r>
              <w:t>Ice Type Code</w:t>
            </w:r>
          </w:p>
        </w:tc>
        <w:tc>
          <w:tcPr>
            <w:tcW w:w="5328" w:type="dxa"/>
            <w:vAlign w:val="center"/>
          </w:tcPr>
          <w:p w:rsidR="00C55372" w:rsidRDefault="00CB1FE1" w:rsidP="00CB1FE1">
            <w:r>
              <w:t>Reference</w:t>
            </w:r>
          </w:p>
        </w:tc>
      </w:tr>
      <w:tr w:rsidR="00C55372" w:rsidTr="00CB1FE1">
        <w:tc>
          <w:tcPr>
            <w:tcW w:w="2814" w:type="dxa"/>
          </w:tcPr>
          <w:p w:rsidR="00C55372" w:rsidRDefault="00CB1FE1" w:rsidP="00CB1FE1">
            <w:r>
              <w:t>Random crushing</w:t>
            </w:r>
          </w:p>
        </w:tc>
        <w:tc>
          <w:tcPr>
            <w:tcW w:w="1056" w:type="dxa"/>
            <w:vAlign w:val="center"/>
          </w:tcPr>
          <w:p w:rsidR="00C55372" w:rsidRDefault="00CB1FE1" w:rsidP="00CB1FE1">
            <w:pPr>
              <w:jc w:val="center"/>
            </w:pPr>
            <w:r>
              <w:t>1</w:t>
            </w:r>
          </w:p>
        </w:tc>
        <w:tc>
          <w:tcPr>
            <w:tcW w:w="5328" w:type="dxa"/>
          </w:tcPr>
          <w:p w:rsidR="00C55372" w:rsidRPr="00CB1FE1" w:rsidRDefault="00CB1FE1" w:rsidP="007C1F5A">
            <w:proofErr w:type="spellStart"/>
            <w:r w:rsidRPr="00CB1FE1">
              <w:t>Karna</w:t>
            </w:r>
            <w:proofErr w:type="spellEnd"/>
            <w:r w:rsidRPr="00CB1FE1">
              <w:t xml:space="preserve">, T., et. al., </w:t>
            </w:r>
            <w:r w:rsidRPr="00CB1FE1">
              <w:rPr>
                <w:rFonts w:cstheme="majorBidi"/>
                <w:i/>
                <w:iCs/>
                <w:noProof/>
              </w:rPr>
              <w:t>A Spectral Model for Forces due to Ice Crushing</w:t>
            </w:r>
            <w:r w:rsidRPr="00CB1FE1">
              <w:rPr>
                <w:rFonts w:cstheme="majorBidi"/>
                <w:noProof/>
              </w:rPr>
              <w:t xml:space="preserve">, </w:t>
            </w:r>
            <w:r w:rsidRPr="00CB1FE1">
              <w:rPr>
                <w:rFonts w:ascii="Times New Roman" w:hAnsi="Times New Roman" w:cs="Times New Roman"/>
                <w:noProof/>
              </w:rPr>
              <w:t>Journal of Offshore Mechanics and Arctic Engineering, May, 2006.</w:t>
            </w:r>
          </w:p>
        </w:tc>
      </w:tr>
      <w:tr w:rsidR="00C55372" w:rsidTr="00CB1FE1">
        <w:tc>
          <w:tcPr>
            <w:tcW w:w="2814" w:type="dxa"/>
          </w:tcPr>
          <w:p w:rsidR="00C55372" w:rsidRDefault="00CB1FE1" w:rsidP="007C1F5A">
            <w:r>
              <w:t>Intermittent crushing</w:t>
            </w:r>
          </w:p>
        </w:tc>
        <w:tc>
          <w:tcPr>
            <w:tcW w:w="1056" w:type="dxa"/>
            <w:vAlign w:val="center"/>
          </w:tcPr>
          <w:p w:rsidR="00C55372" w:rsidRDefault="00CB1FE1" w:rsidP="00CB1FE1">
            <w:pPr>
              <w:jc w:val="center"/>
            </w:pPr>
            <w:r>
              <w:t>2</w:t>
            </w:r>
          </w:p>
        </w:tc>
        <w:tc>
          <w:tcPr>
            <w:tcW w:w="5328" w:type="dxa"/>
          </w:tcPr>
          <w:p w:rsidR="00C55372" w:rsidRPr="002E248C" w:rsidRDefault="00AB6471" w:rsidP="007C1F5A">
            <w:pPr>
              <w:rPr>
                <w:b/>
                <w:bCs/>
              </w:rPr>
            </w:pPr>
            <w:r>
              <w:rPr>
                <w:b/>
                <w:bCs/>
              </w:rPr>
              <w:t xml:space="preserve">NEED </w:t>
            </w:r>
            <w:r w:rsidR="002E248C" w:rsidRPr="002E248C">
              <w:rPr>
                <w:b/>
                <w:bCs/>
              </w:rPr>
              <w:t>REF FROM TOM</w:t>
            </w:r>
          </w:p>
        </w:tc>
      </w:tr>
      <w:tr w:rsidR="00C55372" w:rsidTr="00CB1FE1">
        <w:tc>
          <w:tcPr>
            <w:tcW w:w="2814" w:type="dxa"/>
          </w:tcPr>
          <w:p w:rsidR="00C55372" w:rsidRDefault="00CB1FE1" w:rsidP="00CB1FE1">
            <w:r>
              <w:t>Lock-in crushing per ISO</w:t>
            </w:r>
          </w:p>
        </w:tc>
        <w:tc>
          <w:tcPr>
            <w:tcW w:w="1056" w:type="dxa"/>
            <w:vAlign w:val="center"/>
          </w:tcPr>
          <w:p w:rsidR="00C55372" w:rsidRDefault="00CB1FE1" w:rsidP="00CB1FE1">
            <w:pPr>
              <w:jc w:val="center"/>
            </w:pPr>
            <w:r>
              <w:t>3</w:t>
            </w:r>
          </w:p>
        </w:tc>
        <w:tc>
          <w:tcPr>
            <w:tcW w:w="5328" w:type="dxa"/>
          </w:tcPr>
          <w:p w:rsidR="00C55372" w:rsidRPr="00CB1FE1" w:rsidRDefault="00CB1FE1" w:rsidP="00FA75C9">
            <w:r w:rsidRPr="00CB1FE1">
              <w:rPr>
                <w:i/>
                <w:iCs/>
              </w:rPr>
              <w:t>Petroleum and natural gas industries - Arctic offshore structures</w:t>
            </w:r>
            <w:r>
              <w:rPr>
                <w:noProof/>
              </w:rPr>
              <w:t xml:space="preserve">, </w:t>
            </w:r>
            <w:r w:rsidR="00FA75C9">
              <w:rPr>
                <w:noProof/>
              </w:rPr>
              <w:t>ISO 19906,</w:t>
            </w:r>
            <w:r>
              <w:rPr>
                <w:noProof/>
              </w:rPr>
              <w:t xml:space="preserve"> first Edition Dec. 15, 2010</w:t>
            </w:r>
            <w:r w:rsidR="00FA75C9">
              <w:rPr>
                <w:noProof/>
              </w:rPr>
              <w:t>, Section A.8.2.4.3</w:t>
            </w:r>
            <w:r>
              <w:rPr>
                <w:noProof/>
              </w:rPr>
              <w:t>.</w:t>
            </w:r>
          </w:p>
        </w:tc>
      </w:tr>
      <w:tr w:rsidR="00C55372" w:rsidTr="00CB1FE1">
        <w:tc>
          <w:tcPr>
            <w:tcW w:w="2814" w:type="dxa"/>
          </w:tcPr>
          <w:p w:rsidR="00C55372" w:rsidRDefault="00CB1FE1" w:rsidP="00CB1FE1">
            <w:r>
              <w:t>Lock-in crushing per IEC</w:t>
            </w:r>
          </w:p>
        </w:tc>
        <w:tc>
          <w:tcPr>
            <w:tcW w:w="1056" w:type="dxa"/>
            <w:vAlign w:val="center"/>
          </w:tcPr>
          <w:p w:rsidR="00C55372" w:rsidRDefault="00CB1FE1" w:rsidP="00CB1FE1">
            <w:pPr>
              <w:jc w:val="center"/>
            </w:pPr>
            <w:r>
              <w:t>4</w:t>
            </w:r>
          </w:p>
        </w:tc>
        <w:tc>
          <w:tcPr>
            <w:tcW w:w="5328" w:type="dxa"/>
          </w:tcPr>
          <w:p w:rsidR="00C55372" w:rsidRDefault="00FA75C9" w:rsidP="007C1F5A">
            <w:r w:rsidRPr="00FA75C9">
              <w:rPr>
                <w:i/>
                <w:iCs/>
              </w:rPr>
              <w:t>Design requirements for offshore wind turbines</w:t>
            </w:r>
            <w:r>
              <w:t>, IEC 61400-3, Ed 1, Appendix E.</w:t>
            </w:r>
          </w:p>
        </w:tc>
      </w:tr>
      <w:tr w:rsidR="00C55372" w:rsidTr="00CB1FE1">
        <w:tc>
          <w:tcPr>
            <w:tcW w:w="2814" w:type="dxa"/>
          </w:tcPr>
          <w:p w:rsidR="00C55372" w:rsidRDefault="00CB1FE1" w:rsidP="007C1F5A">
            <w:r>
              <w:t>Coupled crushing</w:t>
            </w:r>
          </w:p>
        </w:tc>
        <w:tc>
          <w:tcPr>
            <w:tcW w:w="1056" w:type="dxa"/>
            <w:vAlign w:val="center"/>
          </w:tcPr>
          <w:p w:rsidR="00C55372" w:rsidRDefault="00CB1FE1" w:rsidP="00CB1FE1">
            <w:pPr>
              <w:jc w:val="center"/>
            </w:pPr>
            <w:r>
              <w:t>5</w:t>
            </w:r>
          </w:p>
        </w:tc>
        <w:tc>
          <w:tcPr>
            <w:tcW w:w="5328" w:type="dxa"/>
          </w:tcPr>
          <w:p w:rsidR="00C55372" w:rsidRDefault="00FA75C9" w:rsidP="00FA75C9">
            <w:r>
              <w:rPr>
                <w:noProof/>
              </w:rPr>
              <w:t xml:space="preserve">Maattanen, M., </w:t>
            </w:r>
            <w:r w:rsidRPr="00FA75C9">
              <w:rPr>
                <w:i/>
                <w:iCs/>
                <w:noProof/>
              </w:rPr>
              <w:t>Numerical Model for Ice Induced vibration load lock-in and Synchronization</w:t>
            </w:r>
            <w:r>
              <w:rPr>
                <w:noProof/>
              </w:rPr>
              <w:t>, Proceedings of the 14th Int. Symp. on Ice, Potsdam, NY USA, 1998, vol 2, pp 923-930.</w:t>
            </w:r>
          </w:p>
        </w:tc>
      </w:tr>
      <w:tr w:rsidR="00CB1FE1" w:rsidTr="00CB1FE1">
        <w:tc>
          <w:tcPr>
            <w:tcW w:w="2814" w:type="dxa"/>
          </w:tcPr>
          <w:p w:rsidR="00CB1FE1" w:rsidRDefault="00CB1FE1" w:rsidP="000101AD">
            <w:r>
              <w:t>Flexural failure per ISO</w:t>
            </w:r>
          </w:p>
        </w:tc>
        <w:tc>
          <w:tcPr>
            <w:tcW w:w="1056" w:type="dxa"/>
            <w:vAlign w:val="center"/>
          </w:tcPr>
          <w:p w:rsidR="00CB1FE1" w:rsidRDefault="00CB1FE1" w:rsidP="00CB1FE1">
            <w:pPr>
              <w:jc w:val="center"/>
            </w:pPr>
            <w:r>
              <w:t>6</w:t>
            </w:r>
          </w:p>
        </w:tc>
        <w:tc>
          <w:tcPr>
            <w:tcW w:w="5328" w:type="dxa"/>
          </w:tcPr>
          <w:p w:rsidR="00CB1FE1" w:rsidRDefault="002E248C" w:rsidP="002E248C">
            <w:r>
              <w:rPr>
                <w:noProof/>
              </w:rPr>
              <w:t xml:space="preserve">Croasdale, K.R. and Cammaert A.B., </w:t>
            </w:r>
            <w:r w:rsidRPr="002E248C">
              <w:rPr>
                <w:i/>
                <w:iCs/>
                <w:noProof/>
              </w:rPr>
              <w:t>An Improved Method for the Calculation of Ice Loads on Sloping Structures</w:t>
            </w:r>
            <w:r>
              <w:rPr>
                <w:noProof/>
              </w:rPr>
              <w:t>, Hydrotechnical Construction Vol. 28 No. 3 ,March, 1994.</w:t>
            </w:r>
          </w:p>
        </w:tc>
      </w:tr>
      <w:tr w:rsidR="00CB1FE1" w:rsidTr="00CB1FE1">
        <w:tc>
          <w:tcPr>
            <w:tcW w:w="2814" w:type="dxa"/>
          </w:tcPr>
          <w:p w:rsidR="00CB1FE1" w:rsidRDefault="00CB1FE1" w:rsidP="000101AD">
            <w:r>
              <w:t>Flexural failure per IEC</w:t>
            </w:r>
          </w:p>
        </w:tc>
        <w:tc>
          <w:tcPr>
            <w:tcW w:w="1056" w:type="dxa"/>
            <w:vAlign w:val="center"/>
          </w:tcPr>
          <w:p w:rsidR="00CB1FE1" w:rsidRDefault="00CB1FE1" w:rsidP="00CB1FE1">
            <w:pPr>
              <w:jc w:val="center"/>
            </w:pPr>
            <w:r>
              <w:t>7</w:t>
            </w:r>
          </w:p>
        </w:tc>
        <w:tc>
          <w:tcPr>
            <w:tcW w:w="5328" w:type="dxa"/>
          </w:tcPr>
          <w:p w:rsidR="000101AD" w:rsidRDefault="000101AD" w:rsidP="000101AD">
            <w:pPr>
              <w:rPr>
                <w:noProof/>
              </w:rPr>
            </w:pPr>
            <w:r>
              <w:rPr>
                <w:noProof/>
              </w:rPr>
              <w:t xml:space="preserve">Ralston, T, </w:t>
            </w:r>
            <w:r w:rsidRPr="000101AD">
              <w:rPr>
                <w:i/>
                <w:iCs/>
                <w:noProof/>
              </w:rPr>
              <w:t>Ice Force Design Considerations for Conical Offshore Structures</w:t>
            </w:r>
            <w:r>
              <w:rPr>
                <w:noProof/>
              </w:rPr>
              <w:t>, POAC</w:t>
            </w:r>
            <w:r w:rsidR="0047273B">
              <w:rPr>
                <w:noProof/>
              </w:rPr>
              <w:t xml:space="preserve"> conference</w:t>
            </w:r>
            <w:r>
              <w:rPr>
                <w:noProof/>
              </w:rPr>
              <w:t>, 1977</w:t>
            </w:r>
          </w:p>
          <w:p w:rsidR="00CB1FE1" w:rsidRDefault="006A7AD5" w:rsidP="007C1F5A">
            <w:r w:rsidRPr="00FA75C9">
              <w:rPr>
                <w:i/>
                <w:iCs/>
              </w:rPr>
              <w:t>Design requirements for offshore wind turbines</w:t>
            </w:r>
            <w:r>
              <w:t xml:space="preserve">, IEC 61400-3, Ed 1, </w:t>
            </w:r>
            <w:proofErr w:type="gramStart"/>
            <w:r>
              <w:t>Appendix</w:t>
            </w:r>
            <w:proofErr w:type="gramEnd"/>
            <w:r>
              <w:t xml:space="preserve"> E.</w:t>
            </w:r>
          </w:p>
          <w:p w:rsidR="006A7AD5" w:rsidRDefault="006A7AD5" w:rsidP="007C1F5A">
            <w:r w:rsidRPr="00CB1FE1">
              <w:rPr>
                <w:i/>
                <w:iCs/>
              </w:rPr>
              <w:t>Petroleum and natural gas industries - Arctic offshore structures</w:t>
            </w:r>
            <w:r>
              <w:rPr>
                <w:noProof/>
              </w:rPr>
              <w:t xml:space="preserve">, ISO 19906, first Edition </w:t>
            </w:r>
            <w:r w:rsidR="0047273B">
              <w:rPr>
                <w:noProof/>
              </w:rPr>
              <w:t>Dec. 15, 2010, Section A.8.2.4.4</w:t>
            </w:r>
            <w:r>
              <w:rPr>
                <w:noProof/>
              </w:rPr>
              <w:t>.</w:t>
            </w:r>
          </w:p>
        </w:tc>
      </w:tr>
    </w:tbl>
    <w:p w:rsidR="00C55372" w:rsidRDefault="00C55372" w:rsidP="007C1F5A"/>
    <w:p w:rsidR="009422FE" w:rsidRDefault="00654AD2" w:rsidP="00654AD2">
      <w:pPr>
        <w:pStyle w:val="Heading2"/>
      </w:pPr>
      <w:r>
        <w:t>Random Crushing</w:t>
      </w:r>
    </w:p>
    <w:p w:rsidR="009422FE" w:rsidRDefault="00654AD2" w:rsidP="007C4A64">
      <w:r>
        <w:t xml:space="preserve">The random crushing model </w:t>
      </w:r>
      <w:r w:rsidR="00FD7425">
        <w:t>uses the ice sheet velocity as a parameter for a spectral distribution of the ice loading.  The distribution is used to create a random time series of loads scaled by the ice strength, thickness and the support structure width (</w:t>
      </w:r>
      <w:proofErr w:type="spellStart"/>
      <w:r w:rsidR="00197272">
        <w:t>monopi</w:t>
      </w:r>
      <w:r w:rsidR="00FD7425">
        <w:t>le</w:t>
      </w:r>
      <w:proofErr w:type="spellEnd"/>
      <w:r w:rsidR="00FD7425">
        <w:t xml:space="preserve"> or leg diameter). The load time series is pre-computed in the initialization routine and interpolated in time by the update routine.</w:t>
      </w:r>
      <w:r w:rsidR="007C4A64">
        <w:t xml:space="preserve">  For multi-leg structures individual independent random time series are generated.  An example load time series of random crushing is shown in </w:t>
      </w:r>
      <w:r w:rsidR="007C4A64">
        <w:fldChar w:fldCharType="begin"/>
      </w:r>
      <w:r w:rsidR="007C4A64">
        <w:instrText xml:space="preserve"> REF _Ref378235391 \h </w:instrText>
      </w:r>
      <w:r w:rsidR="007C4A64">
        <w:fldChar w:fldCharType="separate"/>
      </w:r>
      <w:r w:rsidR="003D4E30" w:rsidRPr="009422FE">
        <w:rPr>
          <w:sz w:val="20"/>
          <w:szCs w:val="20"/>
        </w:rPr>
        <w:t xml:space="preserve">Figure </w:t>
      </w:r>
      <w:r w:rsidR="003D4E30">
        <w:rPr>
          <w:noProof/>
          <w:sz w:val="20"/>
          <w:szCs w:val="20"/>
        </w:rPr>
        <w:t>3</w:t>
      </w:r>
      <w:r w:rsidR="007C4A64">
        <w:fldChar w:fldCharType="end"/>
      </w:r>
      <w:r w:rsidR="007C4A64">
        <w:t xml:space="preserve"> in the upper left hand corner.</w:t>
      </w:r>
    </w:p>
    <w:p w:rsidR="0098328F" w:rsidRDefault="0098328F" w:rsidP="0098328F">
      <w:pPr>
        <w:pStyle w:val="Heading2"/>
      </w:pPr>
      <w:r>
        <w:t>Intermittent Crushing</w:t>
      </w:r>
    </w:p>
    <w:p w:rsidR="0098328F" w:rsidRDefault="0098328F" w:rsidP="008734B9">
      <w:r>
        <w:t>The intermittent crushing model is an asymmetrical triangular (</w:t>
      </w:r>
      <w:proofErr w:type="spellStart"/>
      <w:r>
        <w:t>sawtooth</w:t>
      </w:r>
      <w:proofErr w:type="spellEnd"/>
      <w:r>
        <w:t xml:space="preserve">) waveform with specified period </w:t>
      </w:r>
      <w:r w:rsidR="007C4A64">
        <w:t xml:space="preserve">separated by </w:t>
      </w:r>
      <w:r w:rsidR="009510AB">
        <w:t>intervals with no load</w:t>
      </w:r>
      <w:r w:rsidR="007C4A64">
        <w:t xml:space="preserve">.  An example load time series of intermittent crushing is shown in </w:t>
      </w:r>
      <w:r w:rsidR="007C4A64">
        <w:fldChar w:fldCharType="begin"/>
      </w:r>
      <w:r w:rsidR="007C4A64">
        <w:instrText xml:space="preserve"> REF _Ref378235391 \h </w:instrText>
      </w:r>
      <w:r w:rsidR="007C4A64">
        <w:fldChar w:fldCharType="separate"/>
      </w:r>
      <w:r w:rsidR="003D4E30" w:rsidRPr="009422FE">
        <w:rPr>
          <w:sz w:val="20"/>
          <w:szCs w:val="20"/>
        </w:rPr>
        <w:t xml:space="preserve">Figure </w:t>
      </w:r>
      <w:r w:rsidR="003D4E30">
        <w:rPr>
          <w:noProof/>
          <w:sz w:val="20"/>
          <w:szCs w:val="20"/>
        </w:rPr>
        <w:t>3</w:t>
      </w:r>
      <w:r w:rsidR="007C4A64">
        <w:fldChar w:fldCharType="end"/>
      </w:r>
      <w:r w:rsidR="007C4A64">
        <w:t xml:space="preserve"> in the upper right hand corner.</w:t>
      </w:r>
      <w:r w:rsidR="006A2FB3">
        <w:t xml:space="preserve">  For multi-leg structures the </w:t>
      </w:r>
      <w:r w:rsidR="008734B9">
        <w:t>user must specify a phase angle to be used for the waveform of each leg.</w:t>
      </w:r>
    </w:p>
    <w:p w:rsidR="0098328F" w:rsidRDefault="0098328F" w:rsidP="0098328F">
      <w:pPr>
        <w:pStyle w:val="Heading2"/>
      </w:pPr>
      <w:r>
        <w:t>Lock-In Crushing</w:t>
      </w:r>
    </w:p>
    <w:p w:rsidR="009422FE" w:rsidRDefault="0098328F" w:rsidP="007C4A64">
      <w:r>
        <w:t>The lock-in crushing model applies a periodic waveform at the specified fundamental frequency of the support structure.  The ISO code specifies an asymmetrical triangular (</w:t>
      </w:r>
      <w:proofErr w:type="spellStart"/>
      <w:r>
        <w:t>sawtooth</w:t>
      </w:r>
      <w:proofErr w:type="spellEnd"/>
      <w:r>
        <w:t xml:space="preserve">) waveform and the IEC </w:t>
      </w:r>
      <w:r>
        <w:lastRenderedPageBreak/>
        <w:t>code specifies a sinusoidal waveform.</w:t>
      </w:r>
      <w:r w:rsidR="007C4A64">
        <w:t xml:space="preserve">  Example load time series of lock-in crushing are shown in </w:t>
      </w:r>
      <w:r w:rsidR="007C4A64">
        <w:fldChar w:fldCharType="begin"/>
      </w:r>
      <w:r w:rsidR="007C4A64">
        <w:instrText xml:space="preserve"> REF _Ref378235391 \h </w:instrText>
      </w:r>
      <w:r w:rsidR="007C4A64">
        <w:fldChar w:fldCharType="separate"/>
      </w:r>
      <w:r w:rsidR="003D4E30" w:rsidRPr="009422FE">
        <w:rPr>
          <w:sz w:val="20"/>
          <w:szCs w:val="20"/>
        </w:rPr>
        <w:t xml:space="preserve">Figure </w:t>
      </w:r>
      <w:r w:rsidR="003D4E30">
        <w:rPr>
          <w:noProof/>
          <w:sz w:val="20"/>
          <w:szCs w:val="20"/>
        </w:rPr>
        <w:t>3</w:t>
      </w:r>
      <w:r w:rsidR="007C4A64">
        <w:fldChar w:fldCharType="end"/>
      </w:r>
      <w:r w:rsidR="007C4A64">
        <w:t xml:space="preserve"> in the middle left and right plots.</w:t>
      </w:r>
    </w:p>
    <w:p w:rsidR="0098328F" w:rsidRDefault="0098328F" w:rsidP="0098328F">
      <w:pPr>
        <w:pStyle w:val="Heading2"/>
      </w:pPr>
      <w:r>
        <w:t>Coupled Crushing</w:t>
      </w:r>
    </w:p>
    <w:p w:rsidR="0098328F" w:rsidRDefault="0098328F" w:rsidP="0098328F">
      <w:r>
        <w:t>The coupled crushing model is effectively a lock-in type of model wherein the instantaneous magnitude of the load is dependent on the relative velocity between the support structure and the ice sheet.</w:t>
      </w:r>
    </w:p>
    <w:p w:rsidR="0098328F" w:rsidRDefault="0098328F" w:rsidP="0098328F">
      <w:pPr>
        <w:pStyle w:val="Heading2"/>
      </w:pPr>
      <w:r>
        <w:t>Flexural Failure</w:t>
      </w:r>
    </w:p>
    <w:p w:rsidR="0098328F" w:rsidRDefault="0098328F" w:rsidP="00BB0809">
      <w:r>
        <w:t xml:space="preserve">There are two flexural failure models currently implemented in </w:t>
      </w:r>
      <w:proofErr w:type="spellStart"/>
      <w:r>
        <w:t>IceFloe</w:t>
      </w:r>
      <w:proofErr w:type="spellEnd"/>
      <w:r>
        <w:t>.  The model as specified by the ISO code is a series of triangle/</w:t>
      </w:r>
      <w:proofErr w:type="spellStart"/>
      <w:r>
        <w:t>sawtooth</w:t>
      </w:r>
      <w:proofErr w:type="spellEnd"/>
      <w:r>
        <w:t xml:space="preserve"> waveforms with random (although bounded) period</w:t>
      </w:r>
      <w:r w:rsidR="009510AB">
        <w:t xml:space="preserve"> and peak heights</w:t>
      </w:r>
      <w:r>
        <w:t xml:space="preserve"> </w:t>
      </w:r>
      <w:r w:rsidR="009510AB">
        <w:t>separated by intervals of no load.</w:t>
      </w:r>
      <w:r w:rsidR="007A2015">
        <w:t xml:space="preserve">  The model specified by IEC is a sinusoidal waveform at a frequency substantially below the fundamental structural frequency.  The load varies from a non-zero minimum to a maximum specified peak.</w:t>
      </w:r>
      <w:r w:rsidR="00BB0809">
        <w:t xml:space="preserve">  Examples load time series of flexural failure are shown in </w:t>
      </w:r>
      <w:r w:rsidR="00BB0809">
        <w:fldChar w:fldCharType="begin"/>
      </w:r>
      <w:r w:rsidR="00BB0809">
        <w:instrText xml:space="preserve"> REF _Ref378235391 \h </w:instrText>
      </w:r>
      <w:r w:rsidR="00BB0809">
        <w:fldChar w:fldCharType="separate"/>
      </w:r>
      <w:r w:rsidR="003D4E30" w:rsidRPr="009422FE">
        <w:rPr>
          <w:sz w:val="20"/>
          <w:szCs w:val="20"/>
        </w:rPr>
        <w:t xml:space="preserve">Figure </w:t>
      </w:r>
      <w:r w:rsidR="003D4E30">
        <w:rPr>
          <w:noProof/>
          <w:sz w:val="20"/>
          <w:szCs w:val="20"/>
        </w:rPr>
        <w:t>3</w:t>
      </w:r>
      <w:r w:rsidR="00BB0809">
        <w:fldChar w:fldCharType="end"/>
      </w:r>
      <w:r w:rsidR="00BB0809">
        <w:t xml:space="preserve"> in the lower left and right hand corners.</w:t>
      </w:r>
      <w:r w:rsidR="008734B9">
        <w:t xml:space="preserve">  For the IEC model with a multi-leg structure the user must specify a phase angle to be used for the waveform of each leg.</w:t>
      </w:r>
    </w:p>
    <w:p w:rsidR="008734B9" w:rsidRDefault="008734B9" w:rsidP="00BB0809"/>
    <w:p w:rsidR="007C4A64" w:rsidRDefault="007C4A64" w:rsidP="007C4A64">
      <w:pPr>
        <w:jc w:val="center"/>
      </w:pPr>
      <w:r>
        <w:rPr>
          <w:noProof/>
        </w:rPr>
        <w:lastRenderedPageBreak/>
        <w:drawing>
          <wp:inline distT="0" distB="0" distL="0" distR="0" wp14:anchorId="7E96B105" wp14:editId="7611F81C">
            <wp:extent cx="5472949" cy="55036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02775.tmp"/>
                    <pic:cNvPicPr/>
                  </pic:nvPicPr>
                  <pic:blipFill rotWithShape="1">
                    <a:blip r:embed="rId11">
                      <a:extLst>
                        <a:ext uri="{28A0092B-C50C-407E-A947-70E740481C1C}">
                          <a14:useLocalDpi xmlns:a14="http://schemas.microsoft.com/office/drawing/2010/main" val="0"/>
                        </a:ext>
                      </a:extLst>
                    </a:blip>
                    <a:srcRect l="-725" t="4121"/>
                    <a:stretch/>
                  </pic:blipFill>
                  <pic:spPr bwMode="auto">
                    <a:xfrm>
                      <a:off x="0" y="0"/>
                      <a:ext cx="5474789" cy="5505502"/>
                    </a:xfrm>
                    <a:prstGeom prst="rect">
                      <a:avLst/>
                    </a:prstGeom>
                    <a:ln>
                      <a:noFill/>
                    </a:ln>
                    <a:extLst>
                      <a:ext uri="{53640926-AAD7-44D8-BBD7-CCE9431645EC}">
                        <a14:shadowObscured xmlns:a14="http://schemas.microsoft.com/office/drawing/2010/main"/>
                      </a:ext>
                    </a:extLst>
                  </pic:spPr>
                </pic:pic>
              </a:graphicData>
            </a:graphic>
          </wp:inline>
        </w:drawing>
      </w:r>
    </w:p>
    <w:p w:rsidR="007C4A64" w:rsidRPr="009422FE" w:rsidRDefault="007C4A64" w:rsidP="007C4A64">
      <w:pPr>
        <w:pStyle w:val="Caption"/>
        <w:jc w:val="center"/>
        <w:rPr>
          <w:color w:val="auto"/>
          <w:sz w:val="20"/>
          <w:szCs w:val="20"/>
        </w:rPr>
      </w:pPr>
      <w:bookmarkStart w:id="5" w:name="_Ref378235391"/>
      <w:r w:rsidRPr="009422FE">
        <w:rPr>
          <w:color w:val="auto"/>
          <w:sz w:val="20"/>
          <w:szCs w:val="20"/>
        </w:rPr>
        <w:t xml:space="preserve">Figure </w:t>
      </w:r>
      <w:r w:rsidRPr="009422FE">
        <w:rPr>
          <w:color w:val="auto"/>
          <w:sz w:val="20"/>
          <w:szCs w:val="20"/>
        </w:rPr>
        <w:fldChar w:fldCharType="begin"/>
      </w:r>
      <w:r w:rsidRPr="009422FE">
        <w:rPr>
          <w:color w:val="auto"/>
          <w:sz w:val="20"/>
          <w:szCs w:val="20"/>
        </w:rPr>
        <w:instrText xml:space="preserve"> SEQ Figure \* ARABIC </w:instrText>
      </w:r>
      <w:r w:rsidRPr="009422FE">
        <w:rPr>
          <w:color w:val="auto"/>
          <w:sz w:val="20"/>
          <w:szCs w:val="20"/>
        </w:rPr>
        <w:fldChar w:fldCharType="separate"/>
      </w:r>
      <w:r w:rsidR="003D4E30">
        <w:rPr>
          <w:noProof/>
          <w:color w:val="auto"/>
          <w:sz w:val="20"/>
          <w:szCs w:val="20"/>
        </w:rPr>
        <w:t>3</w:t>
      </w:r>
      <w:r w:rsidRPr="009422FE">
        <w:rPr>
          <w:color w:val="auto"/>
          <w:sz w:val="20"/>
          <w:szCs w:val="20"/>
        </w:rPr>
        <w:fldChar w:fldCharType="end"/>
      </w:r>
      <w:bookmarkEnd w:id="5"/>
      <w:r>
        <w:rPr>
          <w:color w:val="auto"/>
          <w:sz w:val="20"/>
          <w:szCs w:val="20"/>
        </w:rPr>
        <w:t xml:space="preserve"> Example ice load time series</w:t>
      </w:r>
    </w:p>
    <w:p w:rsidR="006A2FB3" w:rsidRDefault="006A2FB3" w:rsidP="006A2FB3">
      <w:pPr>
        <w:pStyle w:val="Heading2"/>
      </w:pPr>
      <w:r>
        <w:t>Multiple-Leg Structures</w:t>
      </w:r>
    </w:p>
    <w:p w:rsidR="00F039F5" w:rsidRDefault="006A2FB3" w:rsidP="00F039F5">
      <w:proofErr w:type="spellStart"/>
      <w:r>
        <w:t>IceFloe</w:t>
      </w:r>
      <w:proofErr w:type="spellEnd"/>
      <w:r>
        <w:t xml:space="preserve"> can calculate load time series for support structures with one, three, or four legs.  When there are multiple legs, time series </w:t>
      </w:r>
      <w:r w:rsidR="00F039F5">
        <w:t>is</w:t>
      </w:r>
      <w:r>
        <w:t xml:space="preserve"> calculated individually for each leg.  </w:t>
      </w:r>
      <w:r w:rsidR="00F039F5">
        <w:t>For models with random loading each leg load time series is independent.  For models with periodic loading the user must specify a phase angle for each leg.  Additionally the user must either specify a sheltering factor for each leg or choose the auto-calculate option for a sheltering factor.  This factor accounts for the clearing of ice behind an up-floe leg which reduces the load on the down-floe leg.</w:t>
      </w:r>
    </w:p>
    <w:p w:rsidR="00F039F5" w:rsidRDefault="00F039F5" w:rsidP="00F039F5"/>
    <w:p w:rsidR="006A2FB3" w:rsidRDefault="006A2FB3" w:rsidP="00F039F5">
      <w:r>
        <w:t>For output to the calling program there is an option to provide the ice loads either individually or as a single combined set of forces plus a moment about the vertical axis.  See the section on coordinates and load components for more details.</w:t>
      </w:r>
    </w:p>
    <w:p w:rsidR="007C1F5A" w:rsidRDefault="007C1F5A" w:rsidP="009516E6">
      <w:pPr>
        <w:pStyle w:val="Heading1"/>
      </w:pPr>
      <w:r>
        <w:lastRenderedPageBreak/>
        <w:t>Coordinate System</w:t>
      </w:r>
      <w:r w:rsidR="0099434B">
        <w:t xml:space="preserve"> and Load Components</w:t>
      </w:r>
    </w:p>
    <w:p w:rsidR="007C1F5A" w:rsidRDefault="009017B5" w:rsidP="008D739B">
      <w:r>
        <w:t xml:space="preserve">The coordinate system used by </w:t>
      </w:r>
      <w:proofErr w:type="spellStart"/>
      <w:r>
        <w:t>IceFloe</w:t>
      </w:r>
      <w:proofErr w:type="spellEnd"/>
      <w:r>
        <w:t xml:space="preserve"> is shown in </w:t>
      </w:r>
      <w:r>
        <w:fldChar w:fldCharType="begin"/>
      </w:r>
      <w:r>
        <w:instrText xml:space="preserve"> REF _Ref374006409 \h </w:instrText>
      </w:r>
      <w:r>
        <w:fldChar w:fldCharType="separate"/>
      </w:r>
      <w:r w:rsidR="003D4E30" w:rsidRPr="009422FE">
        <w:rPr>
          <w:sz w:val="20"/>
          <w:szCs w:val="20"/>
        </w:rPr>
        <w:t xml:space="preserve">Figure </w:t>
      </w:r>
      <w:r w:rsidR="003D4E30">
        <w:rPr>
          <w:noProof/>
          <w:sz w:val="20"/>
          <w:szCs w:val="20"/>
        </w:rPr>
        <w:t>4</w:t>
      </w:r>
      <w:r>
        <w:fldChar w:fldCharType="end"/>
      </w:r>
      <w:r>
        <w:t>.  A direction of zero means that the ice is moving and loads are applied in the positive x direction.  The sense of a positive rotation of the ice direction is also shown.</w:t>
      </w:r>
      <w:r w:rsidR="003D4E30">
        <w:t xml:space="preserve">  For a multi-leg structure leg </w:t>
      </w:r>
      <w:r w:rsidR="008D739B">
        <w:t>(</w:t>
      </w:r>
      <w:proofErr w:type="spellStart"/>
      <w:r w:rsidR="008D739B">
        <w:t>x</w:t>
      </w:r>
      <w:proofErr w:type="gramStart"/>
      <w:r w:rsidR="008D739B">
        <w:t>,y</w:t>
      </w:r>
      <w:proofErr w:type="spellEnd"/>
      <w:proofErr w:type="gramEnd"/>
      <w:r w:rsidR="008D739B">
        <w:t>) coordinates</w:t>
      </w:r>
      <w:r w:rsidR="003D4E30">
        <w:t xml:space="preserve"> </w:t>
      </w:r>
      <w:r w:rsidR="008D739B">
        <w:t xml:space="preserve">at the waterline </w:t>
      </w:r>
      <w:r w:rsidR="003D4E30">
        <w:t xml:space="preserve">are required.  An example cross section at the water line is shown in </w:t>
      </w:r>
      <w:r w:rsidR="003D4E30">
        <w:fldChar w:fldCharType="begin"/>
      </w:r>
      <w:r w:rsidR="003D4E30">
        <w:instrText xml:space="preserve"> REF _Ref378236819 \h </w:instrText>
      </w:r>
      <w:r w:rsidR="003D4E30">
        <w:fldChar w:fldCharType="separate"/>
      </w:r>
      <w:r w:rsidR="003D4E30" w:rsidRPr="009422FE">
        <w:rPr>
          <w:sz w:val="20"/>
          <w:szCs w:val="20"/>
        </w:rPr>
        <w:t xml:space="preserve">Figure </w:t>
      </w:r>
      <w:r w:rsidR="003D4E30">
        <w:rPr>
          <w:noProof/>
          <w:sz w:val="20"/>
          <w:szCs w:val="20"/>
        </w:rPr>
        <w:t>5</w:t>
      </w:r>
      <w:r w:rsidR="003D4E30">
        <w:fldChar w:fldCharType="end"/>
      </w:r>
      <w:r w:rsidR="003D4E30">
        <w:t>.  Note the leg coordinates internal to the ice load routine assume that the coordinate origin is at the centroid of the legs.</w:t>
      </w:r>
    </w:p>
    <w:p w:rsidR="009017B5" w:rsidRDefault="009017B5" w:rsidP="007C1F5A"/>
    <w:p w:rsidR="009422FE" w:rsidRDefault="009017B5" w:rsidP="009017B5">
      <w:pPr>
        <w:jc w:val="center"/>
      </w:pPr>
      <w:r w:rsidRPr="009017B5">
        <w:rPr>
          <w:noProof/>
        </w:rPr>
        <w:drawing>
          <wp:inline distT="0" distB="0" distL="0" distR="0" wp14:anchorId="3B951624" wp14:editId="617F27C9">
            <wp:extent cx="4508791" cy="287259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72" r="3178"/>
                    <a:stretch/>
                  </pic:blipFill>
                  <pic:spPr bwMode="auto">
                    <a:xfrm>
                      <a:off x="0" y="0"/>
                      <a:ext cx="4508903" cy="2872668"/>
                    </a:xfrm>
                    <a:prstGeom prst="rect">
                      <a:avLst/>
                    </a:prstGeom>
                    <a:noFill/>
                    <a:ln>
                      <a:noFill/>
                    </a:ln>
                    <a:extLst>
                      <a:ext uri="{53640926-AAD7-44D8-BBD7-CCE9431645EC}">
                        <a14:shadowObscured xmlns:a14="http://schemas.microsoft.com/office/drawing/2010/main"/>
                      </a:ext>
                    </a:extLst>
                  </pic:spPr>
                </pic:pic>
              </a:graphicData>
            </a:graphic>
          </wp:inline>
        </w:drawing>
      </w:r>
    </w:p>
    <w:p w:rsidR="009422FE" w:rsidRPr="009422FE" w:rsidRDefault="009422FE" w:rsidP="009422FE">
      <w:pPr>
        <w:pStyle w:val="Caption"/>
        <w:jc w:val="center"/>
        <w:rPr>
          <w:color w:val="auto"/>
          <w:sz w:val="20"/>
          <w:szCs w:val="20"/>
        </w:rPr>
      </w:pPr>
      <w:bookmarkStart w:id="6" w:name="_Ref374006409"/>
      <w:r w:rsidRPr="009422FE">
        <w:rPr>
          <w:color w:val="auto"/>
          <w:sz w:val="20"/>
          <w:szCs w:val="20"/>
        </w:rPr>
        <w:t xml:space="preserve">Figure </w:t>
      </w:r>
      <w:r w:rsidRPr="009422FE">
        <w:rPr>
          <w:color w:val="auto"/>
          <w:sz w:val="20"/>
          <w:szCs w:val="20"/>
        </w:rPr>
        <w:fldChar w:fldCharType="begin"/>
      </w:r>
      <w:r w:rsidRPr="009422FE">
        <w:rPr>
          <w:color w:val="auto"/>
          <w:sz w:val="20"/>
          <w:szCs w:val="20"/>
        </w:rPr>
        <w:instrText xml:space="preserve"> SEQ Figure \* ARABIC </w:instrText>
      </w:r>
      <w:r w:rsidRPr="009422FE">
        <w:rPr>
          <w:color w:val="auto"/>
          <w:sz w:val="20"/>
          <w:szCs w:val="20"/>
        </w:rPr>
        <w:fldChar w:fldCharType="separate"/>
      </w:r>
      <w:r w:rsidR="003D4E30">
        <w:rPr>
          <w:noProof/>
          <w:color w:val="auto"/>
          <w:sz w:val="20"/>
          <w:szCs w:val="20"/>
        </w:rPr>
        <w:t>4</w:t>
      </w:r>
      <w:r w:rsidRPr="009422FE">
        <w:rPr>
          <w:color w:val="auto"/>
          <w:sz w:val="20"/>
          <w:szCs w:val="20"/>
        </w:rPr>
        <w:fldChar w:fldCharType="end"/>
      </w:r>
      <w:bookmarkEnd w:id="6"/>
      <w:r w:rsidR="009017B5">
        <w:rPr>
          <w:color w:val="auto"/>
          <w:sz w:val="20"/>
          <w:szCs w:val="20"/>
        </w:rPr>
        <w:t xml:space="preserve"> Definition of ice velocity and direction coordinate system</w:t>
      </w:r>
    </w:p>
    <w:p w:rsidR="006C7A09" w:rsidRDefault="006C7A09" w:rsidP="003B3C71">
      <w:pPr>
        <w:jc w:val="center"/>
      </w:pPr>
    </w:p>
    <w:p w:rsidR="00FF7626" w:rsidRDefault="00FF7626" w:rsidP="003B3C71">
      <w:pPr>
        <w:jc w:val="center"/>
      </w:pPr>
    </w:p>
    <w:p w:rsidR="003B3C71" w:rsidRDefault="003B3C71" w:rsidP="003B3C71">
      <w:pPr>
        <w:jc w:val="center"/>
      </w:pPr>
      <w:r w:rsidRPr="003B3C71">
        <w:rPr>
          <w:noProof/>
        </w:rPr>
        <w:drawing>
          <wp:inline distT="0" distB="0" distL="0" distR="0" wp14:anchorId="66263983" wp14:editId="63793B37">
            <wp:extent cx="3310953" cy="286369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1173" cy="2863884"/>
                    </a:xfrm>
                    <a:prstGeom prst="rect">
                      <a:avLst/>
                    </a:prstGeom>
                    <a:noFill/>
                    <a:ln>
                      <a:noFill/>
                    </a:ln>
                  </pic:spPr>
                </pic:pic>
              </a:graphicData>
            </a:graphic>
          </wp:inline>
        </w:drawing>
      </w:r>
    </w:p>
    <w:p w:rsidR="003B3C71" w:rsidRPr="009422FE" w:rsidRDefault="003B3C71" w:rsidP="003B3C71">
      <w:pPr>
        <w:pStyle w:val="Caption"/>
        <w:jc w:val="center"/>
        <w:rPr>
          <w:color w:val="auto"/>
          <w:sz w:val="20"/>
          <w:szCs w:val="20"/>
        </w:rPr>
      </w:pPr>
      <w:bookmarkStart w:id="7" w:name="_Ref378236819"/>
      <w:r w:rsidRPr="009422FE">
        <w:rPr>
          <w:color w:val="auto"/>
          <w:sz w:val="20"/>
          <w:szCs w:val="20"/>
        </w:rPr>
        <w:t xml:space="preserve">Figure </w:t>
      </w:r>
      <w:r w:rsidRPr="009422FE">
        <w:rPr>
          <w:color w:val="auto"/>
          <w:sz w:val="20"/>
          <w:szCs w:val="20"/>
        </w:rPr>
        <w:fldChar w:fldCharType="begin"/>
      </w:r>
      <w:r w:rsidRPr="009422FE">
        <w:rPr>
          <w:color w:val="auto"/>
          <w:sz w:val="20"/>
          <w:szCs w:val="20"/>
        </w:rPr>
        <w:instrText xml:space="preserve"> SEQ Figure \* ARABIC </w:instrText>
      </w:r>
      <w:r w:rsidRPr="009422FE">
        <w:rPr>
          <w:color w:val="auto"/>
          <w:sz w:val="20"/>
          <w:szCs w:val="20"/>
        </w:rPr>
        <w:fldChar w:fldCharType="separate"/>
      </w:r>
      <w:r w:rsidR="003D4E30">
        <w:rPr>
          <w:noProof/>
          <w:color w:val="auto"/>
          <w:sz w:val="20"/>
          <w:szCs w:val="20"/>
        </w:rPr>
        <w:t>5</w:t>
      </w:r>
      <w:r w:rsidRPr="009422FE">
        <w:rPr>
          <w:color w:val="auto"/>
          <w:sz w:val="20"/>
          <w:szCs w:val="20"/>
        </w:rPr>
        <w:fldChar w:fldCharType="end"/>
      </w:r>
      <w:bookmarkEnd w:id="7"/>
      <w:r>
        <w:rPr>
          <w:color w:val="auto"/>
          <w:sz w:val="20"/>
          <w:szCs w:val="20"/>
        </w:rPr>
        <w:t xml:space="preserve"> </w:t>
      </w:r>
      <w:r w:rsidR="003D4E30">
        <w:rPr>
          <w:color w:val="auto"/>
          <w:sz w:val="20"/>
          <w:szCs w:val="20"/>
        </w:rPr>
        <w:t>Arrangement of legs</w:t>
      </w:r>
    </w:p>
    <w:p w:rsidR="003B3C71" w:rsidRDefault="003B3C71" w:rsidP="001326FB"/>
    <w:p w:rsidR="0099434B" w:rsidRDefault="0099434B" w:rsidP="001326FB">
      <w:proofErr w:type="spellStart"/>
      <w:r>
        <w:lastRenderedPageBreak/>
        <w:t>IceFloe</w:t>
      </w:r>
      <w:proofErr w:type="spellEnd"/>
      <w:r>
        <w:t xml:space="preserve"> returns force components in the x and y directions in the ground/inertial coordinate system although it is up to the user to insure that the calling program accepts the loads this way.  Vertical forces (</w:t>
      </w:r>
      <w:proofErr w:type="spellStart"/>
      <w:r>
        <w:t>F</w:t>
      </w:r>
      <w:r w:rsidRPr="001326FB">
        <w:rPr>
          <w:vertAlign w:val="subscript"/>
        </w:rPr>
        <w:t>z</w:t>
      </w:r>
      <w:proofErr w:type="spellEnd"/>
      <w:r>
        <w:t>) are always zero.</w:t>
      </w:r>
      <w:r w:rsidR="001326FB">
        <w:t xml:space="preserve">  When loads are requested individually for a multi-leg structure all moments </w:t>
      </w:r>
      <w:proofErr w:type="gramStart"/>
      <w:r w:rsidR="001326FB">
        <w:t>are</w:t>
      </w:r>
      <w:proofErr w:type="gramEnd"/>
      <w:r w:rsidR="001326FB">
        <w:t xml:space="preserve"> zero. However for a single point application of equivalent loads for a multi-leg structure modeled as a single beam a vertical moment (</w:t>
      </w:r>
      <w:proofErr w:type="spellStart"/>
      <w:r w:rsidR="001326FB">
        <w:t>M</w:t>
      </w:r>
      <w:r w:rsidR="001326FB" w:rsidRPr="001326FB">
        <w:rPr>
          <w:vertAlign w:val="subscript"/>
        </w:rPr>
        <w:t>z</w:t>
      </w:r>
      <w:proofErr w:type="spellEnd"/>
      <w:r w:rsidR="001326FB">
        <w:t>) is returned based on a calculation using the individual leg positions and forces.</w:t>
      </w:r>
    </w:p>
    <w:p w:rsidR="009516E6" w:rsidRDefault="007C1F5A" w:rsidP="009516E6">
      <w:pPr>
        <w:pStyle w:val="Heading1"/>
      </w:pPr>
      <w:r>
        <w:t>Console Program Execution</w:t>
      </w:r>
    </w:p>
    <w:p w:rsidR="00936110" w:rsidRDefault="009516E6" w:rsidP="009516E6">
      <w:r>
        <w:t>The console (DOS) executable that will calculate ice loads and save them to a file is found here:</w:t>
      </w:r>
    </w:p>
    <w:p w:rsidR="009516E6" w:rsidRPr="009516E6" w:rsidRDefault="009516E6" w:rsidP="00AF4898">
      <w:pPr>
        <w:spacing w:before="120"/>
        <w:ind w:firstLine="274"/>
        <w:rPr>
          <w:rFonts w:ascii="Courier New" w:hAnsi="Courier New" w:cs="Courier New"/>
          <w:sz w:val="18"/>
          <w:szCs w:val="18"/>
        </w:rPr>
      </w:pPr>
      <w:r w:rsidRPr="009516E6">
        <w:rPr>
          <w:rFonts w:ascii="Courier New" w:hAnsi="Courier New" w:cs="Courier New"/>
          <w:sz w:val="18"/>
          <w:szCs w:val="18"/>
        </w:rPr>
        <w:t>C:\SVN\LoadSimCtl_SurfaceIce\trunk\IceDyn_IntelFortran\IceFloeConsole\</w:t>
      </w:r>
      <w:r w:rsidR="00AF4898">
        <w:rPr>
          <w:rFonts w:ascii="Courier New" w:hAnsi="Courier New" w:cs="Courier New"/>
          <w:sz w:val="18"/>
          <w:szCs w:val="18"/>
        </w:rPr>
        <w:t>Release</w:t>
      </w:r>
      <w:r>
        <w:rPr>
          <w:rFonts w:ascii="Courier New" w:hAnsi="Courier New" w:cs="Courier New"/>
          <w:sz w:val="18"/>
          <w:szCs w:val="18"/>
        </w:rPr>
        <w:t>\iceFloeConsole.exe</w:t>
      </w:r>
    </w:p>
    <w:p w:rsidR="009516E6" w:rsidRDefault="009516E6"/>
    <w:p w:rsidR="00CF00EA" w:rsidRDefault="009516E6">
      <w:r>
        <w:t>This console program takes a single command line argument which is the name of the parameter input file.  The program is run from a DOS window by issuing the following command (with the necessary path to the executable included:</w:t>
      </w:r>
    </w:p>
    <w:p w:rsidR="009516E6" w:rsidRPr="009516E6" w:rsidRDefault="009516E6" w:rsidP="009516E6">
      <w:pPr>
        <w:spacing w:before="120"/>
        <w:ind w:firstLine="274"/>
        <w:rPr>
          <w:rFonts w:ascii="Courier New" w:hAnsi="Courier New" w:cs="Courier New"/>
          <w:sz w:val="18"/>
          <w:szCs w:val="18"/>
        </w:rPr>
      </w:pPr>
      <w:r>
        <w:rPr>
          <w:rFonts w:ascii="Courier New" w:hAnsi="Courier New" w:cs="Courier New"/>
          <w:sz w:val="18"/>
          <w:szCs w:val="18"/>
        </w:rPr>
        <w:t>Path\</w:t>
      </w:r>
      <w:proofErr w:type="gramStart"/>
      <w:r>
        <w:rPr>
          <w:rFonts w:ascii="Courier New" w:hAnsi="Courier New" w:cs="Courier New"/>
          <w:sz w:val="18"/>
          <w:szCs w:val="18"/>
        </w:rPr>
        <w:t xml:space="preserve">iceFloeConsole.exe  </w:t>
      </w:r>
      <w:proofErr w:type="spellStart"/>
      <w:r>
        <w:rPr>
          <w:rFonts w:ascii="Courier New" w:hAnsi="Courier New" w:cs="Courier New"/>
          <w:sz w:val="18"/>
          <w:szCs w:val="18"/>
        </w:rPr>
        <w:t>iceRun.inp</w:t>
      </w:r>
      <w:proofErr w:type="spellEnd"/>
      <w:proofErr w:type="gramEnd"/>
    </w:p>
    <w:p w:rsidR="00CF00EA" w:rsidRDefault="00CF00EA"/>
    <w:p w:rsidR="009516E6" w:rsidRDefault="009516E6" w:rsidP="009516E6">
      <w:r>
        <w:t>Two files will be created: a log file and a file with the time series of loads, both ASCII:</w:t>
      </w:r>
    </w:p>
    <w:p w:rsidR="009516E6" w:rsidRPr="009516E6" w:rsidRDefault="009516E6" w:rsidP="009516E6">
      <w:pPr>
        <w:spacing w:before="120"/>
        <w:ind w:firstLine="274"/>
        <w:rPr>
          <w:rFonts w:ascii="Courier New" w:hAnsi="Courier New" w:cs="Courier New"/>
          <w:sz w:val="18"/>
          <w:szCs w:val="18"/>
        </w:rPr>
      </w:pPr>
      <w:r>
        <w:rPr>
          <w:rFonts w:ascii="Courier New" w:hAnsi="Courier New" w:cs="Courier New"/>
          <w:sz w:val="18"/>
          <w:szCs w:val="18"/>
        </w:rPr>
        <w:t>Path\iceRun.log</w:t>
      </w:r>
    </w:p>
    <w:p w:rsidR="009516E6" w:rsidRPr="009516E6" w:rsidRDefault="009516E6" w:rsidP="009516E6">
      <w:pPr>
        <w:spacing w:before="120"/>
        <w:ind w:firstLine="274"/>
        <w:rPr>
          <w:rFonts w:ascii="Courier New" w:hAnsi="Courier New" w:cs="Courier New"/>
          <w:sz w:val="18"/>
          <w:szCs w:val="18"/>
        </w:rPr>
      </w:pPr>
      <w:r>
        <w:rPr>
          <w:rFonts w:ascii="Courier New" w:hAnsi="Courier New" w:cs="Courier New"/>
          <w:sz w:val="18"/>
          <w:szCs w:val="18"/>
        </w:rPr>
        <w:t>Path\iceRun.dat</w:t>
      </w:r>
    </w:p>
    <w:p w:rsidR="009516E6" w:rsidRDefault="009516E6"/>
    <w:p w:rsidR="009516E6" w:rsidRDefault="009516E6">
      <w:r>
        <w:t xml:space="preserve">The data file can be reformatted in Excel or </w:t>
      </w:r>
      <w:proofErr w:type="spellStart"/>
      <w:r>
        <w:t>Matlab</w:t>
      </w:r>
      <w:proofErr w:type="spellEnd"/>
      <w:r>
        <w:t xml:space="preserve"> for example to match the input requirements of the structural analysis program.</w:t>
      </w:r>
    </w:p>
    <w:p w:rsidR="009516E6" w:rsidRDefault="009516E6" w:rsidP="009516E6">
      <w:pPr>
        <w:pStyle w:val="Heading1"/>
      </w:pPr>
      <w:r>
        <w:t>Input File</w:t>
      </w:r>
    </w:p>
    <w:p w:rsidR="0051353B" w:rsidRDefault="009516E6" w:rsidP="009516E6">
      <w:r>
        <w:t>The input file is an ASCII file that consists of comment lines and input parameter lines.  C</w:t>
      </w:r>
      <w:r w:rsidR="0051353B">
        <w:t>omment lines are started with an exclamation point (!) in the first column.  Input parameter lines consist of a key word followed by a numeric value.  See the appendi</w:t>
      </w:r>
      <w:r w:rsidR="003F43F7">
        <w:t>x</w:t>
      </w:r>
      <w:r w:rsidR="0051353B">
        <w:t xml:space="preserve"> for an example.  A few points about parameter inputs:</w:t>
      </w:r>
    </w:p>
    <w:p w:rsidR="0051353B" w:rsidRDefault="0051353B" w:rsidP="009516E6"/>
    <w:p w:rsidR="0051353B" w:rsidRDefault="0051353B" w:rsidP="0051353B">
      <w:pPr>
        <w:pStyle w:val="ListParagraph"/>
        <w:numPr>
          <w:ilvl w:val="0"/>
          <w:numId w:val="1"/>
        </w:numPr>
      </w:pPr>
      <w:r>
        <w:t>Key words are essentially the variable names and must be spelled correct</w:t>
      </w:r>
      <w:r w:rsidR="003F43F7">
        <w:t>ly but are not case sensitive.</w:t>
      </w:r>
    </w:p>
    <w:p w:rsidR="009516E6" w:rsidRDefault="0051353B" w:rsidP="0051353B">
      <w:pPr>
        <w:pStyle w:val="ListParagraph"/>
        <w:numPr>
          <w:ilvl w:val="0"/>
          <w:numId w:val="1"/>
        </w:numPr>
      </w:pPr>
      <w:r>
        <w:t>The order of the input parameters is not important</w:t>
      </w:r>
    </w:p>
    <w:p w:rsidR="0051353B" w:rsidRDefault="0051353B" w:rsidP="0051353B">
      <w:pPr>
        <w:pStyle w:val="ListParagraph"/>
        <w:numPr>
          <w:ilvl w:val="0"/>
          <w:numId w:val="1"/>
        </w:numPr>
      </w:pPr>
      <w:r>
        <w:t>Not all input parameters are required for every ice loading type, however if a required parameter is missing a warning message will be issued to the screen and to the log file.</w:t>
      </w:r>
    </w:p>
    <w:p w:rsidR="009516E6" w:rsidRDefault="009516E6" w:rsidP="009516E6"/>
    <w:p w:rsidR="009516E6" w:rsidRDefault="0051353B" w:rsidP="00A31A9E">
      <w:r>
        <w:t xml:space="preserve">A list of all possible input parameters is found in </w:t>
      </w:r>
      <w:r w:rsidR="00A76797">
        <w:fldChar w:fldCharType="begin"/>
      </w:r>
      <w:r w:rsidR="00A76797">
        <w:instrText xml:space="preserve"> REF _Ref377979345 \h </w:instrText>
      </w:r>
      <w:r w:rsidR="00A76797">
        <w:fldChar w:fldCharType="separate"/>
      </w:r>
      <w:r w:rsidR="003D4E30" w:rsidRPr="009B1704">
        <w:rPr>
          <w:sz w:val="20"/>
          <w:szCs w:val="20"/>
        </w:rPr>
        <w:t xml:space="preserve">Table </w:t>
      </w:r>
      <w:r w:rsidR="003D4E30">
        <w:rPr>
          <w:noProof/>
          <w:sz w:val="20"/>
          <w:szCs w:val="20"/>
        </w:rPr>
        <w:t>2</w:t>
      </w:r>
      <w:r w:rsidR="00A76797">
        <w:fldChar w:fldCharType="end"/>
      </w:r>
      <w:r w:rsidR="00A76797">
        <w:t xml:space="preserve"> </w:t>
      </w:r>
      <w:r>
        <w:t>along with units, suggested typical values where appropriate, input checking limits, descriptive notes, and which ice loading type they are required by.</w:t>
      </w:r>
      <w:r w:rsidR="00A76797">
        <w:t xml:space="preserve">  Additionally, </w:t>
      </w:r>
      <w:r w:rsidR="00780BE3">
        <w:fldChar w:fldCharType="begin"/>
      </w:r>
      <w:r w:rsidR="00780BE3">
        <w:instrText xml:space="preserve"> REF _Ref377979487 \h </w:instrText>
      </w:r>
      <w:r w:rsidR="00780BE3">
        <w:fldChar w:fldCharType="separate"/>
      </w:r>
      <w:r w:rsidR="003D4E30" w:rsidRPr="009B1704">
        <w:rPr>
          <w:sz w:val="20"/>
          <w:szCs w:val="20"/>
        </w:rPr>
        <w:t xml:space="preserve">Table </w:t>
      </w:r>
      <w:r w:rsidR="003D4E30">
        <w:rPr>
          <w:noProof/>
          <w:sz w:val="20"/>
          <w:szCs w:val="20"/>
        </w:rPr>
        <w:t>3</w:t>
      </w:r>
      <w:r w:rsidR="00780BE3">
        <w:fldChar w:fldCharType="end"/>
      </w:r>
      <w:r w:rsidR="00780BE3">
        <w:t xml:space="preserve"> through </w:t>
      </w:r>
      <w:r w:rsidR="00A31A9E">
        <w:fldChar w:fldCharType="begin"/>
      </w:r>
      <w:r w:rsidR="00A31A9E">
        <w:instrText xml:space="preserve"> REF _Ref377996715 \h </w:instrText>
      </w:r>
      <w:r w:rsidR="00A31A9E">
        <w:fldChar w:fldCharType="separate"/>
      </w:r>
      <w:r w:rsidR="00A31A9E" w:rsidRPr="009B1704">
        <w:rPr>
          <w:sz w:val="20"/>
          <w:szCs w:val="20"/>
        </w:rPr>
        <w:t xml:space="preserve">Table </w:t>
      </w:r>
      <w:r w:rsidR="00A31A9E">
        <w:rPr>
          <w:noProof/>
          <w:sz w:val="20"/>
          <w:szCs w:val="20"/>
        </w:rPr>
        <w:t>5</w:t>
      </w:r>
      <w:r w:rsidR="00A31A9E">
        <w:fldChar w:fldCharType="end"/>
      </w:r>
      <w:r w:rsidR="00A31A9E">
        <w:t xml:space="preserve"> </w:t>
      </w:r>
      <w:r w:rsidR="00780BE3">
        <w:t>list the input parameters specifically required for each ice loading type.</w:t>
      </w:r>
    </w:p>
    <w:p w:rsidR="00A76797" w:rsidRDefault="00A76797" w:rsidP="0051353B"/>
    <w:p w:rsidR="00A31A9E" w:rsidRDefault="00A31A9E" w:rsidP="0051353B"/>
    <w:p w:rsidR="00A31A9E" w:rsidRDefault="00A31A9E" w:rsidP="0051353B"/>
    <w:p w:rsidR="00A76797" w:rsidRPr="009B1704" w:rsidRDefault="00A76797" w:rsidP="00A76797">
      <w:pPr>
        <w:pStyle w:val="Caption"/>
        <w:jc w:val="center"/>
        <w:rPr>
          <w:color w:val="auto"/>
          <w:sz w:val="20"/>
          <w:szCs w:val="20"/>
        </w:rPr>
      </w:pPr>
      <w:bookmarkStart w:id="8" w:name="_Ref377979345"/>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sidR="003D4E30">
        <w:rPr>
          <w:noProof/>
          <w:color w:val="auto"/>
          <w:sz w:val="20"/>
          <w:szCs w:val="20"/>
        </w:rPr>
        <w:t>2</w:t>
      </w:r>
      <w:r w:rsidRPr="009B1704">
        <w:rPr>
          <w:color w:val="auto"/>
          <w:sz w:val="20"/>
          <w:szCs w:val="20"/>
        </w:rPr>
        <w:fldChar w:fldCharType="end"/>
      </w:r>
      <w:bookmarkEnd w:id="8"/>
      <w:r w:rsidRPr="009B1704">
        <w:rPr>
          <w:color w:val="auto"/>
          <w:sz w:val="20"/>
          <w:szCs w:val="20"/>
        </w:rPr>
        <w:t xml:space="preserve">  </w:t>
      </w:r>
      <w:proofErr w:type="spellStart"/>
      <w:r w:rsidRPr="009B1704">
        <w:rPr>
          <w:color w:val="auto"/>
          <w:sz w:val="20"/>
          <w:szCs w:val="20"/>
        </w:rPr>
        <w:t>IceFloe</w:t>
      </w:r>
      <w:proofErr w:type="spellEnd"/>
      <w:r>
        <w:rPr>
          <w:color w:val="auto"/>
          <w:sz w:val="20"/>
          <w:szCs w:val="20"/>
        </w:rPr>
        <w:t xml:space="preserve"> Input Parameters</w:t>
      </w:r>
    </w:p>
    <w:tbl>
      <w:tblPr>
        <w:tblStyle w:val="TableGrid"/>
        <w:tblW w:w="0" w:type="auto"/>
        <w:tblLook w:val="04A0" w:firstRow="1" w:lastRow="0" w:firstColumn="1" w:lastColumn="0" w:noHBand="0" w:noVBand="1"/>
      </w:tblPr>
      <w:tblGrid>
        <w:gridCol w:w="2461"/>
        <w:gridCol w:w="1024"/>
        <w:gridCol w:w="1028"/>
        <w:gridCol w:w="888"/>
        <w:gridCol w:w="2166"/>
        <w:gridCol w:w="2009"/>
      </w:tblGrid>
      <w:tr w:rsidR="001F7495" w:rsidTr="00A76797">
        <w:tc>
          <w:tcPr>
            <w:tcW w:w="2461" w:type="dxa"/>
            <w:vAlign w:val="center"/>
          </w:tcPr>
          <w:p w:rsidR="006230A7" w:rsidRPr="003F43F7" w:rsidRDefault="006230A7" w:rsidP="0051353B">
            <w:pPr>
              <w:rPr>
                <w:b/>
                <w:bCs/>
              </w:rPr>
            </w:pPr>
            <w:r w:rsidRPr="003F43F7">
              <w:rPr>
                <w:b/>
                <w:bCs/>
              </w:rPr>
              <w:t>Parameter Name</w:t>
            </w:r>
          </w:p>
        </w:tc>
        <w:tc>
          <w:tcPr>
            <w:tcW w:w="1024" w:type="dxa"/>
            <w:vAlign w:val="center"/>
          </w:tcPr>
          <w:p w:rsidR="006230A7" w:rsidRPr="003F43F7" w:rsidRDefault="006230A7" w:rsidP="0051353B">
            <w:pPr>
              <w:jc w:val="center"/>
              <w:rPr>
                <w:b/>
                <w:bCs/>
              </w:rPr>
            </w:pPr>
            <w:r w:rsidRPr="003F43F7">
              <w:rPr>
                <w:b/>
                <w:bCs/>
              </w:rPr>
              <w:t>Typical Value*</w:t>
            </w:r>
          </w:p>
        </w:tc>
        <w:tc>
          <w:tcPr>
            <w:tcW w:w="1028" w:type="dxa"/>
            <w:vAlign w:val="center"/>
          </w:tcPr>
          <w:p w:rsidR="006230A7" w:rsidRPr="003F43F7" w:rsidRDefault="006230A7" w:rsidP="00985A3F">
            <w:pPr>
              <w:rPr>
                <w:b/>
                <w:bCs/>
              </w:rPr>
            </w:pPr>
            <w:r w:rsidRPr="003F43F7">
              <w:rPr>
                <w:b/>
                <w:bCs/>
              </w:rPr>
              <w:t>Limits</w:t>
            </w:r>
          </w:p>
        </w:tc>
        <w:tc>
          <w:tcPr>
            <w:tcW w:w="888" w:type="dxa"/>
            <w:vAlign w:val="center"/>
          </w:tcPr>
          <w:p w:rsidR="006230A7" w:rsidRPr="003F43F7" w:rsidRDefault="006230A7" w:rsidP="0051353B">
            <w:pPr>
              <w:rPr>
                <w:b/>
                <w:bCs/>
              </w:rPr>
            </w:pPr>
            <w:r w:rsidRPr="003F43F7">
              <w:rPr>
                <w:b/>
                <w:bCs/>
              </w:rPr>
              <w:t>Units</w:t>
            </w:r>
          </w:p>
        </w:tc>
        <w:tc>
          <w:tcPr>
            <w:tcW w:w="2166" w:type="dxa"/>
            <w:vAlign w:val="center"/>
          </w:tcPr>
          <w:p w:rsidR="006230A7" w:rsidRPr="003F43F7" w:rsidRDefault="006230A7" w:rsidP="00985A3F">
            <w:pPr>
              <w:rPr>
                <w:b/>
                <w:bCs/>
              </w:rPr>
            </w:pPr>
            <w:r w:rsidRPr="003F43F7">
              <w:rPr>
                <w:b/>
                <w:bCs/>
              </w:rPr>
              <w:t>Notes</w:t>
            </w:r>
          </w:p>
        </w:tc>
        <w:tc>
          <w:tcPr>
            <w:tcW w:w="2009" w:type="dxa"/>
            <w:vAlign w:val="center"/>
          </w:tcPr>
          <w:p w:rsidR="006230A7" w:rsidRPr="003F43F7" w:rsidRDefault="006230A7" w:rsidP="006230A7">
            <w:pPr>
              <w:rPr>
                <w:b/>
                <w:bCs/>
              </w:rPr>
            </w:pPr>
            <w:r w:rsidRPr="003F43F7">
              <w:rPr>
                <w:b/>
                <w:bCs/>
              </w:rPr>
              <w:t>Used by ice load type</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coeffBreakLength</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4</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3 to 10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Multiple of ice thickness for length of ice slab between breaks</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coeffLoadMin</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0.1</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Coefficient relating minimum load to peak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coeffLoadPeaks</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0.56</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1.0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Coefficient relating mean load to peak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coeffPSD_b</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1.34</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3</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Parameter for PSD of random crushing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Random crushing</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coeffPSD_ks</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3.24</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1 to 5</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Parameter for PSD of random crushing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Random crushing</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r w:rsidRPr="00A76797">
              <w:rPr>
                <w:rFonts w:ascii="Courier New" w:eastAsia="Times New Roman" w:hAnsi="Courier New" w:cs="Courier New"/>
                <w:color w:val="000000"/>
              </w:rPr>
              <w:t>contactFactor_k2</w:t>
            </w:r>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2</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Parameter for static ice crushing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IEC crushing models</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crushLoadCOV</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Coefficient of variation of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Random crushing</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r w:rsidRPr="00A76797">
              <w:rPr>
                <w:rFonts w:ascii="Courier New" w:eastAsia="Times New Roman" w:hAnsi="Courier New" w:cs="Courier New"/>
                <w:color w:val="000000"/>
              </w:rPr>
              <w:t>duration</w:t>
            </w:r>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&gt;0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sec</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Length of the load time series</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fallTime</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0.9</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Fall time for </w:t>
            </w:r>
            <w:proofErr w:type="spellStart"/>
            <w:r w:rsidRPr="00A76797">
              <w:rPr>
                <w:rFonts w:ascii="Times New Roman" w:eastAsia="Times New Roman" w:hAnsi="Times New Roman" w:cs="Times New Roman"/>
                <w:color w:val="000000"/>
              </w:rPr>
              <w:t>sawtooth</w:t>
            </w:r>
            <w:proofErr w:type="spellEnd"/>
            <w:r w:rsidRPr="00A76797">
              <w:rPr>
                <w:rFonts w:ascii="Times New Roman" w:eastAsia="Times New Roman" w:hAnsi="Times New Roman" w:cs="Times New Roman"/>
                <w:color w:val="000000"/>
              </w:rPr>
              <w:t xml:space="preserve"> waveform – as a fraction of the period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and ISO and intermittent crushing models.</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flexStrength</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1E9</w:t>
            </w:r>
          </w:p>
        </w:tc>
        <w:tc>
          <w:tcPr>
            <w:tcW w:w="888" w:type="dxa"/>
            <w:vAlign w:val="center"/>
          </w:tcPr>
          <w:p w:rsidR="00A76797" w:rsidRPr="00A76797" w:rsidRDefault="00A76797" w:rsidP="00AB0B9E">
            <w:pPr>
              <w:rPr>
                <w:rFonts w:ascii="Times New Roman" w:eastAsia="Times New Roman" w:hAnsi="Times New Roman" w:cs="Times New Roman"/>
                <w:color w:val="000000"/>
              </w:rPr>
            </w:pPr>
            <w:proofErr w:type="spellStart"/>
            <w:r w:rsidRPr="00A76797">
              <w:rPr>
                <w:rFonts w:ascii="Times New Roman" w:eastAsia="Times New Roman" w:hAnsi="Times New Roman" w:cs="Times New Roman"/>
                <w:color w:val="000000"/>
              </w:rPr>
              <w:t>Pascals</w:t>
            </w:r>
            <w:proofErr w:type="spellEnd"/>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Ice breaking strength in flexural failure</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and IEC flexural failure models</w:t>
            </w:r>
          </w:p>
        </w:tc>
      </w:tr>
      <w:tr w:rsidR="00A76797" w:rsidTr="00A76797">
        <w:tc>
          <w:tcPr>
            <w:tcW w:w="2461" w:type="dxa"/>
            <w:vAlign w:val="center"/>
          </w:tcPr>
          <w:p w:rsidR="00A76797" w:rsidRPr="00A76797" w:rsidRDefault="00A76797" w:rsidP="00AB0B9E">
            <w:pPr>
              <w:jc w:val="center"/>
              <w:rPr>
                <w:rFonts w:ascii="Courier New" w:eastAsia="Times New Roman" w:hAnsi="Courier New" w:cs="Courier New"/>
                <w:color w:val="000000"/>
              </w:rPr>
            </w:pPr>
            <w:r w:rsidRPr="00A76797">
              <w:rPr>
                <w:rFonts w:ascii="Courier New" w:eastAsia="Times New Roman" w:hAnsi="Courier New" w:cs="Courier New"/>
                <w:noProof/>
                <w:color w:val="000000"/>
              </w:rPr>
              <w:t>freqParamK</w:t>
            </w:r>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5</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4 to 7</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Parameter for determination of the frequency of flexural loading – multiple of ice thickness</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IEC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freqStep</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0.001 to 0.1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Hz</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Frequency resolution for PSD of random loads.</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Random crushing</w:t>
            </w:r>
          </w:p>
        </w:tc>
      </w:tr>
      <w:tr w:rsidR="00A76797" w:rsidTr="00A76797">
        <w:trPr>
          <w:tblHeader/>
        </w:trPr>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frictionAngle</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70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degrees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Angle at which the ice slides </w:t>
            </w:r>
            <w:r w:rsidRPr="00A76797">
              <w:rPr>
                <w:rFonts w:ascii="Times New Roman" w:eastAsia="Times New Roman" w:hAnsi="Times New Roman" w:cs="Times New Roman"/>
                <w:b/>
                <w:bCs/>
                <w:color w:val="000000"/>
              </w:rPr>
              <w:t>CHECK</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r w:rsidRPr="00A76797">
              <w:rPr>
                <w:rFonts w:ascii="Courier New" w:eastAsia="Times New Roman" w:hAnsi="Courier New" w:cs="Courier New"/>
                <w:color w:val="000000"/>
              </w:rPr>
              <w:t>ice2iceFriction</w:t>
            </w:r>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0.05</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Friction between ice blocks</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r w:rsidRPr="00A76797">
              <w:rPr>
                <w:rFonts w:ascii="Courier New" w:eastAsia="Times New Roman" w:hAnsi="Courier New" w:cs="Courier New"/>
                <w:color w:val="000000"/>
              </w:rPr>
              <w:t>ice2twrFriction</w:t>
            </w:r>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0.1</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0.3</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Friction coefficient between ice and tower surface</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and IEC flexural failure models</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iceDensity</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917</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&gt;0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kg/m</w:t>
            </w:r>
            <w:r w:rsidRPr="00A76797">
              <w:rPr>
                <w:rFonts w:ascii="Times New Roman" w:eastAsia="Times New Roman" w:hAnsi="Times New Roman" w:cs="Times New Roman"/>
                <w:color w:val="000000"/>
                <w:vertAlign w:val="superscript"/>
              </w:rPr>
              <w:t>3</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Density of the ice</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and IEC flexural failure models</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lastRenderedPageBreak/>
              <w:t>iceDirection</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360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degrees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Direction of ice sheet movement – see coordinate description</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iceModulus</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&gt;0</w:t>
            </w:r>
          </w:p>
        </w:tc>
        <w:tc>
          <w:tcPr>
            <w:tcW w:w="888" w:type="dxa"/>
            <w:vAlign w:val="center"/>
          </w:tcPr>
          <w:p w:rsidR="00A76797" w:rsidRPr="00A76797" w:rsidRDefault="00A76797" w:rsidP="00AB0B9E">
            <w:pPr>
              <w:rPr>
                <w:rFonts w:ascii="Times New Roman" w:eastAsia="Times New Roman" w:hAnsi="Times New Roman" w:cs="Times New Roman"/>
                <w:color w:val="000000"/>
              </w:rPr>
            </w:pPr>
            <w:proofErr w:type="spellStart"/>
            <w:r w:rsidRPr="00A76797">
              <w:rPr>
                <w:rFonts w:ascii="Times New Roman" w:eastAsia="Times New Roman" w:hAnsi="Times New Roman" w:cs="Times New Roman"/>
                <w:color w:val="000000"/>
              </w:rPr>
              <w:t>Pascals</w:t>
            </w:r>
            <w:proofErr w:type="spellEnd"/>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Modulus of elasticity of the ice</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iceThickness</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0.001 to 100.0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meters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Thickness of the ice sheet</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iceType</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1 to 7</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1 to 7</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See explanation in section TBD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iceVelocity</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0.001 to 10.0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Speed of the ice sheet</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includeHb</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or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Switch to turn breaking load term on/off</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and IEC flexural failure models</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includeHl</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or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Switch to turn ice lifting load term on/off</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includeHp</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or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Switch to turn ice pile load term on/off</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includeHr</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or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Switch to turn rubble ride up load term on/off</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and IEC flexural failure models</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includeHt</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or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Switch to turn ice block rotation load term on/off</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includeLc</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or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Switch to turn crack length modification term on/off</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interPeriod</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&gt; 1.0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sec</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Period of the </w:t>
            </w:r>
            <w:proofErr w:type="spellStart"/>
            <w:r w:rsidRPr="00A76797">
              <w:rPr>
                <w:rFonts w:ascii="Times New Roman" w:eastAsia="Times New Roman" w:hAnsi="Times New Roman" w:cs="Times New Roman"/>
                <w:color w:val="000000"/>
              </w:rPr>
              <w:t>sawtooth</w:t>
            </w:r>
            <w:proofErr w:type="spellEnd"/>
            <w:r w:rsidRPr="00A76797">
              <w:rPr>
                <w:rFonts w:ascii="Times New Roman" w:eastAsia="Times New Roman" w:hAnsi="Times New Roman" w:cs="Times New Roman"/>
                <w:color w:val="000000"/>
              </w:rPr>
              <w:t xml:space="preserve"> waveform</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Intermittent crushing</w:t>
            </w:r>
          </w:p>
        </w:tc>
      </w:tr>
      <w:tr w:rsidR="002E12AD" w:rsidTr="00A76797">
        <w:tc>
          <w:tcPr>
            <w:tcW w:w="2461" w:type="dxa"/>
            <w:vAlign w:val="center"/>
          </w:tcPr>
          <w:p w:rsidR="002E12AD" w:rsidRPr="00A76797" w:rsidRDefault="002E12AD" w:rsidP="00AB0B9E">
            <w:pPr>
              <w:rPr>
                <w:rFonts w:ascii="Courier New" w:eastAsia="Times New Roman" w:hAnsi="Courier New" w:cs="Courier New"/>
                <w:color w:val="000000"/>
              </w:rPr>
            </w:pPr>
            <w:proofErr w:type="spellStart"/>
            <w:r>
              <w:rPr>
                <w:rFonts w:ascii="Courier New" w:eastAsia="Times New Roman" w:hAnsi="Courier New" w:cs="Courier New"/>
                <w:color w:val="000000"/>
              </w:rPr>
              <w:t>legAutoFactor</w:t>
            </w:r>
            <w:proofErr w:type="spellEnd"/>
          </w:p>
        </w:tc>
        <w:tc>
          <w:tcPr>
            <w:tcW w:w="1024" w:type="dxa"/>
            <w:vAlign w:val="center"/>
          </w:tcPr>
          <w:p w:rsidR="002E12AD" w:rsidRPr="00A76797" w:rsidRDefault="002E12AD" w:rsidP="00AB0B9E">
            <w:pPr>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028" w:type="dxa"/>
            <w:vAlign w:val="center"/>
          </w:tcPr>
          <w:p w:rsidR="002E12AD" w:rsidRPr="00A76797" w:rsidRDefault="002E12AD" w:rsidP="00AB0B9E">
            <w:pPr>
              <w:rPr>
                <w:rFonts w:ascii="Times New Roman" w:eastAsia="Times New Roman" w:hAnsi="Times New Roman" w:cs="Times New Roman"/>
                <w:color w:val="000000"/>
              </w:rPr>
            </w:pPr>
            <w:r>
              <w:rPr>
                <w:rFonts w:ascii="Times New Roman" w:eastAsia="Times New Roman" w:hAnsi="Times New Roman" w:cs="Times New Roman"/>
                <w:color w:val="000000"/>
              </w:rPr>
              <w:t>0 or 1</w:t>
            </w:r>
          </w:p>
        </w:tc>
        <w:tc>
          <w:tcPr>
            <w:tcW w:w="888" w:type="dxa"/>
            <w:vAlign w:val="center"/>
          </w:tcPr>
          <w:p w:rsidR="002E12AD" w:rsidRPr="00A76797" w:rsidRDefault="002E12AD" w:rsidP="00AB0B9E">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166" w:type="dxa"/>
            <w:vAlign w:val="center"/>
          </w:tcPr>
          <w:p w:rsidR="002E12AD" w:rsidRPr="00A76797" w:rsidRDefault="002E12AD" w:rsidP="00AB0B9E">
            <w:pPr>
              <w:rPr>
                <w:rFonts w:ascii="Times New Roman" w:eastAsia="Times New Roman" w:hAnsi="Times New Roman" w:cs="Times New Roman"/>
                <w:color w:val="000000"/>
              </w:rPr>
            </w:pPr>
            <w:r>
              <w:rPr>
                <w:rFonts w:ascii="Times New Roman" w:eastAsia="Times New Roman" w:hAnsi="Times New Roman" w:cs="Times New Roman"/>
                <w:color w:val="000000"/>
              </w:rPr>
              <w:t>Automatically calculate the shelter factors for a multi-leg structure</w:t>
            </w:r>
          </w:p>
        </w:tc>
        <w:tc>
          <w:tcPr>
            <w:tcW w:w="2009" w:type="dxa"/>
            <w:vAlign w:val="center"/>
          </w:tcPr>
          <w:p w:rsidR="002E12AD" w:rsidRPr="00A76797" w:rsidRDefault="002E12AD" w:rsidP="00AB0B9E">
            <w:pPr>
              <w:rPr>
                <w:rFonts w:ascii="Times New Roman" w:eastAsia="Times New Roman" w:hAnsi="Times New Roman" w:cs="Times New Roman"/>
                <w:color w:val="000000"/>
              </w:rPr>
            </w:pPr>
            <w:r>
              <w:rPr>
                <w:rFonts w:ascii="Times New Roman" w:eastAsia="Times New Roman" w:hAnsi="Times New Roman" w:cs="Times New Roman"/>
                <w:color w:val="000000"/>
              </w:rPr>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legX</w:t>
            </w:r>
            <w:proofErr w:type="spellEnd"/>
            <w:r w:rsidRPr="00A76797">
              <w:rPr>
                <w:rFonts w:ascii="Courier New" w:eastAsia="Times New Roman" w:hAnsi="Courier New" w:cs="Courier New"/>
                <w:color w:val="000000"/>
              </w:rPr>
              <w:t>#</w:t>
            </w:r>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None</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meters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X location of leg number # - need an input for each of </w:t>
            </w:r>
            <w:proofErr w:type="spellStart"/>
            <w:r w:rsidRPr="00A76797">
              <w:rPr>
                <w:rFonts w:ascii="Times New Roman" w:eastAsia="Times New Roman" w:hAnsi="Times New Roman" w:cs="Times New Roman"/>
                <w:color w:val="000000"/>
              </w:rPr>
              <w:t>numLegs</w:t>
            </w:r>
            <w:proofErr w:type="spellEnd"/>
            <w:r w:rsidRPr="00A76797">
              <w:rPr>
                <w:rFonts w:ascii="Times New Roman" w:eastAsia="Times New Roman" w:hAnsi="Times New Roman" w:cs="Times New Roman"/>
                <w:color w:val="000000"/>
              </w:rPr>
              <w:t>, (0,0) is centroid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legY</w:t>
            </w:r>
            <w:proofErr w:type="spellEnd"/>
            <w:r w:rsidRPr="00A76797">
              <w:rPr>
                <w:rFonts w:ascii="Courier New" w:eastAsia="Times New Roman" w:hAnsi="Courier New" w:cs="Courier New"/>
                <w:color w:val="000000"/>
              </w:rPr>
              <w:t>#</w:t>
            </w:r>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None</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meters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Y location of leg number # - need an input for each of </w:t>
            </w:r>
            <w:proofErr w:type="spellStart"/>
            <w:r w:rsidRPr="00A76797">
              <w:rPr>
                <w:rFonts w:ascii="Times New Roman" w:eastAsia="Times New Roman" w:hAnsi="Times New Roman" w:cs="Times New Roman"/>
                <w:color w:val="000000"/>
              </w:rPr>
              <w:t>numLegs</w:t>
            </w:r>
            <w:proofErr w:type="spellEnd"/>
            <w:r w:rsidRPr="00A76797">
              <w:rPr>
                <w:rFonts w:ascii="Times New Roman" w:eastAsia="Times New Roman" w:hAnsi="Times New Roman" w:cs="Times New Roman"/>
                <w:color w:val="000000"/>
              </w:rPr>
              <w:t xml:space="preserve"> (0,0) is centroid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loadPhase</w:t>
            </w:r>
            <w:proofErr w:type="spellEnd"/>
            <w:r w:rsidRPr="00A76797">
              <w:rPr>
                <w:rFonts w:ascii="Courier New" w:eastAsia="Times New Roman" w:hAnsi="Courier New" w:cs="Courier New"/>
                <w:color w:val="000000"/>
              </w:rPr>
              <w:t>#</w:t>
            </w:r>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360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degrees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Phase for sinusoidal load of leg number # - need an input for each of </w:t>
            </w:r>
            <w:proofErr w:type="spellStart"/>
            <w:r w:rsidRPr="00A76797">
              <w:rPr>
                <w:rFonts w:ascii="Times New Roman" w:eastAsia="Times New Roman" w:hAnsi="Times New Roman" w:cs="Times New Roman"/>
                <w:color w:val="000000"/>
              </w:rPr>
              <w:t>numLegs</w:t>
            </w:r>
            <w:proofErr w:type="spellEnd"/>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IEC crushing, IEC Flex, ISO intermittent and lock-in crushing</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minLoadFraction</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The minimum load </w:t>
            </w:r>
            <w:r w:rsidRPr="00A76797">
              <w:rPr>
                <w:rFonts w:ascii="Times New Roman" w:eastAsia="Times New Roman" w:hAnsi="Times New Roman" w:cs="Times New Roman"/>
                <w:color w:val="000000"/>
              </w:rPr>
              <w:lastRenderedPageBreak/>
              <w:t>expressed as a fraction of the maximum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lastRenderedPageBreak/>
              <w:t xml:space="preserve">ISO lock-in </w:t>
            </w:r>
            <w:r w:rsidRPr="00A76797">
              <w:rPr>
                <w:rFonts w:ascii="Times New Roman" w:eastAsia="Times New Roman" w:hAnsi="Times New Roman" w:cs="Times New Roman"/>
                <w:color w:val="000000"/>
              </w:rPr>
              <w:lastRenderedPageBreak/>
              <w:t>crushing</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lastRenderedPageBreak/>
              <w:t>minStrength</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1E9</w:t>
            </w:r>
          </w:p>
        </w:tc>
        <w:tc>
          <w:tcPr>
            <w:tcW w:w="888" w:type="dxa"/>
            <w:vAlign w:val="center"/>
          </w:tcPr>
          <w:p w:rsidR="00A76797" w:rsidRPr="00A76797" w:rsidRDefault="00A76797" w:rsidP="00AB0B9E">
            <w:pPr>
              <w:rPr>
                <w:rFonts w:ascii="Times New Roman" w:eastAsia="Times New Roman" w:hAnsi="Times New Roman" w:cs="Times New Roman"/>
                <w:color w:val="000000"/>
              </w:rPr>
            </w:pPr>
            <w:proofErr w:type="spellStart"/>
            <w:r w:rsidRPr="00A76797">
              <w:rPr>
                <w:rFonts w:ascii="Times New Roman" w:eastAsia="Times New Roman" w:hAnsi="Times New Roman" w:cs="Times New Roman"/>
                <w:color w:val="000000"/>
              </w:rPr>
              <w:t>Pascals</w:t>
            </w:r>
            <w:proofErr w:type="spellEnd"/>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Minimum ice strength in stress rate to strength calculation</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Coupled crushing</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multiLegFactor_kn</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0.9</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0.0 to 1.0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Reduction in peak load to account for non-simultaneous loading of multiple legs</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Lock-in crushing (IEC and ISO)</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numLegs</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1,3, or 4</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Number of legs in support structure</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All</w:t>
            </w:r>
          </w:p>
        </w:tc>
      </w:tr>
      <w:tr w:rsidR="00A76797" w:rsidTr="00A76797">
        <w:trPr>
          <w:trHeight w:val="161"/>
        </w:trPr>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peakLoadCOV</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0.2</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0.5</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Coefficient of variation of peak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periodCOV</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0.9</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Coefficient of variation of </w:t>
            </w:r>
            <w:proofErr w:type="spellStart"/>
            <w:r w:rsidRPr="00A76797">
              <w:rPr>
                <w:rFonts w:ascii="Times New Roman" w:eastAsia="Times New Roman" w:hAnsi="Times New Roman" w:cs="Times New Roman"/>
                <w:color w:val="000000"/>
              </w:rPr>
              <w:t>sawtooth</w:t>
            </w:r>
            <w:proofErr w:type="spellEnd"/>
            <w:r w:rsidRPr="00A76797">
              <w:rPr>
                <w:rFonts w:ascii="Times New Roman" w:eastAsia="Times New Roman" w:hAnsi="Times New Roman" w:cs="Times New Roman"/>
                <w:color w:val="000000"/>
              </w:rPr>
              <w:t xml:space="preserve"> waveform period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poissonRatio</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0.3</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0.5</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Poisson’s ratio</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randomSeed</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&gt;0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Initial seed for some models</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and random crushing</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refIceStrength</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0.5E6 to 50 E6</w:t>
            </w:r>
          </w:p>
        </w:tc>
        <w:tc>
          <w:tcPr>
            <w:tcW w:w="888" w:type="dxa"/>
            <w:vAlign w:val="center"/>
          </w:tcPr>
          <w:p w:rsidR="00A76797" w:rsidRPr="00A76797" w:rsidRDefault="00A76797" w:rsidP="00AB0B9E">
            <w:pPr>
              <w:rPr>
                <w:rFonts w:ascii="Times New Roman" w:eastAsia="Times New Roman" w:hAnsi="Times New Roman" w:cs="Times New Roman"/>
                <w:color w:val="000000"/>
              </w:rPr>
            </w:pPr>
            <w:proofErr w:type="spellStart"/>
            <w:r w:rsidRPr="00A76797">
              <w:rPr>
                <w:rFonts w:ascii="Times New Roman" w:eastAsia="Times New Roman" w:hAnsi="Times New Roman" w:cs="Times New Roman"/>
                <w:color w:val="000000"/>
              </w:rPr>
              <w:t>Pascals</w:t>
            </w:r>
            <w:proofErr w:type="spellEnd"/>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Parameter for static ice crushing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random, and IEC crushing models</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refIceThick</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w:t>
            </w:r>
          </w:p>
        </w:tc>
        <w:tc>
          <w:tcPr>
            <w:tcW w:w="1028"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meters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Parameter for static ice crushing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and random crushing models</w:t>
            </w:r>
          </w:p>
        </w:tc>
      </w:tr>
      <w:tr w:rsidR="00A76797" w:rsidTr="00A76797">
        <w:tc>
          <w:tcPr>
            <w:tcW w:w="2461" w:type="dxa"/>
            <w:vAlign w:val="center"/>
          </w:tcPr>
          <w:p w:rsidR="00A76797" w:rsidRPr="00A76797" w:rsidRDefault="00A76797" w:rsidP="00AB0B9E">
            <w:pPr>
              <w:jc w:val="center"/>
              <w:rPr>
                <w:rFonts w:ascii="Courier New" w:eastAsia="Times New Roman" w:hAnsi="Courier New" w:cs="Courier New"/>
                <w:color w:val="000000"/>
              </w:rPr>
            </w:pPr>
            <w:r w:rsidRPr="00A76797">
              <w:rPr>
                <w:rFonts w:ascii="Courier New" w:eastAsia="Times New Roman" w:hAnsi="Courier New" w:cs="Courier New"/>
                <w:noProof/>
                <w:color w:val="000000"/>
              </w:rPr>
              <w:t>rideUpThickness</w:t>
            </w:r>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&gt;0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meters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Ice pile up term</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IEC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riseTime</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0.9</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Rise time for </w:t>
            </w:r>
            <w:proofErr w:type="spellStart"/>
            <w:r w:rsidRPr="00A76797">
              <w:rPr>
                <w:rFonts w:ascii="Times New Roman" w:eastAsia="Times New Roman" w:hAnsi="Times New Roman" w:cs="Times New Roman"/>
                <w:color w:val="000000"/>
              </w:rPr>
              <w:t>sawtooth</w:t>
            </w:r>
            <w:proofErr w:type="spellEnd"/>
            <w:r w:rsidRPr="00A76797">
              <w:rPr>
                <w:rFonts w:ascii="Times New Roman" w:eastAsia="Times New Roman" w:hAnsi="Times New Roman" w:cs="Times New Roman"/>
                <w:color w:val="000000"/>
              </w:rPr>
              <w:t xml:space="preserve"> waveform – as a fraction of the period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and ISO and intermittent crushing models.</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rubbleAngle</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70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degrees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Angle the rubble pile makes with the horizontal</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rubbleCohesion</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&gt;0</w:t>
            </w:r>
          </w:p>
        </w:tc>
        <w:tc>
          <w:tcPr>
            <w:tcW w:w="888" w:type="dxa"/>
            <w:vAlign w:val="center"/>
          </w:tcPr>
          <w:p w:rsidR="00A76797" w:rsidRPr="00A76797" w:rsidRDefault="00A76797" w:rsidP="00AB0B9E">
            <w:pPr>
              <w:rPr>
                <w:rFonts w:ascii="Times New Roman" w:eastAsia="Times New Roman" w:hAnsi="Times New Roman" w:cs="Times New Roman"/>
                <w:color w:val="000000"/>
              </w:rPr>
            </w:pPr>
            <w:proofErr w:type="spellStart"/>
            <w:r w:rsidRPr="00A76797">
              <w:rPr>
                <w:rFonts w:ascii="Times New Roman" w:eastAsia="Times New Roman" w:hAnsi="Times New Roman" w:cs="Times New Roman"/>
                <w:color w:val="000000"/>
              </w:rPr>
              <w:t>Pascals</w:t>
            </w:r>
            <w:proofErr w:type="spellEnd"/>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Sort of like a breaking strength of the rubble pile</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rubbleHeight</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&gt;0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meters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Height of rubble pile</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rubblePorosity</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0.3</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to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Sort of like density of the rubble pile</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r w:rsidRPr="00A76797">
              <w:rPr>
                <w:rFonts w:ascii="Courier New" w:eastAsia="Times New Roman" w:hAnsi="Courier New" w:cs="Courier New"/>
                <w:color w:val="000000"/>
              </w:rPr>
              <w:t>shapeFactor_k1</w:t>
            </w:r>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Parameter for static ice crushing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IEC crushing models</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shelterFactor_ks</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0.0 to 1.0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Fraction of load to be applied to legs sheltered by “up floe” </w:t>
            </w:r>
            <w:r w:rsidRPr="00A76797">
              <w:rPr>
                <w:rFonts w:ascii="Times New Roman" w:eastAsia="Times New Roman" w:hAnsi="Times New Roman" w:cs="Times New Roman"/>
                <w:color w:val="000000"/>
              </w:rPr>
              <w:lastRenderedPageBreak/>
              <w:t>legs</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lastRenderedPageBreak/>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lastRenderedPageBreak/>
              <w:t>singleLoad</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 or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Whether to return loads from individual legs or combined as a set of forces and a torsion</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staticExponent</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-0.16</w:t>
            </w:r>
          </w:p>
        </w:tc>
        <w:tc>
          <w:tcPr>
            <w:tcW w:w="1028"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-0.16</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Exponent parameter for static ice crushing load</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and random crushing models</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stdLoadMult</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4</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1 to 6</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Multiplier for range of load in multiples of the </w:t>
            </w:r>
            <w:proofErr w:type="spellStart"/>
            <w:r w:rsidRPr="00A76797">
              <w:rPr>
                <w:rFonts w:ascii="Times New Roman" w:eastAsia="Times New Roman" w:hAnsi="Times New Roman" w:cs="Times New Roman"/>
                <w:color w:val="000000"/>
              </w:rPr>
              <w:t>stdev</w:t>
            </w:r>
            <w:proofErr w:type="spellEnd"/>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Random crushing</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tauMax</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1</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Maximum fraction of the </w:t>
            </w:r>
            <w:proofErr w:type="spellStart"/>
            <w:r w:rsidRPr="00A76797">
              <w:rPr>
                <w:rFonts w:ascii="Times New Roman" w:eastAsia="Times New Roman" w:hAnsi="Times New Roman" w:cs="Times New Roman"/>
                <w:color w:val="000000"/>
              </w:rPr>
              <w:t>sawtooth</w:t>
            </w:r>
            <w:proofErr w:type="spellEnd"/>
            <w:r w:rsidRPr="00A76797">
              <w:rPr>
                <w:rFonts w:ascii="Times New Roman" w:eastAsia="Times New Roman" w:hAnsi="Times New Roman" w:cs="Times New Roman"/>
                <w:color w:val="000000"/>
              </w:rPr>
              <w:t xml:space="preserve"> waveform period for active load change</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tauMin</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0.8</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Minimum fraction of the </w:t>
            </w:r>
            <w:proofErr w:type="spellStart"/>
            <w:r w:rsidRPr="00A76797">
              <w:rPr>
                <w:rFonts w:ascii="Times New Roman" w:eastAsia="Times New Roman" w:hAnsi="Times New Roman" w:cs="Times New Roman"/>
                <w:color w:val="000000"/>
              </w:rPr>
              <w:t>sawtooth</w:t>
            </w:r>
            <w:proofErr w:type="spellEnd"/>
            <w:r w:rsidRPr="00A76797">
              <w:rPr>
                <w:rFonts w:ascii="Times New Roman" w:eastAsia="Times New Roman" w:hAnsi="Times New Roman" w:cs="Times New Roman"/>
                <w:color w:val="000000"/>
              </w:rPr>
              <w:t xml:space="preserve"> waveform period for active load change</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timeStep</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0.1</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&gt;0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sec</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 xml:space="preserve">Time step resolution of </w:t>
            </w:r>
            <w:proofErr w:type="spellStart"/>
            <w:r w:rsidRPr="00A76797">
              <w:rPr>
                <w:rFonts w:ascii="Times New Roman" w:eastAsia="Times New Roman" w:hAnsi="Times New Roman" w:cs="Times New Roman"/>
                <w:color w:val="000000"/>
              </w:rPr>
              <w:t>precalculated</w:t>
            </w:r>
            <w:proofErr w:type="spellEnd"/>
            <w:r w:rsidRPr="00A76797">
              <w:rPr>
                <w:rFonts w:ascii="Times New Roman" w:eastAsia="Times New Roman" w:hAnsi="Times New Roman" w:cs="Times New Roman"/>
                <w:color w:val="000000"/>
              </w:rPr>
              <w:t xml:space="preserve"> time series of loads</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towerConeAngle</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20 to 70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degrees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Angle of coned tower surface measured from horizontal</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IEC and ISO Flexural failure</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towerDiameter</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100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meters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Diameter of monopole or of an individual leg</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All</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towerFrequency</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0.1 to 10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Hz</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Fundamental tower frequency</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IEC crushing, ISO lock-in crushing</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twrConeTopDiam</w:t>
            </w:r>
            <w:proofErr w:type="spellEnd"/>
          </w:p>
        </w:tc>
        <w:tc>
          <w:tcPr>
            <w:tcW w:w="1024"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&gt;0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meters</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Diameter of support structure at the top of the coned section</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IEC Flexural failure</w:t>
            </w:r>
          </w:p>
        </w:tc>
      </w:tr>
      <w:tr w:rsidR="00A76797" w:rsidTr="00A76797">
        <w:tc>
          <w:tcPr>
            <w:tcW w:w="2461" w:type="dxa"/>
            <w:vAlign w:val="center"/>
          </w:tcPr>
          <w:p w:rsidR="00A76797" w:rsidRPr="00A76797" w:rsidRDefault="00A76797" w:rsidP="00AB0B9E">
            <w:pPr>
              <w:rPr>
                <w:rFonts w:ascii="Courier New" w:eastAsia="Times New Roman" w:hAnsi="Courier New" w:cs="Courier New"/>
                <w:color w:val="000000"/>
              </w:rPr>
            </w:pPr>
            <w:proofErr w:type="spellStart"/>
            <w:r w:rsidRPr="00A76797">
              <w:rPr>
                <w:rFonts w:ascii="Courier New" w:eastAsia="Times New Roman" w:hAnsi="Courier New" w:cs="Courier New"/>
                <w:color w:val="000000"/>
              </w:rPr>
              <w:t>waterDensity</w:t>
            </w:r>
            <w:proofErr w:type="spellEnd"/>
          </w:p>
        </w:tc>
        <w:tc>
          <w:tcPr>
            <w:tcW w:w="1024" w:type="dxa"/>
            <w:vAlign w:val="center"/>
          </w:tcPr>
          <w:p w:rsidR="00A76797" w:rsidRPr="00A76797" w:rsidRDefault="00A76797" w:rsidP="00AB0B9E">
            <w:pPr>
              <w:jc w:val="right"/>
              <w:rPr>
                <w:rFonts w:ascii="Times New Roman" w:eastAsia="Times New Roman" w:hAnsi="Times New Roman" w:cs="Times New Roman"/>
                <w:color w:val="000000"/>
              </w:rPr>
            </w:pPr>
            <w:r w:rsidRPr="00A76797">
              <w:rPr>
                <w:rFonts w:ascii="Times New Roman" w:eastAsia="Times New Roman" w:hAnsi="Times New Roman" w:cs="Times New Roman"/>
                <w:color w:val="000000"/>
              </w:rPr>
              <w:t>1000</w:t>
            </w:r>
          </w:p>
        </w:tc>
        <w:tc>
          <w:tcPr>
            <w:tcW w:w="102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&gt;0</w:t>
            </w:r>
          </w:p>
        </w:tc>
        <w:tc>
          <w:tcPr>
            <w:tcW w:w="888"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kg/m</w:t>
            </w:r>
            <w:r w:rsidRPr="00A76797">
              <w:rPr>
                <w:rFonts w:ascii="Times New Roman" w:eastAsia="Times New Roman" w:hAnsi="Times New Roman" w:cs="Times New Roman"/>
                <w:color w:val="000000"/>
                <w:vertAlign w:val="superscript"/>
              </w:rPr>
              <w:t>3</w:t>
            </w:r>
          </w:p>
        </w:tc>
        <w:tc>
          <w:tcPr>
            <w:tcW w:w="2166"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Density of the water</w:t>
            </w:r>
          </w:p>
        </w:tc>
        <w:tc>
          <w:tcPr>
            <w:tcW w:w="2009" w:type="dxa"/>
            <w:vAlign w:val="center"/>
          </w:tcPr>
          <w:p w:rsidR="00A76797" w:rsidRPr="00A76797" w:rsidRDefault="00A76797" w:rsidP="00AB0B9E">
            <w:pPr>
              <w:rPr>
                <w:rFonts w:ascii="Times New Roman" w:eastAsia="Times New Roman" w:hAnsi="Times New Roman" w:cs="Times New Roman"/>
                <w:color w:val="000000"/>
              </w:rPr>
            </w:pPr>
            <w:r w:rsidRPr="00A76797">
              <w:rPr>
                <w:rFonts w:ascii="Times New Roman" w:eastAsia="Times New Roman" w:hAnsi="Times New Roman" w:cs="Times New Roman"/>
                <w:color w:val="000000"/>
              </w:rPr>
              <w:t>ISO flexural failure model</w:t>
            </w:r>
          </w:p>
        </w:tc>
      </w:tr>
    </w:tbl>
    <w:p w:rsidR="0051353B" w:rsidRDefault="0051353B">
      <w:r>
        <w:t>* These are suggested not assigned as default</w:t>
      </w:r>
    </w:p>
    <w:p w:rsidR="0051353B" w:rsidRDefault="0051353B"/>
    <w:p w:rsidR="00A76797" w:rsidRPr="009B1704" w:rsidRDefault="00A76797" w:rsidP="007C19CC">
      <w:pPr>
        <w:pStyle w:val="Caption"/>
        <w:jc w:val="center"/>
        <w:rPr>
          <w:color w:val="auto"/>
          <w:sz w:val="20"/>
          <w:szCs w:val="20"/>
        </w:rPr>
      </w:pPr>
      <w:bookmarkStart w:id="9" w:name="_Ref377979487"/>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sidR="003D4E30">
        <w:rPr>
          <w:noProof/>
          <w:color w:val="auto"/>
          <w:sz w:val="20"/>
          <w:szCs w:val="20"/>
        </w:rPr>
        <w:t>3</w:t>
      </w:r>
      <w:r w:rsidRPr="009B1704">
        <w:rPr>
          <w:color w:val="auto"/>
          <w:sz w:val="20"/>
          <w:szCs w:val="20"/>
        </w:rPr>
        <w:fldChar w:fldCharType="end"/>
      </w:r>
      <w:bookmarkEnd w:id="9"/>
      <w:r>
        <w:rPr>
          <w:color w:val="auto"/>
          <w:sz w:val="20"/>
          <w:szCs w:val="20"/>
        </w:rPr>
        <w:t xml:space="preserve"> Input Parameters for Crushing</w:t>
      </w:r>
      <w:r w:rsidR="007C19CC">
        <w:rPr>
          <w:color w:val="auto"/>
          <w:sz w:val="20"/>
          <w:szCs w:val="20"/>
        </w:rPr>
        <w:t xml:space="preserve"> Failure Models</w:t>
      </w:r>
    </w:p>
    <w:tbl>
      <w:tblPr>
        <w:tblStyle w:val="TableGrid"/>
        <w:tblW w:w="0" w:type="auto"/>
        <w:jc w:val="center"/>
        <w:tblInd w:w="-929" w:type="dxa"/>
        <w:tblLook w:val="04A0" w:firstRow="1" w:lastRow="0" w:firstColumn="1" w:lastColumn="0" w:noHBand="0" w:noVBand="1"/>
      </w:tblPr>
      <w:tblGrid>
        <w:gridCol w:w="1785"/>
        <w:gridCol w:w="1763"/>
        <w:gridCol w:w="1744"/>
        <w:gridCol w:w="1744"/>
        <w:gridCol w:w="1744"/>
      </w:tblGrid>
      <w:tr w:rsidR="007C19CC" w:rsidTr="00A41382">
        <w:trPr>
          <w:jc w:val="center"/>
        </w:trPr>
        <w:tc>
          <w:tcPr>
            <w:tcW w:w="1785" w:type="dxa"/>
          </w:tcPr>
          <w:p w:rsidR="007C19CC" w:rsidRPr="00AB0B9E" w:rsidRDefault="007C19CC" w:rsidP="00AB0B9E">
            <w:pPr>
              <w:rPr>
                <w:b/>
                <w:bCs/>
              </w:rPr>
            </w:pPr>
            <w:r>
              <w:rPr>
                <w:b/>
                <w:bCs/>
              </w:rPr>
              <w:t>Random Crushing</w:t>
            </w:r>
          </w:p>
        </w:tc>
        <w:tc>
          <w:tcPr>
            <w:tcW w:w="1763" w:type="dxa"/>
          </w:tcPr>
          <w:p w:rsidR="007C19CC" w:rsidRPr="00AB0B9E" w:rsidRDefault="007C19CC" w:rsidP="00A41382">
            <w:pPr>
              <w:rPr>
                <w:b/>
                <w:bCs/>
              </w:rPr>
            </w:pPr>
            <w:r>
              <w:rPr>
                <w:b/>
                <w:bCs/>
              </w:rPr>
              <w:t>Intermittent Crushing</w:t>
            </w:r>
          </w:p>
        </w:tc>
        <w:tc>
          <w:tcPr>
            <w:tcW w:w="1744" w:type="dxa"/>
          </w:tcPr>
          <w:p w:rsidR="007C19CC" w:rsidRPr="00AB0B9E" w:rsidRDefault="007C19CC" w:rsidP="00A41382">
            <w:pPr>
              <w:rPr>
                <w:b/>
                <w:bCs/>
              </w:rPr>
            </w:pPr>
            <w:r>
              <w:rPr>
                <w:b/>
                <w:bCs/>
              </w:rPr>
              <w:t>ISO Lock-In Crushing</w:t>
            </w:r>
          </w:p>
        </w:tc>
        <w:tc>
          <w:tcPr>
            <w:tcW w:w="1744" w:type="dxa"/>
          </w:tcPr>
          <w:p w:rsidR="007C19CC" w:rsidRPr="00AB0B9E" w:rsidRDefault="007C19CC" w:rsidP="007C19CC">
            <w:pPr>
              <w:rPr>
                <w:b/>
                <w:bCs/>
              </w:rPr>
            </w:pPr>
            <w:r>
              <w:rPr>
                <w:b/>
                <w:bCs/>
              </w:rPr>
              <w:t>IEC Lock-In Crushing</w:t>
            </w:r>
          </w:p>
        </w:tc>
        <w:tc>
          <w:tcPr>
            <w:tcW w:w="1744" w:type="dxa"/>
          </w:tcPr>
          <w:p w:rsidR="007C19CC" w:rsidRPr="00AB0B9E" w:rsidRDefault="007C19CC" w:rsidP="00A41382">
            <w:pPr>
              <w:rPr>
                <w:b/>
                <w:bCs/>
              </w:rPr>
            </w:pPr>
            <w:r>
              <w:rPr>
                <w:b/>
                <w:bCs/>
              </w:rPr>
              <w:t>Coupled Crushing</w:t>
            </w:r>
          </w:p>
        </w:tc>
      </w:tr>
      <w:tr w:rsidR="00145D22" w:rsidTr="00A41382">
        <w:trPr>
          <w:jc w:val="center"/>
        </w:trPr>
        <w:tc>
          <w:tcPr>
            <w:tcW w:w="1785" w:type="dxa"/>
          </w:tcPr>
          <w:p w:rsidR="00145D22" w:rsidRPr="00AB0B9E" w:rsidRDefault="00145D22" w:rsidP="00AB0B9E">
            <w:proofErr w:type="spellStart"/>
            <w:r w:rsidRPr="00AB0B9E">
              <w:t>randomSeed</w:t>
            </w:r>
            <w:proofErr w:type="spellEnd"/>
            <w:r w:rsidRPr="00AB0B9E">
              <w:t xml:space="preserve">      </w:t>
            </w:r>
          </w:p>
        </w:tc>
        <w:tc>
          <w:tcPr>
            <w:tcW w:w="1763" w:type="dxa"/>
          </w:tcPr>
          <w:p w:rsidR="00145D22" w:rsidRPr="00C669FE" w:rsidRDefault="00145D22" w:rsidP="00A41382">
            <w:proofErr w:type="spellStart"/>
            <w:r w:rsidRPr="00C669FE">
              <w:t>randomSeed</w:t>
            </w:r>
            <w:proofErr w:type="spellEnd"/>
            <w:r w:rsidRPr="00C669FE">
              <w:t xml:space="preserve">      </w:t>
            </w:r>
          </w:p>
        </w:tc>
        <w:tc>
          <w:tcPr>
            <w:tcW w:w="1744" w:type="dxa"/>
          </w:tcPr>
          <w:p w:rsidR="00145D22" w:rsidRPr="007C19CC" w:rsidRDefault="00145D22" w:rsidP="00A41382">
            <w:proofErr w:type="spellStart"/>
            <w:r w:rsidRPr="007C19CC">
              <w:t>randomSeed</w:t>
            </w:r>
            <w:proofErr w:type="spellEnd"/>
            <w:r w:rsidRPr="007C19CC">
              <w:t xml:space="preserve">      </w:t>
            </w:r>
          </w:p>
        </w:tc>
        <w:tc>
          <w:tcPr>
            <w:tcW w:w="1744" w:type="dxa"/>
          </w:tcPr>
          <w:p w:rsidR="00145D22" w:rsidRPr="007C19CC" w:rsidRDefault="00145D22" w:rsidP="00A41382">
            <w:proofErr w:type="spellStart"/>
            <w:r w:rsidRPr="007C19CC">
              <w:t>randomSeed</w:t>
            </w:r>
            <w:proofErr w:type="spellEnd"/>
            <w:r w:rsidRPr="007C19CC">
              <w:t xml:space="preserve">      </w:t>
            </w:r>
          </w:p>
        </w:tc>
        <w:tc>
          <w:tcPr>
            <w:tcW w:w="1744" w:type="dxa"/>
          </w:tcPr>
          <w:p w:rsidR="00145D22" w:rsidRPr="007C19CC" w:rsidRDefault="00145D22" w:rsidP="00A41382">
            <w:proofErr w:type="spellStart"/>
            <w:r w:rsidRPr="007C19CC">
              <w:t>randomSeed</w:t>
            </w:r>
            <w:proofErr w:type="spellEnd"/>
            <w:r w:rsidRPr="007C19CC">
              <w:t xml:space="preserve">      </w:t>
            </w:r>
          </w:p>
        </w:tc>
      </w:tr>
      <w:tr w:rsidR="00145D22" w:rsidTr="00A41382">
        <w:trPr>
          <w:jc w:val="center"/>
        </w:trPr>
        <w:tc>
          <w:tcPr>
            <w:tcW w:w="1785" w:type="dxa"/>
          </w:tcPr>
          <w:p w:rsidR="00145D22" w:rsidRPr="00AB0B9E" w:rsidRDefault="00145D22" w:rsidP="00AB0B9E">
            <w:proofErr w:type="spellStart"/>
            <w:r w:rsidRPr="00AB0B9E">
              <w:t>timeStep</w:t>
            </w:r>
            <w:proofErr w:type="spellEnd"/>
            <w:r w:rsidRPr="00AB0B9E">
              <w:t xml:space="preserve">        </w:t>
            </w:r>
          </w:p>
        </w:tc>
        <w:tc>
          <w:tcPr>
            <w:tcW w:w="1763" w:type="dxa"/>
          </w:tcPr>
          <w:p w:rsidR="00145D22" w:rsidRPr="00C669FE" w:rsidRDefault="00145D22" w:rsidP="00A41382">
            <w:proofErr w:type="spellStart"/>
            <w:r w:rsidRPr="00C669FE">
              <w:t>timeStep</w:t>
            </w:r>
            <w:proofErr w:type="spellEnd"/>
            <w:r w:rsidRPr="00C669FE">
              <w:t xml:space="preserve">        </w:t>
            </w:r>
          </w:p>
        </w:tc>
        <w:tc>
          <w:tcPr>
            <w:tcW w:w="1744" w:type="dxa"/>
          </w:tcPr>
          <w:p w:rsidR="00145D22" w:rsidRPr="007C19CC" w:rsidRDefault="00145D22" w:rsidP="00A41382">
            <w:proofErr w:type="spellStart"/>
            <w:r w:rsidRPr="007C19CC">
              <w:t>timeStep</w:t>
            </w:r>
            <w:proofErr w:type="spellEnd"/>
            <w:r w:rsidRPr="007C19CC">
              <w:t xml:space="preserve">        </w:t>
            </w:r>
          </w:p>
        </w:tc>
        <w:tc>
          <w:tcPr>
            <w:tcW w:w="1744" w:type="dxa"/>
          </w:tcPr>
          <w:p w:rsidR="00145D22" w:rsidRPr="007C19CC" w:rsidRDefault="00145D22" w:rsidP="00A41382">
            <w:proofErr w:type="spellStart"/>
            <w:r w:rsidRPr="007C19CC">
              <w:t>timeStep</w:t>
            </w:r>
            <w:proofErr w:type="spellEnd"/>
            <w:r w:rsidRPr="007C19CC">
              <w:t xml:space="preserve">        </w:t>
            </w:r>
          </w:p>
        </w:tc>
        <w:tc>
          <w:tcPr>
            <w:tcW w:w="1744" w:type="dxa"/>
          </w:tcPr>
          <w:p w:rsidR="00145D22" w:rsidRPr="007C19CC" w:rsidRDefault="00145D22" w:rsidP="00A41382">
            <w:proofErr w:type="spellStart"/>
            <w:r w:rsidRPr="007C19CC">
              <w:t>timeStep</w:t>
            </w:r>
            <w:proofErr w:type="spellEnd"/>
            <w:r w:rsidRPr="007C19CC">
              <w:t xml:space="preserve">        </w:t>
            </w:r>
          </w:p>
        </w:tc>
      </w:tr>
      <w:tr w:rsidR="00145D22" w:rsidTr="00A41382">
        <w:trPr>
          <w:jc w:val="center"/>
        </w:trPr>
        <w:tc>
          <w:tcPr>
            <w:tcW w:w="1785" w:type="dxa"/>
          </w:tcPr>
          <w:p w:rsidR="00145D22" w:rsidRPr="00AB0B9E" w:rsidRDefault="00145D22" w:rsidP="00AB0B9E">
            <w:r w:rsidRPr="00AB0B9E">
              <w:t xml:space="preserve">duration        </w:t>
            </w:r>
          </w:p>
        </w:tc>
        <w:tc>
          <w:tcPr>
            <w:tcW w:w="1763" w:type="dxa"/>
          </w:tcPr>
          <w:p w:rsidR="00145D22" w:rsidRPr="00C669FE" w:rsidRDefault="00145D22" w:rsidP="00A41382">
            <w:r w:rsidRPr="00C669FE">
              <w:t xml:space="preserve">duration        </w:t>
            </w:r>
          </w:p>
        </w:tc>
        <w:tc>
          <w:tcPr>
            <w:tcW w:w="1744" w:type="dxa"/>
          </w:tcPr>
          <w:p w:rsidR="00145D22" w:rsidRPr="007C19CC" w:rsidRDefault="00145D22" w:rsidP="00A41382">
            <w:r w:rsidRPr="007C19CC">
              <w:t xml:space="preserve">duration        </w:t>
            </w:r>
          </w:p>
        </w:tc>
        <w:tc>
          <w:tcPr>
            <w:tcW w:w="1744" w:type="dxa"/>
          </w:tcPr>
          <w:p w:rsidR="00145D22" w:rsidRPr="007C19CC" w:rsidRDefault="00145D22" w:rsidP="00A41382">
            <w:r w:rsidRPr="007C19CC">
              <w:t xml:space="preserve">duration        </w:t>
            </w:r>
          </w:p>
        </w:tc>
        <w:tc>
          <w:tcPr>
            <w:tcW w:w="1744" w:type="dxa"/>
          </w:tcPr>
          <w:p w:rsidR="00145D22" w:rsidRPr="007C19CC" w:rsidRDefault="00145D22" w:rsidP="00A41382">
            <w:r w:rsidRPr="007C19CC">
              <w:t xml:space="preserve">duration        </w:t>
            </w:r>
          </w:p>
        </w:tc>
      </w:tr>
      <w:tr w:rsidR="00145D22" w:rsidTr="00A41382">
        <w:trPr>
          <w:jc w:val="center"/>
        </w:trPr>
        <w:tc>
          <w:tcPr>
            <w:tcW w:w="1785" w:type="dxa"/>
          </w:tcPr>
          <w:p w:rsidR="00145D22" w:rsidRPr="00AB0B9E" w:rsidRDefault="00145D22" w:rsidP="00AB0B9E">
            <w:proofErr w:type="spellStart"/>
            <w:r w:rsidRPr="00AB0B9E">
              <w:t>iceThickness</w:t>
            </w:r>
            <w:proofErr w:type="spellEnd"/>
            <w:r w:rsidRPr="00AB0B9E">
              <w:t xml:space="preserve">    </w:t>
            </w:r>
          </w:p>
        </w:tc>
        <w:tc>
          <w:tcPr>
            <w:tcW w:w="1763" w:type="dxa"/>
          </w:tcPr>
          <w:p w:rsidR="00145D22" w:rsidRPr="00C669FE" w:rsidRDefault="00145D22" w:rsidP="00A41382">
            <w:proofErr w:type="spellStart"/>
            <w:r w:rsidRPr="00C669FE">
              <w:t>iceThickness</w:t>
            </w:r>
            <w:proofErr w:type="spellEnd"/>
            <w:r w:rsidRPr="00C669FE">
              <w:t xml:space="preserve">    </w:t>
            </w:r>
          </w:p>
        </w:tc>
        <w:tc>
          <w:tcPr>
            <w:tcW w:w="1744" w:type="dxa"/>
          </w:tcPr>
          <w:p w:rsidR="00145D22" w:rsidRPr="007C19CC" w:rsidRDefault="00145D22" w:rsidP="00A41382">
            <w:proofErr w:type="spellStart"/>
            <w:r w:rsidRPr="007C19CC">
              <w:t>iceThickness</w:t>
            </w:r>
            <w:proofErr w:type="spellEnd"/>
            <w:r w:rsidRPr="007C19CC">
              <w:t xml:space="preserve">    </w:t>
            </w:r>
          </w:p>
        </w:tc>
        <w:tc>
          <w:tcPr>
            <w:tcW w:w="1744" w:type="dxa"/>
          </w:tcPr>
          <w:p w:rsidR="00145D22" w:rsidRPr="007C19CC" w:rsidRDefault="00145D22" w:rsidP="00A41382">
            <w:proofErr w:type="spellStart"/>
            <w:r w:rsidRPr="007C19CC">
              <w:t>iceThickness</w:t>
            </w:r>
            <w:proofErr w:type="spellEnd"/>
            <w:r w:rsidRPr="007C19CC">
              <w:t xml:space="preserve">    </w:t>
            </w:r>
          </w:p>
        </w:tc>
        <w:tc>
          <w:tcPr>
            <w:tcW w:w="1744" w:type="dxa"/>
          </w:tcPr>
          <w:p w:rsidR="00145D22" w:rsidRPr="00145D22" w:rsidRDefault="00145D22" w:rsidP="00A41382">
            <w:proofErr w:type="spellStart"/>
            <w:r w:rsidRPr="00145D22">
              <w:t>iceThickness</w:t>
            </w:r>
            <w:proofErr w:type="spellEnd"/>
            <w:r w:rsidRPr="00145D22">
              <w:t xml:space="preserve">     </w:t>
            </w:r>
          </w:p>
        </w:tc>
      </w:tr>
      <w:tr w:rsidR="00145D22" w:rsidTr="00A41382">
        <w:trPr>
          <w:jc w:val="center"/>
        </w:trPr>
        <w:tc>
          <w:tcPr>
            <w:tcW w:w="1785" w:type="dxa"/>
          </w:tcPr>
          <w:p w:rsidR="00145D22" w:rsidRPr="00AB0B9E" w:rsidRDefault="00145D22" w:rsidP="00AB0B9E">
            <w:proofErr w:type="spellStart"/>
            <w:r w:rsidRPr="00AB0B9E">
              <w:t>iceVelocity</w:t>
            </w:r>
            <w:proofErr w:type="spellEnd"/>
            <w:r w:rsidRPr="00AB0B9E">
              <w:t xml:space="preserve">     </w:t>
            </w:r>
          </w:p>
        </w:tc>
        <w:tc>
          <w:tcPr>
            <w:tcW w:w="1763" w:type="dxa"/>
          </w:tcPr>
          <w:p w:rsidR="00145D22" w:rsidRPr="00C669FE" w:rsidRDefault="00145D22" w:rsidP="00A41382">
            <w:proofErr w:type="spellStart"/>
            <w:r w:rsidRPr="00C669FE">
              <w:t>iceVelocity</w:t>
            </w:r>
            <w:proofErr w:type="spellEnd"/>
            <w:r w:rsidRPr="00C669FE">
              <w:t xml:space="preserve">     </w:t>
            </w:r>
          </w:p>
        </w:tc>
        <w:tc>
          <w:tcPr>
            <w:tcW w:w="1744" w:type="dxa"/>
          </w:tcPr>
          <w:p w:rsidR="00145D22" w:rsidRPr="007C19CC" w:rsidRDefault="00145D22" w:rsidP="00A41382">
            <w:proofErr w:type="spellStart"/>
            <w:r w:rsidRPr="007C19CC">
              <w:t>iceVelocity</w:t>
            </w:r>
            <w:proofErr w:type="spellEnd"/>
            <w:r w:rsidRPr="007C19CC">
              <w:t xml:space="preserve">     </w:t>
            </w:r>
          </w:p>
        </w:tc>
        <w:tc>
          <w:tcPr>
            <w:tcW w:w="1744" w:type="dxa"/>
          </w:tcPr>
          <w:p w:rsidR="00145D22" w:rsidRPr="007C19CC" w:rsidRDefault="00145D22" w:rsidP="00A41382">
            <w:proofErr w:type="spellStart"/>
            <w:r w:rsidRPr="007C19CC">
              <w:t>iceVelocity</w:t>
            </w:r>
            <w:proofErr w:type="spellEnd"/>
            <w:r w:rsidRPr="007C19CC">
              <w:t xml:space="preserve">     </w:t>
            </w:r>
          </w:p>
        </w:tc>
        <w:tc>
          <w:tcPr>
            <w:tcW w:w="1744" w:type="dxa"/>
          </w:tcPr>
          <w:p w:rsidR="00145D22" w:rsidRPr="00145D22" w:rsidRDefault="00145D22" w:rsidP="00A41382">
            <w:proofErr w:type="spellStart"/>
            <w:r w:rsidRPr="00145D22">
              <w:t>iceVelocity</w:t>
            </w:r>
            <w:proofErr w:type="spellEnd"/>
            <w:r w:rsidRPr="00145D22">
              <w:t xml:space="preserve">      </w:t>
            </w:r>
          </w:p>
        </w:tc>
      </w:tr>
      <w:tr w:rsidR="00145D22" w:rsidTr="00A41382">
        <w:trPr>
          <w:jc w:val="center"/>
        </w:trPr>
        <w:tc>
          <w:tcPr>
            <w:tcW w:w="1785" w:type="dxa"/>
          </w:tcPr>
          <w:p w:rsidR="00145D22" w:rsidRPr="00AB0B9E" w:rsidRDefault="00145D22" w:rsidP="00AB0B9E">
            <w:proofErr w:type="spellStart"/>
            <w:r w:rsidRPr="00AB0B9E">
              <w:t>iceDirection</w:t>
            </w:r>
            <w:proofErr w:type="spellEnd"/>
            <w:r w:rsidRPr="00AB0B9E">
              <w:t xml:space="preserve">    </w:t>
            </w:r>
          </w:p>
        </w:tc>
        <w:tc>
          <w:tcPr>
            <w:tcW w:w="1763" w:type="dxa"/>
          </w:tcPr>
          <w:p w:rsidR="00145D22" w:rsidRPr="00C669FE" w:rsidRDefault="00145D22" w:rsidP="00A41382">
            <w:proofErr w:type="spellStart"/>
            <w:r w:rsidRPr="00C669FE">
              <w:t>iceDirection</w:t>
            </w:r>
            <w:proofErr w:type="spellEnd"/>
            <w:r w:rsidRPr="00C669FE">
              <w:t xml:space="preserve">    </w:t>
            </w:r>
          </w:p>
        </w:tc>
        <w:tc>
          <w:tcPr>
            <w:tcW w:w="1744" w:type="dxa"/>
          </w:tcPr>
          <w:p w:rsidR="00145D22" w:rsidRPr="007C19CC" w:rsidRDefault="00145D22" w:rsidP="00A41382">
            <w:proofErr w:type="spellStart"/>
            <w:r w:rsidRPr="007C19CC">
              <w:t>iceDirection</w:t>
            </w:r>
            <w:proofErr w:type="spellEnd"/>
            <w:r w:rsidRPr="007C19CC">
              <w:t xml:space="preserve">    </w:t>
            </w:r>
          </w:p>
        </w:tc>
        <w:tc>
          <w:tcPr>
            <w:tcW w:w="1744" w:type="dxa"/>
          </w:tcPr>
          <w:p w:rsidR="00145D22" w:rsidRPr="007C19CC" w:rsidRDefault="00145D22" w:rsidP="00A41382">
            <w:proofErr w:type="spellStart"/>
            <w:r w:rsidRPr="007C19CC">
              <w:t>iceDirection</w:t>
            </w:r>
            <w:proofErr w:type="spellEnd"/>
            <w:r w:rsidRPr="007C19CC">
              <w:t xml:space="preserve">    </w:t>
            </w:r>
          </w:p>
        </w:tc>
        <w:tc>
          <w:tcPr>
            <w:tcW w:w="1744" w:type="dxa"/>
          </w:tcPr>
          <w:p w:rsidR="00145D22" w:rsidRPr="00145D22" w:rsidRDefault="00145D22" w:rsidP="00A41382">
            <w:proofErr w:type="spellStart"/>
            <w:r w:rsidRPr="00145D22">
              <w:t>iceDirection</w:t>
            </w:r>
            <w:proofErr w:type="spellEnd"/>
            <w:r w:rsidRPr="00145D22">
              <w:t xml:space="preserve">     </w:t>
            </w:r>
          </w:p>
        </w:tc>
      </w:tr>
      <w:tr w:rsidR="00145D22" w:rsidTr="00A41382">
        <w:trPr>
          <w:jc w:val="center"/>
        </w:trPr>
        <w:tc>
          <w:tcPr>
            <w:tcW w:w="1785" w:type="dxa"/>
          </w:tcPr>
          <w:p w:rsidR="00145D22" w:rsidRPr="00AB0B9E" w:rsidRDefault="00145D22" w:rsidP="00AB0B9E">
            <w:proofErr w:type="spellStart"/>
            <w:r w:rsidRPr="00AB0B9E">
              <w:t>refIceStrength</w:t>
            </w:r>
            <w:proofErr w:type="spellEnd"/>
            <w:r w:rsidRPr="00AB0B9E">
              <w:t xml:space="preserve">  </w:t>
            </w:r>
          </w:p>
        </w:tc>
        <w:tc>
          <w:tcPr>
            <w:tcW w:w="1763" w:type="dxa"/>
          </w:tcPr>
          <w:p w:rsidR="00145D22" w:rsidRPr="00C669FE" w:rsidRDefault="00145D22" w:rsidP="00A41382">
            <w:proofErr w:type="spellStart"/>
            <w:r w:rsidRPr="00C669FE">
              <w:t>refIceStrength</w:t>
            </w:r>
            <w:proofErr w:type="spellEnd"/>
            <w:r w:rsidRPr="00C669FE">
              <w:t xml:space="preserve">  </w:t>
            </w:r>
          </w:p>
        </w:tc>
        <w:tc>
          <w:tcPr>
            <w:tcW w:w="1744" w:type="dxa"/>
          </w:tcPr>
          <w:p w:rsidR="00145D22" w:rsidRPr="007C19CC" w:rsidRDefault="00145D22" w:rsidP="00A41382">
            <w:proofErr w:type="spellStart"/>
            <w:r w:rsidRPr="007C19CC">
              <w:t>refIceStrength</w:t>
            </w:r>
            <w:proofErr w:type="spellEnd"/>
            <w:r w:rsidRPr="007C19CC">
              <w:t xml:space="preserve">  </w:t>
            </w:r>
          </w:p>
        </w:tc>
        <w:tc>
          <w:tcPr>
            <w:tcW w:w="1744" w:type="dxa"/>
          </w:tcPr>
          <w:p w:rsidR="00145D22" w:rsidRPr="007C19CC" w:rsidRDefault="00145D22" w:rsidP="00A41382">
            <w:proofErr w:type="spellStart"/>
            <w:r w:rsidRPr="007C19CC">
              <w:t>refIceStrength</w:t>
            </w:r>
            <w:proofErr w:type="spellEnd"/>
            <w:r w:rsidRPr="007C19CC">
              <w:t xml:space="preserve">  </w:t>
            </w:r>
          </w:p>
        </w:tc>
        <w:tc>
          <w:tcPr>
            <w:tcW w:w="1744" w:type="dxa"/>
          </w:tcPr>
          <w:p w:rsidR="00145D22" w:rsidRPr="00145D22" w:rsidRDefault="00145D22" w:rsidP="00A41382">
            <w:proofErr w:type="spellStart"/>
            <w:r w:rsidRPr="00145D22">
              <w:t>refIceStrength</w:t>
            </w:r>
            <w:proofErr w:type="spellEnd"/>
            <w:r w:rsidRPr="00145D22">
              <w:t xml:space="preserve">   </w:t>
            </w:r>
          </w:p>
        </w:tc>
      </w:tr>
      <w:tr w:rsidR="00145D22" w:rsidTr="00A41382">
        <w:trPr>
          <w:jc w:val="center"/>
        </w:trPr>
        <w:tc>
          <w:tcPr>
            <w:tcW w:w="1785" w:type="dxa"/>
          </w:tcPr>
          <w:p w:rsidR="00145D22" w:rsidRPr="00AB0B9E" w:rsidRDefault="00145D22" w:rsidP="00AB0B9E"/>
        </w:tc>
        <w:tc>
          <w:tcPr>
            <w:tcW w:w="1763" w:type="dxa"/>
          </w:tcPr>
          <w:p w:rsidR="00145D22" w:rsidRPr="00C669FE" w:rsidRDefault="00145D22" w:rsidP="00A41382"/>
        </w:tc>
        <w:tc>
          <w:tcPr>
            <w:tcW w:w="1744" w:type="dxa"/>
          </w:tcPr>
          <w:p w:rsidR="00145D22" w:rsidRPr="007C19CC" w:rsidRDefault="00145D22" w:rsidP="00A41382"/>
        </w:tc>
        <w:tc>
          <w:tcPr>
            <w:tcW w:w="1744" w:type="dxa"/>
          </w:tcPr>
          <w:p w:rsidR="00145D22" w:rsidRPr="007C19CC" w:rsidRDefault="00145D22" w:rsidP="00A41382"/>
        </w:tc>
        <w:tc>
          <w:tcPr>
            <w:tcW w:w="1744" w:type="dxa"/>
          </w:tcPr>
          <w:p w:rsidR="00145D22" w:rsidRPr="00145D22" w:rsidRDefault="00145D22" w:rsidP="00A41382">
            <w:proofErr w:type="spellStart"/>
            <w:r w:rsidRPr="00145D22">
              <w:t>minStrength</w:t>
            </w:r>
            <w:proofErr w:type="spellEnd"/>
            <w:r w:rsidRPr="00145D22">
              <w:t xml:space="preserve">      </w:t>
            </w:r>
          </w:p>
        </w:tc>
      </w:tr>
      <w:tr w:rsidR="00145D22" w:rsidTr="00A41382">
        <w:trPr>
          <w:jc w:val="center"/>
        </w:trPr>
        <w:tc>
          <w:tcPr>
            <w:tcW w:w="1785" w:type="dxa"/>
          </w:tcPr>
          <w:p w:rsidR="00145D22" w:rsidRPr="00AB0B9E" w:rsidRDefault="00145D22" w:rsidP="00AB0B9E">
            <w:proofErr w:type="spellStart"/>
            <w:r w:rsidRPr="00AB0B9E">
              <w:lastRenderedPageBreak/>
              <w:t>numLegs</w:t>
            </w:r>
            <w:proofErr w:type="spellEnd"/>
            <w:r w:rsidRPr="00AB0B9E">
              <w:t xml:space="preserve">         </w:t>
            </w:r>
          </w:p>
        </w:tc>
        <w:tc>
          <w:tcPr>
            <w:tcW w:w="1763" w:type="dxa"/>
          </w:tcPr>
          <w:p w:rsidR="00145D22" w:rsidRPr="00C669FE" w:rsidRDefault="00145D22" w:rsidP="00A41382">
            <w:proofErr w:type="spellStart"/>
            <w:r w:rsidRPr="00C669FE">
              <w:t>numLegs</w:t>
            </w:r>
            <w:proofErr w:type="spellEnd"/>
            <w:r w:rsidRPr="00C669FE">
              <w:t xml:space="preserve">         </w:t>
            </w:r>
          </w:p>
        </w:tc>
        <w:tc>
          <w:tcPr>
            <w:tcW w:w="1744" w:type="dxa"/>
          </w:tcPr>
          <w:p w:rsidR="00145D22" w:rsidRPr="007C19CC" w:rsidRDefault="00145D22" w:rsidP="00A41382">
            <w:proofErr w:type="spellStart"/>
            <w:r w:rsidRPr="007C19CC">
              <w:t>numLegs</w:t>
            </w:r>
            <w:proofErr w:type="spellEnd"/>
            <w:r w:rsidRPr="007C19CC">
              <w:t xml:space="preserve">         </w:t>
            </w:r>
          </w:p>
        </w:tc>
        <w:tc>
          <w:tcPr>
            <w:tcW w:w="1744" w:type="dxa"/>
          </w:tcPr>
          <w:p w:rsidR="00145D22" w:rsidRPr="007C19CC" w:rsidRDefault="00145D22" w:rsidP="00A41382">
            <w:proofErr w:type="spellStart"/>
            <w:r w:rsidRPr="007C19CC">
              <w:t>numLegs</w:t>
            </w:r>
            <w:proofErr w:type="spellEnd"/>
            <w:r w:rsidRPr="007C19CC">
              <w:t xml:space="preserve">         </w:t>
            </w:r>
          </w:p>
        </w:tc>
        <w:tc>
          <w:tcPr>
            <w:tcW w:w="1744" w:type="dxa"/>
          </w:tcPr>
          <w:p w:rsidR="00145D22" w:rsidRPr="00145D22" w:rsidRDefault="00145D22" w:rsidP="00A41382">
            <w:proofErr w:type="spellStart"/>
            <w:r w:rsidRPr="00145D22">
              <w:t>numLegs</w:t>
            </w:r>
            <w:proofErr w:type="spellEnd"/>
            <w:r w:rsidRPr="00145D22">
              <w:t xml:space="preserve">          </w:t>
            </w:r>
          </w:p>
        </w:tc>
      </w:tr>
      <w:tr w:rsidR="00145D22" w:rsidTr="00A41382">
        <w:trPr>
          <w:jc w:val="center"/>
        </w:trPr>
        <w:tc>
          <w:tcPr>
            <w:tcW w:w="1785" w:type="dxa"/>
          </w:tcPr>
          <w:p w:rsidR="00145D22" w:rsidRPr="00AB0B9E" w:rsidRDefault="00145D22" w:rsidP="00AB0B9E">
            <w:proofErr w:type="spellStart"/>
            <w:r w:rsidRPr="00AB0B9E">
              <w:t>towerDiameter</w:t>
            </w:r>
            <w:proofErr w:type="spellEnd"/>
            <w:r w:rsidRPr="00AB0B9E">
              <w:t xml:space="preserve">   </w:t>
            </w:r>
          </w:p>
        </w:tc>
        <w:tc>
          <w:tcPr>
            <w:tcW w:w="1763" w:type="dxa"/>
          </w:tcPr>
          <w:p w:rsidR="00145D22" w:rsidRPr="00C669FE" w:rsidRDefault="00145D22" w:rsidP="00A41382">
            <w:proofErr w:type="spellStart"/>
            <w:r w:rsidRPr="00C669FE">
              <w:t>towerDiameter</w:t>
            </w:r>
            <w:proofErr w:type="spellEnd"/>
            <w:r w:rsidRPr="00C669FE">
              <w:t xml:space="preserve">   </w:t>
            </w:r>
          </w:p>
        </w:tc>
        <w:tc>
          <w:tcPr>
            <w:tcW w:w="1744" w:type="dxa"/>
          </w:tcPr>
          <w:p w:rsidR="00145D22" w:rsidRPr="007C19CC" w:rsidRDefault="00145D22" w:rsidP="00A41382">
            <w:proofErr w:type="spellStart"/>
            <w:r w:rsidRPr="007C19CC">
              <w:t>towerDiameter</w:t>
            </w:r>
            <w:proofErr w:type="spellEnd"/>
            <w:r w:rsidRPr="007C19CC">
              <w:t xml:space="preserve">   </w:t>
            </w:r>
          </w:p>
        </w:tc>
        <w:tc>
          <w:tcPr>
            <w:tcW w:w="1744" w:type="dxa"/>
          </w:tcPr>
          <w:p w:rsidR="00145D22" w:rsidRPr="007C19CC" w:rsidRDefault="00145D22" w:rsidP="00A41382">
            <w:proofErr w:type="spellStart"/>
            <w:r w:rsidRPr="007C19CC">
              <w:t>towerDiameter</w:t>
            </w:r>
            <w:proofErr w:type="spellEnd"/>
            <w:r w:rsidRPr="007C19CC">
              <w:t xml:space="preserve">   </w:t>
            </w:r>
          </w:p>
        </w:tc>
        <w:tc>
          <w:tcPr>
            <w:tcW w:w="1744" w:type="dxa"/>
          </w:tcPr>
          <w:p w:rsidR="00145D22" w:rsidRPr="00145D22" w:rsidRDefault="00145D22" w:rsidP="00A41382">
            <w:proofErr w:type="spellStart"/>
            <w:r w:rsidRPr="00145D22">
              <w:t>towerDiameter</w:t>
            </w:r>
            <w:proofErr w:type="spellEnd"/>
            <w:r w:rsidRPr="00145D22">
              <w:t xml:space="preserve">    </w:t>
            </w:r>
          </w:p>
        </w:tc>
      </w:tr>
      <w:tr w:rsidR="00145D22" w:rsidTr="00A41382">
        <w:trPr>
          <w:jc w:val="center"/>
        </w:trPr>
        <w:tc>
          <w:tcPr>
            <w:tcW w:w="1785" w:type="dxa"/>
          </w:tcPr>
          <w:p w:rsidR="00145D22" w:rsidRPr="00AB0B9E" w:rsidRDefault="00145D22" w:rsidP="00AB0B9E"/>
        </w:tc>
        <w:tc>
          <w:tcPr>
            <w:tcW w:w="1763" w:type="dxa"/>
          </w:tcPr>
          <w:p w:rsidR="00145D22" w:rsidRPr="00C669FE" w:rsidRDefault="00145D22" w:rsidP="00A41382"/>
        </w:tc>
        <w:tc>
          <w:tcPr>
            <w:tcW w:w="1744" w:type="dxa"/>
          </w:tcPr>
          <w:p w:rsidR="00145D22" w:rsidRPr="007C19CC" w:rsidRDefault="00145D22" w:rsidP="00A41382">
            <w:proofErr w:type="spellStart"/>
            <w:r w:rsidRPr="007C19CC">
              <w:t>towerFrequency</w:t>
            </w:r>
            <w:proofErr w:type="spellEnd"/>
            <w:r w:rsidRPr="007C19CC">
              <w:t xml:space="preserve">  </w:t>
            </w:r>
          </w:p>
        </w:tc>
        <w:tc>
          <w:tcPr>
            <w:tcW w:w="1744" w:type="dxa"/>
          </w:tcPr>
          <w:p w:rsidR="00145D22" w:rsidRPr="007C19CC" w:rsidRDefault="00145D22" w:rsidP="00A41382">
            <w:proofErr w:type="spellStart"/>
            <w:r w:rsidRPr="007C19CC">
              <w:t>towerFrequency</w:t>
            </w:r>
            <w:proofErr w:type="spellEnd"/>
            <w:r w:rsidRPr="007C19CC">
              <w:t xml:space="preserve">  </w:t>
            </w:r>
          </w:p>
        </w:tc>
        <w:tc>
          <w:tcPr>
            <w:tcW w:w="1744" w:type="dxa"/>
          </w:tcPr>
          <w:p w:rsidR="00145D22" w:rsidRPr="00145D22" w:rsidRDefault="00145D22" w:rsidP="00A41382"/>
        </w:tc>
      </w:tr>
      <w:tr w:rsidR="00145D22" w:rsidTr="00A41382">
        <w:trPr>
          <w:jc w:val="center"/>
        </w:trPr>
        <w:tc>
          <w:tcPr>
            <w:tcW w:w="1785" w:type="dxa"/>
          </w:tcPr>
          <w:p w:rsidR="00145D22" w:rsidRPr="00AB0B9E" w:rsidRDefault="00145D22" w:rsidP="00AB0B9E">
            <w:proofErr w:type="spellStart"/>
            <w:r w:rsidRPr="00AB0B9E">
              <w:t>iceType</w:t>
            </w:r>
            <w:proofErr w:type="spellEnd"/>
            <w:r w:rsidRPr="00AB0B9E">
              <w:t xml:space="preserve">         </w:t>
            </w:r>
          </w:p>
        </w:tc>
        <w:tc>
          <w:tcPr>
            <w:tcW w:w="1763" w:type="dxa"/>
          </w:tcPr>
          <w:p w:rsidR="00145D22" w:rsidRPr="00C669FE" w:rsidRDefault="00145D22" w:rsidP="00A41382">
            <w:proofErr w:type="spellStart"/>
            <w:r w:rsidRPr="00C669FE">
              <w:t>iceType</w:t>
            </w:r>
            <w:proofErr w:type="spellEnd"/>
            <w:r w:rsidRPr="00C669FE">
              <w:t xml:space="preserve">         </w:t>
            </w:r>
          </w:p>
        </w:tc>
        <w:tc>
          <w:tcPr>
            <w:tcW w:w="1744" w:type="dxa"/>
          </w:tcPr>
          <w:p w:rsidR="00145D22" w:rsidRPr="007C19CC" w:rsidRDefault="00145D22" w:rsidP="00A41382">
            <w:proofErr w:type="spellStart"/>
            <w:r w:rsidRPr="007C19CC">
              <w:t>iceType</w:t>
            </w:r>
            <w:proofErr w:type="spellEnd"/>
            <w:r w:rsidRPr="007C19CC">
              <w:t xml:space="preserve">         </w:t>
            </w:r>
          </w:p>
        </w:tc>
        <w:tc>
          <w:tcPr>
            <w:tcW w:w="1744" w:type="dxa"/>
          </w:tcPr>
          <w:p w:rsidR="00145D22" w:rsidRPr="007C19CC" w:rsidRDefault="00145D22" w:rsidP="00A41382">
            <w:proofErr w:type="spellStart"/>
            <w:r w:rsidRPr="007C19CC">
              <w:t>iceType</w:t>
            </w:r>
            <w:proofErr w:type="spellEnd"/>
            <w:r w:rsidRPr="007C19CC">
              <w:t xml:space="preserve">         </w:t>
            </w:r>
          </w:p>
        </w:tc>
        <w:tc>
          <w:tcPr>
            <w:tcW w:w="1744" w:type="dxa"/>
          </w:tcPr>
          <w:p w:rsidR="00145D22" w:rsidRPr="00145D22" w:rsidRDefault="00145D22" w:rsidP="00A41382">
            <w:proofErr w:type="spellStart"/>
            <w:r w:rsidRPr="00145D22">
              <w:t>iceType</w:t>
            </w:r>
            <w:proofErr w:type="spellEnd"/>
          </w:p>
        </w:tc>
      </w:tr>
      <w:tr w:rsidR="00145D22" w:rsidTr="00A41382">
        <w:trPr>
          <w:jc w:val="center"/>
        </w:trPr>
        <w:tc>
          <w:tcPr>
            <w:tcW w:w="1785" w:type="dxa"/>
          </w:tcPr>
          <w:p w:rsidR="00145D22" w:rsidRPr="00AB0B9E" w:rsidRDefault="00145D22" w:rsidP="00AB0B9E">
            <w:proofErr w:type="spellStart"/>
            <w:r w:rsidRPr="00AB0B9E">
              <w:t>refIceThick</w:t>
            </w:r>
            <w:proofErr w:type="spellEnd"/>
            <w:r w:rsidRPr="00AB0B9E">
              <w:t xml:space="preserve">     </w:t>
            </w:r>
          </w:p>
        </w:tc>
        <w:tc>
          <w:tcPr>
            <w:tcW w:w="1763" w:type="dxa"/>
          </w:tcPr>
          <w:p w:rsidR="00145D22" w:rsidRPr="00C669FE" w:rsidRDefault="00145D22" w:rsidP="00A41382">
            <w:proofErr w:type="spellStart"/>
            <w:r w:rsidRPr="00C669FE">
              <w:t>refIceThick</w:t>
            </w:r>
            <w:proofErr w:type="spellEnd"/>
            <w:r w:rsidRPr="00C669FE">
              <w:t xml:space="preserve">     </w:t>
            </w:r>
          </w:p>
        </w:tc>
        <w:tc>
          <w:tcPr>
            <w:tcW w:w="1744" w:type="dxa"/>
          </w:tcPr>
          <w:p w:rsidR="00145D22" w:rsidRPr="007C19CC" w:rsidRDefault="00145D22" w:rsidP="00A41382">
            <w:proofErr w:type="spellStart"/>
            <w:r w:rsidRPr="007C19CC">
              <w:t>refIceThick</w:t>
            </w:r>
            <w:proofErr w:type="spellEnd"/>
            <w:r w:rsidRPr="007C19CC">
              <w:t xml:space="preserve">     </w:t>
            </w:r>
          </w:p>
        </w:tc>
        <w:tc>
          <w:tcPr>
            <w:tcW w:w="1744" w:type="dxa"/>
          </w:tcPr>
          <w:p w:rsidR="00145D22" w:rsidRPr="007C19CC" w:rsidRDefault="00145D22" w:rsidP="00A41382">
            <w:r w:rsidRPr="007C19CC">
              <w:t xml:space="preserve">shapeFactor_k1  </w:t>
            </w:r>
          </w:p>
        </w:tc>
        <w:tc>
          <w:tcPr>
            <w:tcW w:w="1744" w:type="dxa"/>
          </w:tcPr>
          <w:p w:rsidR="00145D22" w:rsidRPr="00145D22" w:rsidRDefault="00145D22" w:rsidP="00A41382"/>
        </w:tc>
      </w:tr>
      <w:tr w:rsidR="00145D22" w:rsidTr="00A41382">
        <w:trPr>
          <w:jc w:val="center"/>
        </w:trPr>
        <w:tc>
          <w:tcPr>
            <w:tcW w:w="1785" w:type="dxa"/>
          </w:tcPr>
          <w:p w:rsidR="00145D22" w:rsidRPr="00AB0B9E" w:rsidRDefault="00145D22" w:rsidP="00AB0B9E">
            <w:proofErr w:type="spellStart"/>
            <w:r w:rsidRPr="00AB0B9E">
              <w:t>staticExponent</w:t>
            </w:r>
            <w:proofErr w:type="spellEnd"/>
            <w:r w:rsidRPr="00AB0B9E">
              <w:t xml:space="preserve">  </w:t>
            </w:r>
          </w:p>
        </w:tc>
        <w:tc>
          <w:tcPr>
            <w:tcW w:w="1763" w:type="dxa"/>
          </w:tcPr>
          <w:p w:rsidR="00145D22" w:rsidRPr="00C669FE" w:rsidRDefault="00145D22" w:rsidP="00A41382">
            <w:proofErr w:type="spellStart"/>
            <w:r w:rsidRPr="00C669FE">
              <w:t>staticExponent</w:t>
            </w:r>
            <w:proofErr w:type="spellEnd"/>
            <w:r w:rsidRPr="00C669FE">
              <w:t xml:space="preserve">  </w:t>
            </w:r>
          </w:p>
        </w:tc>
        <w:tc>
          <w:tcPr>
            <w:tcW w:w="1744" w:type="dxa"/>
          </w:tcPr>
          <w:p w:rsidR="00145D22" w:rsidRPr="007C19CC" w:rsidRDefault="00145D22" w:rsidP="00A41382">
            <w:proofErr w:type="spellStart"/>
            <w:r w:rsidRPr="007C19CC">
              <w:t>staticExponent</w:t>
            </w:r>
            <w:proofErr w:type="spellEnd"/>
            <w:r w:rsidRPr="007C19CC">
              <w:t xml:space="preserve">  </w:t>
            </w:r>
          </w:p>
        </w:tc>
        <w:tc>
          <w:tcPr>
            <w:tcW w:w="1744" w:type="dxa"/>
          </w:tcPr>
          <w:p w:rsidR="00145D22" w:rsidRPr="007C19CC" w:rsidRDefault="00145D22" w:rsidP="00A41382">
            <w:r w:rsidRPr="007C19CC">
              <w:t>contactFactor_k2</w:t>
            </w:r>
          </w:p>
        </w:tc>
        <w:tc>
          <w:tcPr>
            <w:tcW w:w="1744" w:type="dxa"/>
          </w:tcPr>
          <w:p w:rsidR="00145D22" w:rsidRPr="00145D22" w:rsidRDefault="00145D22" w:rsidP="00A41382"/>
        </w:tc>
      </w:tr>
      <w:tr w:rsidR="00145D22" w:rsidTr="00A41382">
        <w:trPr>
          <w:jc w:val="center"/>
        </w:trPr>
        <w:tc>
          <w:tcPr>
            <w:tcW w:w="1785" w:type="dxa"/>
          </w:tcPr>
          <w:p w:rsidR="00145D22" w:rsidRPr="00AB0B9E" w:rsidRDefault="00145D22" w:rsidP="00AB0B9E">
            <w:proofErr w:type="spellStart"/>
            <w:r w:rsidRPr="00AB0B9E">
              <w:t>coeffPSD_b</w:t>
            </w:r>
            <w:proofErr w:type="spellEnd"/>
            <w:r w:rsidRPr="00AB0B9E">
              <w:t xml:space="preserve">      </w:t>
            </w:r>
          </w:p>
        </w:tc>
        <w:tc>
          <w:tcPr>
            <w:tcW w:w="1763" w:type="dxa"/>
          </w:tcPr>
          <w:p w:rsidR="00145D22" w:rsidRPr="00C669FE" w:rsidRDefault="00145D22" w:rsidP="00A41382">
            <w:proofErr w:type="spellStart"/>
            <w:r w:rsidRPr="00C669FE">
              <w:t>interPeriod</w:t>
            </w:r>
            <w:proofErr w:type="spellEnd"/>
            <w:r w:rsidRPr="00C669FE">
              <w:t xml:space="preserve">     </w:t>
            </w:r>
          </w:p>
        </w:tc>
        <w:tc>
          <w:tcPr>
            <w:tcW w:w="1744" w:type="dxa"/>
          </w:tcPr>
          <w:p w:rsidR="00145D22" w:rsidRPr="007C19CC" w:rsidRDefault="00145D22" w:rsidP="00A41382">
            <w:proofErr w:type="spellStart"/>
            <w:r w:rsidRPr="007C19CC">
              <w:t>riseTime</w:t>
            </w:r>
            <w:proofErr w:type="spellEnd"/>
            <w:r w:rsidRPr="007C19CC">
              <w:t xml:space="preserve">        </w:t>
            </w:r>
          </w:p>
        </w:tc>
        <w:tc>
          <w:tcPr>
            <w:tcW w:w="1744" w:type="dxa"/>
          </w:tcPr>
          <w:p w:rsidR="00145D22" w:rsidRPr="007C19CC" w:rsidRDefault="00145D22" w:rsidP="00A41382"/>
        </w:tc>
        <w:tc>
          <w:tcPr>
            <w:tcW w:w="1744" w:type="dxa"/>
          </w:tcPr>
          <w:p w:rsidR="00145D22" w:rsidRPr="00145D22" w:rsidRDefault="00145D22" w:rsidP="00A41382"/>
        </w:tc>
      </w:tr>
      <w:tr w:rsidR="00145D22" w:rsidTr="00A41382">
        <w:trPr>
          <w:jc w:val="center"/>
        </w:trPr>
        <w:tc>
          <w:tcPr>
            <w:tcW w:w="1785" w:type="dxa"/>
          </w:tcPr>
          <w:p w:rsidR="00145D22" w:rsidRPr="00AB0B9E" w:rsidRDefault="00145D22" w:rsidP="00AB0B9E">
            <w:proofErr w:type="spellStart"/>
            <w:r w:rsidRPr="00AB0B9E">
              <w:t>coeffPSD_ks</w:t>
            </w:r>
            <w:proofErr w:type="spellEnd"/>
            <w:r w:rsidRPr="00AB0B9E">
              <w:t xml:space="preserve">     </w:t>
            </w:r>
          </w:p>
        </w:tc>
        <w:tc>
          <w:tcPr>
            <w:tcW w:w="1763" w:type="dxa"/>
          </w:tcPr>
          <w:p w:rsidR="00145D22" w:rsidRPr="00C669FE" w:rsidRDefault="00145D22" w:rsidP="00A41382">
            <w:proofErr w:type="spellStart"/>
            <w:r w:rsidRPr="00C669FE">
              <w:t>riseTime</w:t>
            </w:r>
            <w:proofErr w:type="spellEnd"/>
            <w:r w:rsidRPr="00C669FE">
              <w:t xml:space="preserve">        </w:t>
            </w:r>
          </w:p>
        </w:tc>
        <w:tc>
          <w:tcPr>
            <w:tcW w:w="1744" w:type="dxa"/>
          </w:tcPr>
          <w:p w:rsidR="00145D22" w:rsidRPr="007C19CC" w:rsidRDefault="00145D22" w:rsidP="00A41382">
            <w:proofErr w:type="spellStart"/>
            <w:r w:rsidRPr="007C19CC">
              <w:t>minLoadFraction</w:t>
            </w:r>
            <w:proofErr w:type="spellEnd"/>
            <w:r w:rsidRPr="007C19CC">
              <w:t xml:space="preserve"> </w:t>
            </w:r>
          </w:p>
        </w:tc>
        <w:tc>
          <w:tcPr>
            <w:tcW w:w="1744" w:type="dxa"/>
          </w:tcPr>
          <w:p w:rsidR="00145D22" w:rsidRPr="007C19CC" w:rsidRDefault="00145D22" w:rsidP="00A41382"/>
        </w:tc>
        <w:tc>
          <w:tcPr>
            <w:tcW w:w="1744" w:type="dxa"/>
          </w:tcPr>
          <w:p w:rsidR="00145D22" w:rsidRPr="00145D22" w:rsidRDefault="00145D22" w:rsidP="00A41382"/>
        </w:tc>
      </w:tr>
      <w:tr w:rsidR="00145D22" w:rsidTr="00A41382">
        <w:trPr>
          <w:jc w:val="center"/>
        </w:trPr>
        <w:tc>
          <w:tcPr>
            <w:tcW w:w="1785" w:type="dxa"/>
          </w:tcPr>
          <w:p w:rsidR="00145D22" w:rsidRPr="00AB0B9E" w:rsidRDefault="00145D22" w:rsidP="00AB0B9E">
            <w:proofErr w:type="spellStart"/>
            <w:r w:rsidRPr="00AB0B9E">
              <w:t>crushLoadCOV</w:t>
            </w:r>
            <w:proofErr w:type="spellEnd"/>
            <w:r w:rsidRPr="00AB0B9E">
              <w:t xml:space="preserve">    </w:t>
            </w:r>
          </w:p>
        </w:tc>
        <w:tc>
          <w:tcPr>
            <w:tcW w:w="1763" w:type="dxa"/>
          </w:tcPr>
          <w:p w:rsidR="00145D22" w:rsidRPr="00C669FE" w:rsidRDefault="00145D22" w:rsidP="00A41382">
            <w:proofErr w:type="spellStart"/>
            <w:r w:rsidRPr="00C669FE">
              <w:t>fallTime</w:t>
            </w:r>
            <w:proofErr w:type="spellEnd"/>
            <w:r w:rsidRPr="00C669FE">
              <w:t xml:space="preserve">        </w:t>
            </w:r>
          </w:p>
        </w:tc>
        <w:tc>
          <w:tcPr>
            <w:tcW w:w="1744" w:type="dxa"/>
          </w:tcPr>
          <w:p w:rsidR="00145D22" w:rsidRPr="007C19CC" w:rsidRDefault="00145D22" w:rsidP="00A41382"/>
        </w:tc>
        <w:tc>
          <w:tcPr>
            <w:tcW w:w="1744" w:type="dxa"/>
          </w:tcPr>
          <w:p w:rsidR="00145D22" w:rsidRPr="007C19CC" w:rsidRDefault="00145D22" w:rsidP="00A41382"/>
        </w:tc>
        <w:tc>
          <w:tcPr>
            <w:tcW w:w="1744" w:type="dxa"/>
          </w:tcPr>
          <w:p w:rsidR="00145D22" w:rsidRPr="00145D22" w:rsidRDefault="00145D22" w:rsidP="00A41382"/>
        </w:tc>
      </w:tr>
      <w:tr w:rsidR="00145D22" w:rsidTr="00A41382">
        <w:trPr>
          <w:jc w:val="center"/>
        </w:trPr>
        <w:tc>
          <w:tcPr>
            <w:tcW w:w="1785" w:type="dxa"/>
          </w:tcPr>
          <w:p w:rsidR="00145D22" w:rsidRPr="00AB0B9E" w:rsidRDefault="00145D22" w:rsidP="00AB0B9E">
            <w:proofErr w:type="spellStart"/>
            <w:r w:rsidRPr="00AB0B9E">
              <w:t>stdLoadMult</w:t>
            </w:r>
            <w:proofErr w:type="spellEnd"/>
            <w:r w:rsidRPr="00AB0B9E">
              <w:t xml:space="preserve">     </w:t>
            </w:r>
          </w:p>
        </w:tc>
        <w:tc>
          <w:tcPr>
            <w:tcW w:w="1763" w:type="dxa"/>
          </w:tcPr>
          <w:p w:rsidR="00145D22" w:rsidRPr="00AB0B9E" w:rsidRDefault="00145D22" w:rsidP="00AB0B9E"/>
        </w:tc>
        <w:tc>
          <w:tcPr>
            <w:tcW w:w="1744" w:type="dxa"/>
          </w:tcPr>
          <w:p w:rsidR="00145D22" w:rsidRPr="007C19CC" w:rsidRDefault="00145D22" w:rsidP="00A41382"/>
        </w:tc>
        <w:tc>
          <w:tcPr>
            <w:tcW w:w="1744" w:type="dxa"/>
          </w:tcPr>
          <w:p w:rsidR="00145D22" w:rsidRPr="007C19CC" w:rsidRDefault="00145D22" w:rsidP="00A41382"/>
        </w:tc>
        <w:tc>
          <w:tcPr>
            <w:tcW w:w="1744" w:type="dxa"/>
          </w:tcPr>
          <w:p w:rsidR="00145D22" w:rsidRPr="00145D22" w:rsidRDefault="00145D22" w:rsidP="00A41382"/>
        </w:tc>
      </w:tr>
      <w:tr w:rsidR="00145D22" w:rsidTr="00A41382">
        <w:trPr>
          <w:jc w:val="center"/>
        </w:trPr>
        <w:tc>
          <w:tcPr>
            <w:tcW w:w="1785" w:type="dxa"/>
          </w:tcPr>
          <w:p w:rsidR="00145D22" w:rsidRPr="00AB0B9E" w:rsidRDefault="00145D22" w:rsidP="00AB0B9E">
            <w:proofErr w:type="spellStart"/>
            <w:r w:rsidRPr="00AB0B9E">
              <w:t>freqStep</w:t>
            </w:r>
            <w:proofErr w:type="spellEnd"/>
            <w:r w:rsidRPr="00AB0B9E">
              <w:t xml:space="preserve">        </w:t>
            </w:r>
          </w:p>
        </w:tc>
        <w:tc>
          <w:tcPr>
            <w:tcW w:w="1763" w:type="dxa"/>
          </w:tcPr>
          <w:p w:rsidR="00145D22" w:rsidRPr="00AB0B9E" w:rsidRDefault="00145D22" w:rsidP="00AB0B9E"/>
        </w:tc>
        <w:tc>
          <w:tcPr>
            <w:tcW w:w="1744" w:type="dxa"/>
          </w:tcPr>
          <w:p w:rsidR="00145D22" w:rsidRPr="007C19CC" w:rsidRDefault="00145D22" w:rsidP="00A41382"/>
        </w:tc>
        <w:tc>
          <w:tcPr>
            <w:tcW w:w="1744" w:type="dxa"/>
          </w:tcPr>
          <w:p w:rsidR="00145D22" w:rsidRPr="007C19CC" w:rsidRDefault="00145D22" w:rsidP="00A41382"/>
        </w:tc>
        <w:tc>
          <w:tcPr>
            <w:tcW w:w="1744" w:type="dxa"/>
          </w:tcPr>
          <w:p w:rsidR="00145D22" w:rsidRPr="00145D22" w:rsidRDefault="00145D22" w:rsidP="00A41382"/>
        </w:tc>
      </w:tr>
      <w:tr w:rsidR="00145D22" w:rsidTr="00A41382">
        <w:trPr>
          <w:jc w:val="center"/>
        </w:trPr>
        <w:tc>
          <w:tcPr>
            <w:tcW w:w="1785" w:type="dxa"/>
          </w:tcPr>
          <w:p w:rsidR="00145D22" w:rsidRPr="00AB0B9E" w:rsidRDefault="00145D22" w:rsidP="00AB0B9E"/>
        </w:tc>
        <w:tc>
          <w:tcPr>
            <w:tcW w:w="1763" w:type="dxa"/>
          </w:tcPr>
          <w:p w:rsidR="00145D22" w:rsidRPr="00AB0B9E" w:rsidRDefault="00145D22" w:rsidP="00AB0B9E"/>
        </w:tc>
        <w:tc>
          <w:tcPr>
            <w:tcW w:w="1744" w:type="dxa"/>
          </w:tcPr>
          <w:p w:rsidR="00145D22" w:rsidRPr="007C19CC" w:rsidRDefault="00145D22" w:rsidP="00A41382"/>
        </w:tc>
        <w:tc>
          <w:tcPr>
            <w:tcW w:w="1744" w:type="dxa"/>
          </w:tcPr>
          <w:p w:rsidR="00145D22" w:rsidRPr="007C19CC" w:rsidRDefault="00145D22" w:rsidP="00A41382"/>
        </w:tc>
        <w:tc>
          <w:tcPr>
            <w:tcW w:w="1744" w:type="dxa"/>
          </w:tcPr>
          <w:p w:rsidR="00145D22" w:rsidRPr="00145D22" w:rsidRDefault="00145D22" w:rsidP="00A41382"/>
        </w:tc>
      </w:tr>
    </w:tbl>
    <w:p w:rsidR="00145D22" w:rsidRDefault="00145D22" w:rsidP="00A76797"/>
    <w:p w:rsidR="00A41382" w:rsidRDefault="00A41382" w:rsidP="00A76797"/>
    <w:p w:rsidR="007C19CC" w:rsidRPr="009B1704" w:rsidRDefault="007C19CC" w:rsidP="007C19CC">
      <w:pPr>
        <w:pStyle w:val="Caption"/>
        <w:jc w:val="center"/>
        <w:rPr>
          <w:color w:val="auto"/>
          <w:sz w:val="20"/>
          <w:szCs w:val="20"/>
        </w:rPr>
      </w:pPr>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sidR="003D4E30">
        <w:rPr>
          <w:noProof/>
          <w:color w:val="auto"/>
          <w:sz w:val="20"/>
          <w:szCs w:val="20"/>
        </w:rPr>
        <w:t>4</w:t>
      </w:r>
      <w:r w:rsidRPr="009B1704">
        <w:rPr>
          <w:color w:val="auto"/>
          <w:sz w:val="20"/>
          <w:szCs w:val="20"/>
        </w:rPr>
        <w:fldChar w:fldCharType="end"/>
      </w:r>
      <w:r>
        <w:rPr>
          <w:color w:val="auto"/>
          <w:sz w:val="20"/>
          <w:szCs w:val="20"/>
        </w:rPr>
        <w:t xml:space="preserve"> Input Parameters for Flexural Failure Models</w:t>
      </w:r>
    </w:p>
    <w:tbl>
      <w:tblPr>
        <w:tblStyle w:val="TableGrid"/>
        <w:tblW w:w="0" w:type="auto"/>
        <w:jc w:val="center"/>
        <w:tblInd w:w="-929" w:type="dxa"/>
        <w:tblLook w:val="04A0" w:firstRow="1" w:lastRow="0" w:firstColumn="1" w:lastColumn="0" w:noHBand="0" w:noVBand="1"/>
      </w:tblPr>
      <w:tblGrid>
        <w:gridCol w:w="1817"/>
        <w:gridCol w:w="1817"/>
      </w:tblGrid>
      <w:tr w:rsidR="00A41382" w:rsidRPr="00AB0B9E" w:rsidTr="00A41382">
        <w:trPr>
          <w:jc w:val="center"/>
        </w:trPr>
        <w:tc>
          <w:tcPr>
            <w:tcW w:w="1817" w:type="dxa"/>
          </w:tcPr>
          <w:p w:rsidR="00A41382" w:rsidRPr="00AB0B9E" w:rsidRDefault="00A41382" w:rsidP="00A41382">
            <w:pPr>
              <w:rPr>
                <w:b/>
                <w:bCs/>
              </w:rPr>
            </w:pPr>
            <w:r>
              <w:rPr>
                <w:b/>
                <w:bCs/>
              </w:rPr>
              <w:t>ISO Flexural Failure</w:t>
            </w:r>
          </w:p>
        </w:tc>
        <w:tc>
          <w:tcPr>
            <w:tcW w:w="1817" w:type="dxa"/>
          </w:tcPr>
          <w:p w:rsidR="00A41382" w:rsidRPr="00AB0B9E" w:rsidRDefault="00A41382" w:rsidP="00A41382">
            <w:pPr>
              <w:rPr>
                <w:b/>
                <w:bCs/>
              </w:rPr>
            </w:pPr>
            <w:r>
              <w:rPr>
                <w:b/>
                <w:bCs/>
              </w:rPr>
              <w:t>IEC Flexural Failure</w:t>
            </w:r>
          </w:p>
        </w:tc>
      </w:tr>
      <w:tr w:rsidR="00A41382" w:rsidRPr="007C19CC" w:rsidTr="00A41382">
        <w:trPr>
          <w:jc w:val="center"/>
        </w:trPr>
        <w:tc>
          <w:tcPr>
            <w:tcW w:w="1817" w:type="dxa"/>
          </w:tcPr>
          <w:p w:rsidR="00A41382" w:rsidRPr="00A41382" w:rsidRDefault="00A41382" w:rsidP="00A41382">
            <w:proofErr w:type="spellStart"/>
            <w:r w:rsidRPr="00A41382">
              <w:t>randomSeed</w:t>
            </w:r>
            <w:proofErr w:type="spellEnd"/>
            <w:r w:rsidRPr="00A41382">
              <w:t xml:space="preserve">      </w:t>
            </w:r>
          </w:p>
        </w:tc>
        <w:tc>
          <w:tcPr>
            <w:tcW w:w="1817" w:type="dxa"/>
          </w:tcPr>
          <w:p w:rsidR="00A41382" w:rsidRPr="00A41382" w:rsidRDefault="00A41382" w:rsidP="00A41382">
            <w:proofErr w:type="spellStart"/>
            <w:r w:rsidRPr="00A41382">
              <w:t>randomSeed</w:t>
            </w:r>
            <w:proofErr w:type="spellEnd"/>
            <w:r w:rsidRPr="00A41382">
              <w:t xml:space="preserve">     </w:t>
            </w:r>
          </w:p>
        </w:tc>
      </w:tr>
      <w:tr w:rsidR="00A41382" w:rsidRPr="007C19CC" w:rsidTr="00A41382">
        <w:trPr>
          <w:jc w:val="center"/>
        </w:trPr>
        <w:tc>
          <w:tcPr>
            <w:tcW w:w="1817" w:type="dxa"/>
          </w:tcPr>
          <w:p w:rsidR="00A41382" w:rsidRPr="00A41382" w:rsidRDefault="00A41382" w:rsidP="00A41382">
            <w:proofErr w:type="spellStart"/>
            <w:r w:rsidRPr="00A41382">
              <w:t>timeStep</w:t>
            </w:r>
            <w:proofErr w:type="spellEnd"/>
            <w:r w:rsidRPr="00A41382">
              <w:t xml:space="preserve">        </w:t>
            </w:r>
          </w:p>
        </w:tc>
        <w:tc>
          <w:tcPr>
            <w:tcW w:w="1817" w:type="dxa"/>
          </w:tcPr>
          <w:p w:rsidR="00A41382" w:rsidRPr="00A41382" w:rsidRDefault="00A41382" w:rsidP="00A41382">
            <w:proofErr w:type="spellStart"/>
            <w:r w:rsidRPr="00A41382">
              <w:t>timeStep</w:t>
            </w:r>
            <w:proofErr w:type="spellEnd"/>
            <w:r w:rsidRPr="00A41382">
              <w:t xml:space="preserve">       </w:t>
            </w:r>
          </w:p>
        </w:tc>
      </w:tr>
      <w:tr w:rsidR="00A41382" w:rsidRPr="007C19CC" w:rsidTr="00A41382">
        <w:trPr>
          <w:jc w:val="center"/>
        </w:trPr>
        <w:tc>
          <w:tcPr>
            <w:tcW w:w="1817" w:type="dxa"/>
          </w:tcPr>
          <w:p w:rsidR="00A41382" w:rsidRPr="00A41382" w:rsidRDefault="00A41382" w:rsidP="00A41382">
            <w:r w:rsidRPr="00A41382">
              <w:t xml:space="preserve">duration        </w:t>
            </w:r>
          </w:p>
        </w:tc>
        <w:tc>
          <w:tcPr>
            <w:tcW w:w="1817" w:type="dxa"/>
          </w:tcPr>
          <w:p w:rsidR="00A41382" w:rsidRPr="00A41382" w:rsidRDefault="00A41382" w:rsidP="00A41382">
            <w:r w:rsidRPr="00A41382">
              <w:t xml:space="preserve">duration       </w:t>
            </w:r>
          </w:p>
        </w:tc>
      </w:tr>
      <w:tr w:rsidR="00A41382" w:rsidRPr="007C19CC" w:rsidTr="00A41382">
        <w:trPr>
          <w:jc w:val="center"/>
        </w:trPr>
        <w:tc>
          <w:tcPr>
            <w:tcW w:w="1817" w:type="dxa"/>
          </w:tcPr>
          <w:p w:rsidR="00A41382" w:rsidRPr="00A41382" w:rsidRDefault="00A41382" w:rsidP="00A41382">
            <w:proofErr w:type="spellStart"/>
            <w:r w:rsidRPr="00A41382">
              <w:t>iceThickness</w:t>
            </w:r>
            <w:proofErr w:type="spellEnd"/>
            <w:r w:rsidRPr="00A41382">
              <w:t xml:space="preserve">    </w:t>
            </w:r>
          </w:p>
        </w:tc>
        <w:tc>
          <w:tcPr>
            <w:tcW w:w="1817" w:type="dxa"/>
          </w:tcPr>
          <w:p w:rsidR="00A41382" w:rsidRPr="00A41382" w:rsidRDefault="00A41382" w:rsidP="00A41382">
            <w:proofErr w:type="spellStart"/>
            <w:r w:rsidRPr="00A41382">
              <w:t>iceThickness</w:t>
            </w:r>
            <w:proofErr w:type="spellEnd"/>
            <w:r w:rsidRPr="00A41382">
              <w:t xml:space="preserve">   </w:t>
            </w:r>
          </w:p>
        </w:tc>
      </w:tr>
      <w:tr w:rsidR="00A41382" w:rsidRPr="007C19CC" w:rsidTr="00A41382">
        <w:trPr>
          <w:jc w:val="center"/>
        </w:trPr>
        <w:tc>
          <w:tcPr>
            <w:tcW w:w="1817" w:type="dxa"/>
          </w:tcPr>
          <w:p w:rsidR="00A41382" w:rsidRPr="00A41382" w:rsidRDefault="00A41382" w:rsidP="00A41382">
            <w:proofErr w:type="spellStart"/>
            <w:r w:rsidRPr="00A41382">
              <w:t>iceVelocity</w:t>
            </w:r>
            <w:proofErr w:type="spellEnd"/>
            <w:r w:rsidRPr="00A41382">
              <w:t xml:space="preserve">     </w:t>
            </w:r>
          </w:p>
        </w:tc>
        <w:tc>
          <w:tcPr>
            <w:tcW w:w="1817" w:type="dxa"/>
          </w:tcPr>
          <w:p w:rsidR="00A41382" w:rsidRPr="00A41382" w:rsidRDefault="00A41382" w:rsidP="00A41382">
            <w:proofErr w:type="spellStart"/>
            <w:r w:rsidRPr="00A41382">
              <w:t>iceVelocity</w:t>
            </w:r>
            <w:proofErr w:type="spellEnd"/>
            <w:r w:rsidRPr="00A41382">
              <w:t xml:space="preserve">    </w:t>
            </w:r>
          </w:p>
        </w:tc>
      </w:tr>
      <w:tr w:rsidR="00A41382" w:rsidRPr="007C19CC" w:rsidTr="00A41382">
        <w:trPr>
          <w:jc w:val="center"/>
        </w:trPr>
        <w:tc>
          <w:tcPr>
            <w:tcW w:w="1817" w:type="dxa"/>
          </w:tcPr>
          <w:p w:rsidR="00A41382" w:rsidRPr="00A41382" w:rsidRDefault="00A41382" w:rsidP="00A41382">
            <w:proofErr w:type="spellStart"/>
            <w:r w:rsidRPr="00A41382">
              <w:t>iceDirection</w:t>
            </w:r>
            <w:proofErr w:type="spellEnd"/>
            <w:r w:rsidRPr="00A41382">
              <w:t xml:space="preserve">    </w:t>
            </w:r>
          </w:p>
        </w:tc>
        <w:tc>
          <w:tcPr>
            <w:tcW w:w="1817" w:type="dxa"/>
          </w:tcPr>
          <w:p w:rsidR="00A41382" w:rsidRPr="00A41382" w:rsidRDefault="00A41382" w:rsidP="00A41382">
            <w:proofErr w:type="spellStart"/>
            <w:r w:rsidRPr="00A41382">
              <w:t>iceDirection</w:t>
            </w:r>
            <w:proofErr w:type="spellEnd"/>
            <w:r w:rsidRPr="00A41382">
              <w:t xml:space="preserve">   </w:t>
            </w:r>
          </w:p>
        </w:tc>
      </w:tr>
      <w:tr w:rsidR="00A41382" w:rsidRPr="007C19CC" w:rsidTr="00A41382">
        <w:trPr>
          <w:jc w:val="center"/>
        </w:trPr>
        <w:tc>
          <w:tcPr>
            <w:tcW w:w="1817" w:type="dxa"/>
          </w:tcPr>
          <w:p w:rsidR="00A41382" w:rsidRPr="00A41382" w:rsidRDefault="00A41382" w:rsidP="00A41382">
            <w:proofErr w:type="spellStart"/>
            <w:r w:rsidRPr="00A41382">
              <w:t>flexStrength</w:t>
            </w:r>
            <w:proofErr w:type="spellEnd"/>
            <w:r w:rsidRPr="00A41382">
              <w:t xml:space="preserve">    </w:t>
            </w:r>
          </w:p>
        </w:tc>
        <w:tc>
          <w:tcPr>
            <w:tcW w:w="1817" w:type="dxa"/>
          </w:tcPr>
          <w:p w:rsidR="00A41382" w:rsidRPr="00A41382" w:rsidRDefault="00A41382" w:rsidP="00A41382">
            <w:proofErr w:type="spellStart"/>
            <w:r w:rsidRPr="00A41382">
              <w:t>flexStrength</w:t>
            </w:r>
            <w:proofErr w:type="spellEnd"/>
            <w:r w:rsidRPr="00A41382">
              <w:t xml:space="preserve">   </w:t>
            </w:r>
          </w:p>
        </w:tc>
      </w:tr>
      <w:tr w:rsidR="00A41382" w:rsidRPr="007C19CC" w:rsidTr="00A41382">
        <w:trPr>
          <w:jc w:val="center"/>
        </w:trPr>
        <w:tc>
          <w:tcPr>
            <w:tcW w:w="1817" w:type="dxa"/>
          </w:tcPr>
          <w:p w:rsidR="00A41382" w:rsidRPr="00A41382" w:rsidRDefault="00A41382" w:rsidP="00A41382">
            <w:proofErr w:type="spellStart"/>
            <w:r w:rsidRPr="00A41382">
              <w:t>iceModulus</w:t>
            </w:r>
            <w:proofErr w:type="spellEnd"/>
            <w:r w:rsidRPr="00A41382">
              <w:t xml:space="preserve">      </w:t>
            </w:r>
          </w:p>
        </w:tc>
        <w:tc>
          <w:tcPr>
            <w:tcW w:w="1817" w:type="dxa"/>
          </w:tcPr>
          <w:p w:rsidR="00A41382" w:rsidRPr="00A41382" w:rsidRDefault="00A41382" w:rsidP="00A41382"/>
        </w:tc>
      </w:tr>
      <w:tr w:rsidR="00A41382" w:rsidRPr="007C19CC" w:rsidTr="00A41382">
        <w:trPr>
          <w:jc w:val="center"/>
        </w:trPr>
        <w:tc>
          <w:tcPr>
            <w:tcW w:w="1817" w:type="dxa"/>
          </w:tcPr>
          <w:p w:rsidR="00A41382" w:rsidRPr="00A41382" w:rsidRDefault="00A41382" w:rsidP="00A41382">
            <w:proofErr w:type="spellStart"/>
            <w:r w:rsidRPr="00A41382">
              <w:t>iceDensity</w:t>
            </w:r>
            <w:proofErr w:type="spellEnd"/>
            <w:r w:rsidRPr="00A41382">
              <w:t xml:space="preserve">      </w:t>
            </w:r>
          </w:p>
        </w:tc>
        <w:tc>
          <w:tcPr>
            <w:tcW w:w="1817" w:type="dxa"/>
          </w:tcPr>
          <w:p w:rsidR="00A41382" w:rsidRPr="00A41382" w:rsidRDefault="00A41382" w:rsidP="00A41382">
            <w:proofErr w:type="spellStart"/>
            <w:r w:rsidRPr="00A41382">
              <w:t>iceDensity</w:t>
            </w:r>
            <w:proofErr w:type="spellEnd"/>
            <w:r w:rsidRPr="00A41382">
              <w:t xml:space="preserve">     </w:t>
            </w:r>
          </w:p>
        </w:tc>
      </w:tr>
      <w:tr w:rsidR="00A41382" w:rsidRPr="007C19CC" w:rsidTr="00A41382">
        <w:trPr>
          <w:jc w:val="center"/>
        </w:trPr>
        <w:tc>
          <w:tcPr>
            <w:tcW w:w="1817" w:type="dxa"/>
          </w:tcPr>
          <w:p w:rsidR="00A41382" w:rsidRPr="00A41382" w:rsidRDefault="00A41382" w:rsidP="00A41382">
            <w:proofErr w:type="spellStart"/>
            <w:r w:rsidRPr="00A41382">
              <w:t>waterDensity</w:t>
            </w:r>
            <w:proofErr w:type="spellEnd"/>
            <w:r w:rsidRPr="00A41382">
              <w:t xml:space="preserve">    </w:t>
            </w:r>
          </w:p>
        </w:tc>
        <w:tc>
          <w:tcPr>
            <w:tcW w:w="1817" w:type="dxa"/>
          </w:tcPr>
          <w:p w:rsidR="00A41382" w:rsidRPr="00A41382" w:rsidRDefault="00A41382" w:rsidP="00A41382"/>
        </w:tc>
      </w:tr>
      <w:tr w:rsidR="00A41382" w:rsidRPr="007C19CC" w:rsidTr="00A41382">
        <w:trPr>
          <w:jc w:val="center"/>
        </w:trPr>
        <w:tc>
          <w:tcPr>
            <w:tcW w:w="1817" w:type="dxa"/>
          </w:tcPr>
          <w:p w:rsidR="00A41382" w:rsidRPr="00A41382" w:rsidRDefault="00A41382" w:rsidP="00A41382">
            <w:proofErr w:type="spellStart"/>
            <w:r w:rsidRPr="00A41382">
              <w:t>numLegs</w:t>
            </w:r>
            <w:proofErr w:type="spellEnd"/>
            <w:r w:rsidRPr="00A41382">
              <w:t xml:space="preserve">         </w:t>
            </w:r>
          </w:p>
        </w:tc>
        <w:tc>
          <w:tcPr>
            <w:tcW w:w="1817" w:type="dxa"/>
          </w:tcPr>
          <w:p w:rsidR="00A41382" w:rsidRPr="00A41382" w:rsidRDefault="00A41382" w:rsidP="00A41382">
            <w:proofErr w:type="spellStart"/>
            <w:r w:rsidRPr="00A41382">
              <w:t>numLegs</w:t>
            </w:r>
            <w:proofErr w:type="spellEnd"/>
            <w:r w:rsidRPr="00A41382">
              <w:t xml:space="preserve">        </w:t>
            </w:r>
          </w:p>
        </w:tc>
      </w:tr>
      <w:tr w:rsidR="00A41382" w:rsidRPr="007C19CC" w:rsidTr="00A41382">
        <w:trPr>
          <w:jc w:val="center"/>
        </w:trPr>
        <w:tc>
          <w:tcPr>
            <w:tcW w:w="1817" w:type="dxa"/>
          </w:tcPr>
          <w:p w:rsidR="00A41382" w:rsidRPr="00A41382" w:rsidRDefault="00A41382" w:rsidP="00A41382">
            <w:proofErr w:type="spellStart"/>
            <w:r w:rsidRPr="00A41382">
              <w:t>towerDiameter</w:t>
            </w:r>
            <w:proofErr w:type="spellEnd"/>
            <w:r w:rsidRPr="00A41382">
              <w:t xml:space="preserve">   </w:t>
            </w:r>
          </w:p>
        </w:tc>
        <w:tc>
          <w:tcPr>
            <w:tcW w:w="1817" w:type="dxa"/>
          </w:tcPr>
          <w:p w:rsidR="00A41382" w:rsidRPr="00A41382" w:rsidRDefault="00A41382" w:rsidP="00A41382">
            <w:proofErr w:type="spellStart"/>
            <w:r w:rsidRPr="00A41382">
              <w:t>towerDiameter</w:t>
            </w:r>
            <w:proofErr w:type="spellEnd"/>
            <w:r w:rsidRPr="00A41382">
              <w:t xml:space="preserve">  </w:t>
            </w:r>
          </w:p>
        </w:tc>
      </w:tr>
      <w:tr w:rsidR="00A41382" w:rsidRPr="007C19CC" w:rsidTr="00A41382">
        <w:trPr>
          <w:jc w:val="center"/>
        </w:trPr>
        <w:tc>
          <w:tcPr>
            <w:tcW w:w="1817" w:type="dxa"/>
          </w:tcPr>
          <w:p w:rsidR="00A41382" w:rsidRPr="00A41382" w:rsidRDefault="00A41382" w:rsidP="00A41382">
            <w:proofErr w:type="spellStart"/>
            <w:r w:rsidRPr="00A41382">
              <w:t>towerConeAngle</w:t>
            </w:r>
            <w:proofErr w:type="spellEnd"/>
            <w:r w:rsidRPr="00A41382">
              <w:t xml:space="preserve">  </w:t>
            </w:r>
          </w:p>
        </w:tc>
        <w:tc>
          <w:tcPr>
            <w:tcW w:w="1817" w:type="dxa"/>
          </w:tcPr>
          <w:p w:rsidR="00A41382" w:rsidRPr="00A41382" w:rsidRDefault="00A41382" w:rsidP="00A41382">
            <w:proofErr w:type="spellStart"/>
            <w:r w:rsidRPr="00A41382">
              <w:t>towerConeAngle</w:t>
            </w:r>
            <w:proofErr w:type="spellEnd"/>
            <w:r w:rsidRPr="00A41382">
              <w:t xml:space="preserve"> </w:t>
            </w:r>
          </w:p>
        </w:tc>
      </w:tr>
      <w:tr w:rsidR="00981C71" w:rsidRPr="007C19CC" w:rsidTr="00A41382">
        <w:trPr>
          <w:jc w:val="center"/>
        </w:trPr>
        <w:tc>
          <w:tcPr>
            <w:tcW w:w="1817" w:type="dxa"/>
          </w:tcPr>
          <w:p w:rsidR="00981C71" w:rsidRPr="00A41382" w:rsidRDefault="00981C71" w:rsidP="00A41382">
            <w:proofErr w:type="spellStart"/>
            <w:r w:rsidRPr="00A41382">
              <w:t>rubbleHeight</w:t>
            </w:r>
            <w:proofErr w:type="spellEnd"/>
            <w:r w:rsidRPr="00A41382">
              <w:t xml:space="preserve">    </w:t>
            </w:r>
          </w:p>
        </w:tc>
        <w:tc>
          <w:tcPr>
            <w:tcW w:w="1817" w:type="dxa"/>
          </w:tcPr>
          <w:p w:rsidR="00981C71" w:rsidRPr="00A41382" w:rsidRDefault="00981C71" w:rsidP="006C7A09">
            <w:proofErr w:type="spellStart"/>
            <w:r w:rsidRPr="00A41382">
              <w:t>twrConeTopDiam</w:t>
            </w:r>
            <w:proofErr w:type="spellEnd"/>
            <w:r w:rsidRPr="00A41382">
              <w:t xml:space="preserve"> </w:t>
            </w:r>
          </w:p>
        </w:tc>
      </w:tr>
      <w:tr w:rsidR="00981C71" w:rsidRPr="007C19CC" w:rsidTr="00A41382">
        <w:trPr>
          <w:jc w:val="center"/>
        </w:trPr>
        <w:tc>
          <w:tcPr>
            <w:tcW w:w="1817" w:type="dxa"/>
          </w:tcPr>
          <w:p w:rsidR="00981C71" w:rsidRPr="00A41382" w:rsidRDefault="00981C71" w:rsidP="00A41382">
            <w:r w:rsidRPr="00A41382">
              <w:t xml:space="preserve">ice2twrFriction </w:t>
            </w:r>
          </w:p>
        </w:tc>
        <w:tc>
          <w:tcPr>
            <w:tcW w:w="1817" w:type="dxa"/>
          </w:tcPr>
          <w:p w:rsidR="00981C71" w:rsidRPr="00A41382" w:rsidRDefault="00981C71" w:rsidP="00A41382">
            <w:r w:rsidRPr="00A41382">
              <w:t>ice2twrFriction</w:t>
            </w:r>
          </w:p>
        </w:tc>
      </w:tr>
      <w:tr w:rsidR="00981C71" w:rsidRPr="007C19CC" w:rsidTr="00A41382">
        <w:trPr>
          <w:jc w:val="center"/>
        </w:trPr>
        <w:tc>
          <w:tcPr>
            <w:tcW w:w="1817" w:type="dxa"/>
          </w:tcPr>
          <w:p w:rsidR="00981C71" w:rsidRPr="00A41382" w:rsidRDefault="00981C71" w:rsidP="00A41382">
            <w:proofErr w:type="spellStart"/>
            <w:r w:rsidRPr="00A41382">
              <w:t>iceType</w:t>
            </w:r>
            <w:proofErr w:type="spellEnd"/>
            <w:r w:rsidRPr="00A41382">
              <w:t xml:space="preserve">         </w:t>
            </w:r>
          </w:p>
        </w:tc>
        <w:tc>
          <w:tcPr>
            <w:tcW w:w="1817" w:type="dxa"/>
          </w:tcPr>
          <w:p w:rsidR="00981C71" w:rsidRPr="00A41382" w:rsidRDefault="00981C71" w:rsidP="00A41382">
            <w:proofErr w:type="spellStart"/>
            <w:r w:rsidRPr="00A41382">
              <w:t>iceType</w:t>
            </w:r>
            <w:proofErr w:type="spellEnd"/>
            <w:r w:rsidRPr="00A41382">
              <w:t xml:space="preserve">        </w:t>
            </w:r>
          </w:p>
        </w:tc>
      </w:tr>
      <w:tr w:rsidR="00981C71" w:rsidRPr="007C19CC" w:rsidTr="00A41382">
        <w:trPr>
          <w:jc w:val="center"/>
        </w:trPr>
        <w:tc>
          <w:tcPr>
            <w:tcW w:w="1817" w:type="dxa"/>
          </w:tcPr>
          <w:p w:rsidR="00981C71" w:rsidRPr="00A41382" w:rsidRDefault="00981C71" w:rsidP="00A41382">
            <w:proofErr w:type="spellStart"/>
            <w:r w:rsidRPr="00A41382">
              <w:t>rubblePorosity</w:t>
            </w:r>
            <w:proofErr w:type="spellEnd"/>
            <w:r w:rsidRPr="00A41382">
              <w:t xml:space="preserve">  </w:t>
            </w:r>
          </w:p>
        </w:tc>
        <w:tc>
          <w:tcPr>
            <w:tcW w:w="1817" w:type="dxa"/>
          </w:tcPr>
          <w:p w:rsidR="00981C71" w:rsidRPr="00A41382" w:rsidRDefault="00981C71" w:rsidP="00A41382">
            <w:proofErr w:type="spellStart"/>
            <w:r w:rsidRPr="00A41382">
              <w:t>rideUpThickness</w:t>
            </w:r>
            <w:proofErr w:type="spellEnd"/>
          </w:p>
        </w:tc>
      </w:tr>
      <w:tr w:rsidR="00981C71" w:rsidRPr="007C19CC" w:rsidTr="00A41382">
        <w:trPr>
          <w:jc w:val="center"/>
        </w:trPr>
        <w:tc>
          <w:tcPr>
            <w:tcW w:w="1817" w:type="dxa"/>
          </w:tcPr>
          <w:p w:rsidR="00981C71" w:rsidRPr="00A41382" w:rsidRDefault="00981C71" w:rsidP="00A41382">
            <w:proofErr w:type="spellStart"/>
            <w:r w:rsidRPr="00A41382">
              <w:t>rubbleCohesion</w:t>
            </w:r>
            <w:proofErr w:type="spellEnd"/>
            <w:r w:rsidRPr="00A41382">
              <w:t xml:space="preserve">  </w:t>
            </w:r>
          </w:p>
        </w:tc>
        <w:tc>
          <w:tcPr>
            <w:tcW w:w="1817" w:type="dxa"/>
          </w:tcPr>
          <w:p w:rsidR="00981C71" w:rsidRPr="00A41382" w:rsidRDefault="00981C71" w:rsidP="00A41382">
            <w:proofErr w:type="spellStart"/>
            <w:r w:rsidRPr="00A41382">
              <w:t>freqParamK</w:t>
            </w:r>
            <w:proofErr w:type="spellEnd"/>
            <w:r w:rsidRPr="00A41382">
              <w:t xml:space="preserve">     </w:t>
            </w:r>
          </w:p>
        </w:tc>
      </w:tr>
      <w:tr w:rsidR="00981C71" w:rsidRPr="007C19CC" w:rsidTr="00A41382">
        <w:trPr>
          <w:jc w:val="center"/>
        </w:trPr>
        <w:tc>
          <w:tcPr>
            <w:tcW w:w="1817" w:type="dxa"/>
          </w:tcPr>
          <w:p w:rsidR="00981C71" w:rsidRPr="00A41382" w:rsidRDefault="00981C71" w:rsidP="00A41382">
            <w:proofErr w:type="spellStart"/>
            <w:r w:rsidRPr="00A41382">
              <w:t>rubbleAngle</w:t>
            </w:r>
            <w:proofErr w:type="spellEnd"/>
            <w:r w:rsidRPr="00A41382">
              <w:t xml:space="preserve">     </w:t>
            </w:r>
          </w:p>
        </w:tc>
        <w:tc>
          <w:tcPr>
            <w:tcW w:w="1817" w:type="dxa"/>
          </w:tcPr>
          <w:p w:rsidR="00981C71" w:rsidRPr="00A41382" w:rsidRDefault="00981C71" w:rsidP="006C7A09"/>
        </w:tc>
      </w:tr>
      <w:tr w:rsidR="00981C71" w:rsidRPr="007C19CC" w:rsidTr="00A41382">
        <w:trPr>
          <w:jc w:val="center"/>
        </w:trPr>
        <w:tc>
          <w:tcPr>
            <w:tcW w:w="1817" w:type="dxa"/>
          </w:tcPr>
          <w:p w:rsidR="00981C71" w:rsidRPr="00A41382" w:rsidRDefault="00981C71" w:rsidP="00A41382">
            <w:proofErr w:type="spellStart"/>
            <w:r w:rsidRPr="00A41382">
              <w:t>frictionAngle</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r w:rsidRPr="00A41382">
              <w:t xml:space="preserve">ice2iceFriction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poissonRatio</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peakLoadCOV</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coeffLoadPeaks</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coeffLoadMin</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periodCOV</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tauMin</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tauMax</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riseTime</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coeffBreakLength</w:t>
            </w:r>
            <w:proofErr w:type="spellEnd"/>
          </w:p>
        </w:tc>
        <w:tc>
          <w:tcPr>
            <w:tcW w:w="1817" w:type="dxa"/>
          </w:tcPr>
          <w:p w:rsidR="00981C71" w:rsidRPr="007C19CC" w:rsidRDefault="00981C71" w:rsidP="00A41382"/>
        </w:tc>
      </w:tr>
      <w:tr w:rsidR="00981C71" w:rsidRPr="00A41382" w:rsidTr="00AF4898">
        <w:trPr>
          <w:jc w:val="center"/>
        </w:trPr>
        <w:tc>
          <w:tcPr>
            <w:tcW w:w="1817" w:type="dxa"/>
          </w:tcPr>
          <w:p w:rsidR="00981C71" w:rsidRPr="00A41382" w:rsidRDefault="00981C71" w:rsidP="00AF4898">
            <w:proofErr w:type="spellStart"/>
            <w:r w:rsidRPr="00A41382">
              <w:t>includeHb</w:t>
            </w:r>
            <w:proofErr w:type="spellEnd"/>
            <w:r w:rsidRPr="00A41382">
              <w:t xml:space="preserve">       </w:t>
            </w:r>
          </w:p>
        </w:tc>
        <w:tc>
          <w:tcPr>
            <w:tcW w:w="1817" w:type="dxa"/>
          </w:tcPr>
          <w:p w:rsidR="00981C71" w:rsidRPr="00A41382" w:rsidRDefault="00981C71" w:rsidP="00AF4898">
            <w:proofErr w:type="spellStart"/>
            <w:r w:rsidRPr="00A41382">
              <w:t>includeHb</w:t>
            </w:r>
            <w:proofErr w:type="spellEnd"/>
            <w:r w:rsidRPr="00A41382">
              <w:t xml:space="preserve">      </w:t>
            </w:r>
          </w:p>
        </w:tc>
      </w:tr>
      <w:tr w:rsidR="00981C71" w:rsidRPr="00A41382" w:rsidTr="00AF4898">
        <w:trPr>
          <w:jc w:val="center"/>
        </w:trPr>
        <w:tc>
          <w:tcPr>
            <w:tcW w:w="1817" w:type="dxa"/>
          </w:tcPr>
          <w:p w:rsidR="00981C71" w:rsidRPr="00A41382" w:rsidRDefault="00981C71" w:rsidP="00AF4898">
            <w:proofErr w:type="spellStart"/>
            <w:r w:rsidRPr="00A41382">
              <w:lastRenderedPageBreak/>
              <w:t>includeHr</w:t>
            </w:r>
            <w:proofErr w:type="spellEnd"/>
            <w:r w:rsidRPr="00A41382">
              <w:t xml:space="preserve">       </w:t>
            </w:r>
          </w:p>
        </w:tc>
        <w:tc>
          <w:tcPr>
            <w:tcW w:w="1817" w:type="dxa"/>
          </w:tcPr>
          <w:p w:rsidR="00981C71" w:rsidRPr="00A41382" w:rsidRDefault="00981C71" w:rsidP="00AF4898">
            <w:proofErr w:type="spellStart"/>
            <w:r w:rsidRPr="00A41382">
              <w:t>includeHr</w:t>
            </w:r>
            <w:proofErr w:type="spellEnd"/>
            <w:r w:rsidRPr="00A41382">
              <w:t xml:space="preserve">      </w:t>
            </w:r>
          </w:p>
        </w:tc>
      </w:tr>
      <w:tr w:rsidR="00981C71" w:rsidRPr="007C19CC" w:rsidTr="00A41382">
        <w:trPr>
          <w:jc w:val="center"/>
        </w:trPr>
        <w:tc>
          <w:tcPr>
            <w:tcW w:w="1817" w:type="dxa"/>
          </w:tcPr>
          <w:p w:rsidR="00981C71" w:rsidRPr="00A41382" w:rsidRDefault="00981C71" w:rsidP="00A41382">
            <w:proofErr w:type="spellStart"/>
            <w:r w:rsidRPr="00A41382">
              <w:t>includeHp</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includeHl</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includeHt</w:t>
            </w:r>
            <w:proofErr w:type="spellEnd"/>
            <w:r w:rsidRPr="00A41382">
              <w:t xml:space="preserve">       </w:t>
            </w:r>
          </w:p>
        </w:tc>
        <w:tc>
          <w:tcPr>
            <w:tcW w:w="1817" w:type="dxa"/>
          </w:tcPr>
          <w:p w:rsidR="00981C71" w:rsidRPr="007C19CC" w:rsidRDefault="00981C71" w:rsidP="00A41382"/>
        </w:tc>
      </w:tr>
      <w:tr w:rsidR="00981C71" w:rsidRPr="007C19CC" w:rsidTr="00A41382">
        <w:trPr>
          <w:jc w:val="center"/>
        </w:trPr>
        <w:tc>
          <w:tcPr>
            <w:tcW w:w="1817" w:type="dxa"/>
          </w:tcPr>
          <w:p w:rsidR="00981C71" w:rsidRPr="00A41382" w:rsidRDefault="00981C71" w:rsidP="00A41382">
            <w:proofErr w:type="spellStart"/>
            <w:r w:rsidRPr="00A41382">
              <w:t>includeLc</w:t>
            </w:r>
            <w:proofErr w:type="spellEnd"/>
            <w:r w:rsidRPr="00A41382">
              <w:t xml:space="preserve">       </w:t>
            </w:r>
          </w:p>
        </w:tc>
        <w:tc>
          <w:tcPr>
            <w:tcW w:w="1817" w:type="dxa"/>
          </w:tcPr>
          <w:p w:rsidR="00981C71" w:rsidRPr="007C19CC" w:rsidRDefault="00981C71" w:rsidP="00A41382"/>
        </w:tc>
      </w:tr>
    </w:tbl>
    <w:p w:rsidR="007C19CC" w:rsidRDefault="007C19CC" w:rsidP="00A76797"/>
    <w:p w:rsidR="002E7824" w:rsidRDefault="002E7824" w:rsidP="002E7824">
      <w:r>
        <w:t xml:space="preserve">For multi-leg structures the parameters in </w:t>
      </w:r>
      <w:r>
        <w:fldChar w:fldCharType="begin"/>
      </w:r>
      <w:r>
        <w:instrText xml:space="preserve"> REF _Ref377996715 \h </w:instrText>
      </w:r>
      <w:r>
        <w:fldChar w:fldCharType="separate"/>
      </w:r>
      <w:r w:rsidR="003D4E30" w:rsidRPr="009B1704">
        <w:rPr>
          <w:sz w:val="20"/>
          <w:szCs w:val="20"/>
        </w:rPr>
        <w:t xml:space="preserve">Table </w:t>
      </w:r>
      <w:r w:rsidR="003D4E30">
        <w:rPr>
          <w:noProof/>
          <w:sz w:val="20"/>
          <w:szCs w:val="20"/>
        </w:rPr>
        <w:t>5</w:t>
      </w:r>
      <w:r>
        <w:fldChar w:fldCharType="end"/>
      </w:r>
      <w:r>
        <w:t xml:space="preserve"> apply for all ice load types except as noted.</w:t>
      </w:r>
    </w:p>
    <w:p w:rsidR="002E7824" w:rsidRDefault="002E7824" w:rsidP="00A76797"/>
    <w:p w:rsidR="00A76797" w:rsidRDefault="00A76797" w:rsidP="007C19CC">
      <w:pPr>
        <w:pStyle w:val="Caption"/>
        <w:jc w:val="center"/>
        <w:rPr>
          <w:color w:val="auto"/>
          <w:sz w:val="20"/>
          <w:szCs w:val="20"/>
        </w:rPr>
      </w:pPr>
      <w:bookmarkStart w:id="10" w:name="_Ref377996715"/>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sidR="003D4E30">
        <w:rPr>
          <w:noProof/>
          <w:color w:val="auto"/>
          <w:sz w:val="20"/>
          <w:szCs w:val="20"/>
        </w:rPr>
        <w:t>5</w:t>
      </w:r>
      <w:r w:rsidRPr="009B1704">
        <w:rPr>
          <w:color w:val="auto"/>
          <w:sz w:val="20"/>
          <w:szCs w:val="20"/>
        </w:rPr>
        <w:fldChar w:fldCharType="end"/>
      </w:r>
      <w:bookmarkEnd w:id="10"/>
      <w:r>
        <w:rPr>
          <w:color w:val="auto"/>
          <w:sz w:val="20"/>
          <w:szCs w:val="20"/>
        </w:rPr>
        <w:t xml:space="preserve"> Input Parameters </w:t>
      </w:r>
      <w:r w:rsidR="007C19CC">
        <w:rPr>
          <w:color w:val="auto"/>
          <w:sz w:val="20"/>
          <w:szCs w:val="20"/>
        </w:rPr>
        <w:t>Required for Multi-Leg Models</w:t>
      </w:r>
    </w:p>
    <w:tbl>
      <w:tblPr>
        <w:tblStyle w:val="TableGrid"/>
        <w:tblW w:w="0" w:type="auto"/>
        <w:jc w:val="center"/>
        <w:tblInd w:w="-929" w:type="dxa"/>
        <w:tblLook w:val="04A0" w:firstRow="1" w:lastRow="0" w:firstColumn="1" w:lastColumn="0" w:noHBand="0" w:noVBand="1"/>
      </w:tblPr>
      <w:tblGrid>
        <w:gridCol w:w="2459"/>
      </w:tblGrid>
      <w:tr w:rsidR="00145D22" w:rsidRPr="00145D22" w:rsidTr="003E378D">
        <w:trPr>
          <w:jc w:val="center"/>
        </w:trPr>
        <w:tc>
          <w:tcPr>
            <w:tcW w:w="2459" w:type="dxa"/>
          </w:tcPr>
          <w:p w:rsidR="00145D22" w:rsidRPr="00145D22" w:rsidRDefault="003E378D" w:rsidP="003E378D">
            <w:proofErr w:type="spellStart"/>
            <w:proofErr w:type="gramStart"/>
            <w:r>
              <w:t>legXN</w:t>
            </w:r>
            <w:proofErr w:type="spellEnd"/>
            <w:proofErr w:type="gramEnd"/>
            <w:r>
              <w:t xml:space="preserve"> (one value for each leg, N=1,2,…)</w:t>
            </w:r>
          </w:p>
        </w:tc>
      </w:tr>
      <w:tr w:rsidR="00145D22" w:rsidRPr="00145D22" w:rsidTr="003E378D">
        <w:trPr>
          <w:jc w:val="center"/>
        </w:trPr>
        <w:tc>
          <w:tcPr>
            <w:tcW w:w="2459" w:type="dxa"/>
          </w:tcPr>
          <w:p w:rsidR="00145D22" w:rsidRPr="00145D22" w:rsidRDefault="003E378D" w:rsidP="003E378D">
            <w:proofErr w:type="spellStart"/>
            <w:r>
              <w:t>legYN</w:t>
            </w:r>
            <w:proofErr w:type="spellEnd"/>
            <w:r w:rsidR="00145D22" w:rsidRPr="00145D22">
              <w:t xml:space="preserve"> </w:t>
            </w:r>
            <w:r>
              <w:t>(one value for each leg)</w:t>
            </w:r>
          </w:p>
        </w:tc>
      </w:tr>
      <w:tr w:rsidR="00145D22" w:rsidRPr="00145D22" w:rsidTr="003E378D">
        <w:trPr>
          <w:jc w:val="center"/>
        </w:trPr>
        <w:tc>
          <w:tcPr>
            <w:tcW w:w="2459" w:type="dxa"/>
          </w:tcPr>
          <w:p w:rsidR="003E378D" w:rsidRDefault="003E378D" w:rsidP="003E378D">
            <w:proofErr w:type="spellStart"/>
            <w:r>
              <w:t>shelterFactor_ksN</w:t>
            </w:r>
            <w:proofErr w:type="spellEnd"/>
            <w:r>
              <w:t xml:space="preserve"> </w:t>
            </w:r>
          </w:p>
          <w:p w:rsidR="00145D22" w:rsidRPr="00145D22" w:rsidRDefault="003E378D" w:rsidP="00A41382">
            <w:r>
              <w:t>(one value for each leg)</w:t>
            </w:r>
          </w:p>
        </w:tc>
      </w:tr>
      <w:tr w:rsidR="00145D22" w:rsidRPr="00145D22" w:rsidTr="003E378D">
        <w:trPr>
          <w:jc w:val="center"/>
        </w:trPr>
        <w:tc>
          <w:tcPr>
            <w:tcW w:w="2459" w:type="dxa"/>
          </w:tcPr>
          <w:p w:rsidR="00145D22" w:rsidRPr="00145D22" w:rsidRDefault="003E378D" w:rsidP="00A41382">
            <w:proofErr w:type="spellStart"/>
            <w:r>
              <w:t>loadPhaseN</w:t>
            </w:r>
            <w:proofErr w:type="spellEnd"/>
            <w:r w:rsidR="00145D22" w:rsidRPr="00145D22">
              <w:t xml:space="preserve">       </w:t>
            </w:r>
          </w:p>
        </w:tc>
      </w:tr>
      <w:tr w:rsidR="007D314C" w:rsidRPr="00145D22" w:rsidTr="00AF4898">
        <w:trPr>
          <w:jc w:val="center"/>
        </w:trPr>
        <w:tc>
          <w:tcPr>
            <w:tcW w:w="2459" w:type="dxa"/>
          </w:tcPr>
          <w:p w:rsidR="007D314C" w:rsidRPr="00145D22" w:rsidRDefault="007D314C" w:rsidP="00AF4898">
            <w:proofErr w:type="spellStart"/>
            <w:r w:rsidRPr="00145D22">
              <w:t>singleLoad</w:t>
            </w:r>
            <w:proofErr w:type="spellEnd"/>
            <w:r w:rsidRPr="00145D22">
              <w:t xml:space="preserve">       </w:t>
            </w:r>
          </w:p>
        </w:tc>
      </w:tr>
      <w:tr w:rsidR="007D314C" w:rsidRPr="00145D22" w:rsidTr="00AF4898">
        <w:trPr>
          <w:jc w:val="center"/>
        </w:trPr>
        <w:tc>
          <w:tcPr>
            <w:tcW w:w="2459" w:type="dxa"/>
          </w:tcPr>
          <w:p w:rsidR="007D314C" w:rsidRPr="00145D22" w:rsidRDefault="007D314C" w:rsidP="00AF4898">
            <w:proofErr w:type="spellStart"/>
            <w:r w:rsidRPr="00145D22">
              <w:t>legAutoFactor</w:t>
            </w:r>
            <w:proofErr w:type="spellEnd"/>
            <w:r w:rsidRPr="00145D22">
              <w:t xml:space="preserve">    </w:t>
            </w:r>
          </w:p>
        </w:tc>
      </w:tr>
      <w:tr w:rsidR="00145D22" w:rsidRPr="00145D22" w:rsidTr="003E378D">
        <w:trPr>
          <w:jc w:val="center"/>
        </w:trPr>
        <w:tc>
          <w:tcPr>
            <w:tcW w:w="2459" w:type="dxa"/>
          </w:tcPr>
          <w:p w:rsidR="00145D22" w:rsidRPr="00145D22" w:rsidRDefault="00145D22" w:rsidP="00A41382">
            <w:proofErr w:type="spellStart"/>
            <w:r w:rsidRPr="00145D22">
              <w:t>multiLegFactor_kn</w:t>
            </w:r>
            <w:proofErr w:type="spellEnd"/>
            <w:r w:rsidR="003E378D">
              <w:t xml:space="preserve"> (Lock-In only)</w:t>
            </w:r>
          </w:p>
        </w:tc>
      </w:tr>
    </w:tbl>
    <w:p w:rsidR="00AB6471" w:rsidRDefault="00AB6471" w:rsidP="00AB6471">
      <w:pPr>
        <w:pStyle w:val="Heading1"/>
      </w:pPr>
      <w:r>
        <w:t>Code Structure</w:t>
      </w:r>
    </w:p>
    <w:p w:rsidR="00AB6471" w:rsidRDefault="00AB6471" w:rsidP="00D15DA8">
      <w:r>
        <w:t xml:space="preserve">The following is a description of the code structure for use when attempting to understand and/or modify the code.  </w:t>
      </w:r>
      <w:proofErr w:type="spellStart"/>
      <w:r>
        <w:t>IceFlo</w:t>
      </w:r>
      <w:r w:rsidR="00387BF7">
        <w:t>e</w:t>
      </w:r>
      <w:proofErr w:type="spellEnd"/>
      <w:r>
        <w:t xml:space="preserve"> is written in </w:t>
      </w:r>
      <w:proofErr w:type="gramStart"/>
      <w:r>
        <w:t>Fortran</w:t>
      </w:r>
      <w:proofErr w:type="gramEnd"/>
      <w:r>
        <w:t xml:space="preserve"> compliant with the 2003 standard.</w:t>
      </w:r>
      <w:r w:rsidR="00B47F8D">
        <w:t xml:space="preserve">  The </w:t>
      </w:r>
      <w:proofErr w:type="spellStart"/>
      <w:r w:rsidR="00B47F8D">
        <w:t>IceFloe</w:t>
      </w:r>
      <w:proofErr w:type="spellEnd"/>
      <w:r w:rsidR="00B47F8D">
        <w:t xml:space="preserve"> code is set up as a number of </w:t>
      </w:r>
      <w:proofErr w:type="gramStart"/>
      <w:r w:rsidR="00B47F8D">
        <w:t>Fortran</w:t>
      </w:r>
      <w:proofErr w:type="gramEnd"/>
      <w:r w:rsidR="00B47F8D">
        <w:t xml:space="preserve"> modules with a building block approach</w:t>
      </w:r>
      <w:r w:rsidR="00F518F8">
        <w:t xml:space="preserve"> s</w:t>
      </w:r>
      <w:r w:rsidR="00B47F8D">
        <w:t>ince many of the ice load models use common variables and calculations bu</w:t>
      </w:r>
      <w:r w:rsidR="00F518F8">
        <w:t>t not all models use all of these.</w:t>
      </w:r>
      <w:r w:rsidR="00547FE7">
        <w:t xml:space="preserve">  The modules call initialization and update functions in a cascading fashion as shown in </w:t>
      </w:r>
      <w:r w:rsidR="00547FE7">
        <w:fldChar w:fldCharType="begin"/>
      </w:r>
      <w:r w:rsidR="00547FE7">
        <w:instrText xml:space="preserve"> REF _Ref376443597 \h </w:instrText>
      </w:r>
      <w:r w:rsidR="00547FE7">
        <w:fldChar w:fldCharType="separate"/>
      </w:r>
      <w:r w:rsidR="003D4E30" w:rsidRPr="009422FE">
        <w:rPr>
          <w:sz w:val="20"/>
          <w:szCs w:val="20"/>
        </w:rPr>
        <w:t xml:space="preserve">Figure </w:t>
      </w:r>
      <w:r w:rsidR="003D4E30">
        <w:rPr>
          <w:noProof/>
          <w:sz w:val="20"/>
          <w:szCs w:val="20"/>
        </w:rPr>
        <w:t>6</w:t>
      </w:r>
      <w:r w:rsidR="00547FE7">
        <w:fldChar w:fldCharType="end"/>
      </w:r>
      <w:r w:rsidR="00547FE7">
        <w:t xml:space="preserve"> and </w:t>
      </w:r>
      <w:r w:rsidR="00547FE7">
        <w:fldChar w:fldCharType="begin"/>
      </w:r>
      <w:r w:rsidR="00547FE7">
        <w:instrText xml:space="preserve"> REF _Ref376443673 \h </w:instrText>
      </w:r>
      <w:r w:rsidR="00547FE7">
        <w:fldChar w:fldCharType="separate"/>
      </w:r>
      <w:r w:rsidR="003D4E30" w:rsidRPr="009422FE">
        <w:rPr>
          <w:sz w:val="20"/>
          <w:szCs w:val="20"/>
        </w:rPr>
        <w:t xml:space="preserve">Figure </w:t>
      </w:r>
      <w:r w:rsidR="003D4E30">
        <w:rPr>
          <w:noProof/>
          <w:sz w:val="20"/>
          <w:szCs w:val="20"/>
        </w:rPr>
        <w:t>7</w:t>
      </w:r>
      <w:r w:rsidR="00547FE7">
        <w:fldChar w:fldCharType="end"/>
      </w:r>
      <w:r w:rsidR="00547FE7">
        <w:t>.</w:t>
      </w:r>
      <w:r w:rsidR="00D15DA8">
        <w:t xml:space="preserve">  Note that the coupled crushing output routine does not use the standard routine since it uses state information from the structure at each time step.</w:t>
      </w:r>
    </w:p>
    <w:p w:rsidR="00AB6471" w:rsidRDefault="00AB6471"/>
    <w:p w:rsidR="008D739B" w:rsidRDefault="008D739B" w:rsidP="008D739B">
      <w:r>
        <w:t>With the exception of the coupled crushing model the load time series is pre-calculated in the initialization routine and interpolated with respect to time at each call to the update routine. Note that the coupled crushing output routine does not use the base routine since it uses state information from the structure at each time step.</w:t>
      </w:r>
    </w:p>
    <w:p w:rsidR="008D739B" w:rsidRDefault="008D739B" w:rsidP="008D739B"/>
    <w:p w:rsidR="008D739B" w:rsidRPr="00BA3256" w:rsidRDefault="008D739B" w:rsidP="008D739B">
      <w:r w:rsidRPr="00BA3256">
        <w:t xml:space="preserve">Intel(R) Visual </w:t>
      </w:r>
      <w:proofErr w:type="gramStart"/>
      <w:r w:rsidRPr="00BA3256">
        <w:t>Fortran</w:t>
      </w:r>
      <w:proofErr w:type="gramEnd"/>
      <w:r w:rsidRPr="00BA3256">
        <w:t xml:space="preserve"> Compiler XE 14.0.0.103 [IA-32] with Visual Studio 2008 standard edition</w:t>
      </w:r>
      <w:r>
        <w:t xml:space="preserve"> were used for </w:t>
      </w:r>
      <w:proofErr w:type="spellStart"/>
      <w:r>
        <w:t>compling</w:t>
      </w:r>
      <w:proofErr w:type="spellEnd"/>
      <w:r>
        <w:t>/linking</w:t>
      </w:r>
      <w:r w:rsidRPr="00BA3256">
        <w:t>.</w:t>
      </w:r>
    </w:p>
    <w:p w:rsidR="003F15A5" w:rsidRDefault="003F15A5"/>
    <w:p w:rsidR="003F15A5" w:rsidRDefault="003F15A5" w:rsidP="00547FE7">
      <w:pPr>
        <w:jc w:val="center"/>
      </w:pPr>
      <w:r w:rsidRPr="003F15A5">
        <w:rPr>
          <w:noProof/>
        </w:rPr>
        <w:lastRenderedPageBreak/>
        <w:drawing>
          <wp:inline distT="0" distB="0" distL="0" distR="0" wp14:anchorId="2DF07DDC" wp14:editId="7E193B0F">
            <wp:extent cx="5365631" cy="3539983"/>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5630" cy="3539982"/>
                    </a:xfrm>
                    <a:prstGeom prst="rect">
                      <a:avLst/>
                    </a:prstGeom>
                    <a:noFill/>
                    <a:ln>
                      <a:noFill/>
                    </a:ln>
                  </pic:spPr>
                </pic:pic>
              </a:graphicData>
            </a:graphic>
          </wp:inline>
        </w:drawing>
      </w:r>
    </w:p>
    <w:p w:rsidR="00547FE7" w:rsidRPr="009422FE" w:rsidRDefault="00547FE7" w:rsidP="00547FE7">
      <w:pPr>
        <w:pStyle w:val="Caption"/>
        <w:jc w:val="center"/>
        <w:rPr>
          <w:color w:val="auto"/>
          <w:sz w:val="20"/>
          <w:szCs w:val="20"/>
        </w:rPr>
      </w:pPr>
      <w:bookmarkStart w:id="11" w:name="_Ref376443597"/>
      <w:r w:rsidRPr="009422FE">
        <w:rPr>
          <w:color w:val="auto"/>
          <w:sz w:val="20"/>
          <w:szCs w:val="20"/>
        </w:rPr>
        <w:t xml:space="preserve">Figure </w:t>
      </w:r>
      <w:r w:rsidRPr="009422FE">
        <w:rPr>
          <w:color w:val="auto"/>
          <w:sz w:val="20"/>
          <w:szCs w:val="20"/>
        </w:rPr>
        <w:fldChar w:fldCharType="begin"/>
      </w:r>
      <w:r w:rsidRPr="009422FE">
        <w:rPr>
          <w:color w:val="auto"/>
          <w:sz w:val="20"/>
          <w:szCs w:val="20"/>
        </w:rPr>
        <w:instrText xml:space="preserve"> SEQ Figure \* ARABIC </w:instrText>
      </w:r>
      <w:r w:rsidRPr="009422FE">
        <w:rPr>
          <w:color w:val="auto"/>
          <w:sz w:val="20"/>
          <w:szCs w:val="20"/>
        </w:rPr>
        <w:fldChar w:fldCharType="separate"/>
      </w:r>
      <w:r w:rsidR="003D4E30">
        <w:rPr>
          <w:noProof/>
          <w:color w:val="auto"/>
          <w:sz w:val="20"/>
          <w:szCs w:val="20"/>
        </w:rPr>
        <w:t>6</w:t>
      </w:r>
      <w:r w:rsidRPr="009422FE">
        <w:rPr>
          <w:color w:val="auto"/>
          <w:sz w:val="20"/>
          <w:szCs w:val="20"/>
        </w:rPr>
        <w:fldChar w:fldCharType="end"/>
      </w:r>
      <w:bookmarkEnd w:id="11"/>
      <w:r>
        <w:rPr>
          <w:color w:val="auto"/>
          <w:sz w:val="20"/>
          <w:szCs w:val="20"/>
        </w:rPr>
        <w:t xml:space="preserve"> Initialization hierarchy</w:t>
      </w:r>
    </w:p>
    <w:p w:rsidR="003F15A5" w:rsidRDefault="003F15A5"/>
    <w:p w:rsidR="00547FE7" w:rsidRDefault="00547FE7" w:rsidP="00547FE7">
      <w:pPr>
        <w:jc w:val="center"/>
      </w:pPr>
      <w:r w:rsidRPr="00547FE7">
        <w:rPr>
          <w:noProof/>
        </w:rPr>
        <w:drawing>
          <wp:inline distT="0" distB="0" distL="0" distR="0" wp14:anchorId="28FB9BFF" wp14:editId="579C4E8A">
            <wp:extent cx="5764640" cy="3519577"/>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4827" cy="3519691"/>
                    </a:xfrm>
                    <a:prstGeom prst="rect">
                      <a:avLst/>
                    </a:prstGeom>
                    <a:noFill/>
                    <a:ln>
                      <a:noFill/>
                    </a:ln>
                  </pic:spPr>
                </pic:pic>
              </a:graphicData>
            </a:graphic>
          </wp:inline>
        </w:drawing>
      </w:r>
    </w:p>
    <w:p w:rsidR="00547FE7" w:rsidRPr="009422FE" w:rsidRDefault="00547FE7" w:rsidP="00547FE7">
      <w:pPr>
        <w:pStyle w:val="Caption"/>
        <w:jc w:val="center"/>
        <w:rPr>
          <w:color w:val="auto"/>
          <w:sz w:val="20"/>
          <w:szCs w:val="20"/>
        </w:rPr>
      </w:pPr>
      <w:bookmarkStart w:id="12" w:name="_Ref376443673"/>
      <w:r w:rsidRPr="009422FE">
        <w:rPr>
          <w:color w:val="auto"/>
          <w:sz w:val="20"/>
          <w:szCs w:val="20"/>
        </w:rPr>
        <w:t xml:space="preserve">Figure </w:t>
      </w:r>
      <w:r w:rsidRPr="009422FE">
        <w:rPr>
          <w:color w:val="auto"/>
          <w:sz w:val="20"/>
          <w:szCs w:val="20"/>
        </w:rPr>
        <w:fldChar w:fldCharType="begin"/>
      </w:r>
      <w:r w:rsidRPr="009422FE">
        <w:rPr>
          <w:color w:val="auto"/>
          <w:sz w:val="20"/>
          <w:szCs w:val="20"/>
        </w:rPr>
        <w:instrText xml:space="preserve"> SEQ Figure \* ARABIC </w:instrText>
      </w:r>
      <w:r w:rsidRPr="009422FE">
        <w:rPr>
          <w:color w:val="auto"/>
          <w:sz w:val="20"/>
          <w:szCs w:val="20"/>
        </w:rPr>
        <w:fldChar w:fldCharType="separate"/>
      </w:r>
      <w:r w:rsidR="003D4E30">
        <w:rPr>
          <w:noProof/>
          <w:color w:val="auto"/>
          <w:sz w:val="20"/>
          <w:szCs w:val="20"/>
        </w:rPr>
        <w:t>7</w:t>
      </w:r>
      <w:r w:rsidRPr="009422FE">
        <w:rPr>
          <w:color w:val="auto"/>
          <w:sz w:val="20"/>
          <w:szCs w:val="20"/>
        </w:rPr>
        <w:fldChar w:fldCharType="end"/>
      </w:r>
      <w:bookmarkEnd w:id="12"/>
      <w:r>
        <w:rPr>
          <w:color w:val="auto"/>
          <w:sz w:val="20"/>
          <w:szCs w:val="20"/>
        </w:rPr>
        <w:t xml:space="preserve"> Update hierarchy</w:t>
      </w:r>
    </w:p>
    <w:p w:rsidR="003F15A5" w:rsidRDefault="003F15A5"/>
    <w:p w:rsidR="00A31A9E" w:rsidRDefault="00A31A9E"/>
    <w:p w:rsidR="00C827F7" w:rsidRDefault="00C827F7" w:rsidP="00C827F7">
      <w:pPr>
        <w:pStyle w:val="Heading2"/>
      </w:pPr>
      <w:r>
        <w:lastRenderedPageBreak/>
        <w:t>API</w:t>
      </w:r>
    </w:p>
    <w:p w:rsidR="00387BF7" w:rsidRDefault="00C827F7" w:rsidP="00C827F7">
      <w:r>
        <w:t>For adaptation to calling programs not currently supported, use any of the follo</w:t>
      </w:r>
      <w:r w:rsidR="002D79B0">
        <w:t>wing as a template:</w:t>
      </w:r>
    </w:p>
    <w:p w:rsidR="00387BF7" w:rsidRDefault="002D79B0" w:rsidP="002D79B0">
      <w:pPr>
        <w:pStyle w:val="ListParagraph"/>
        <w:numPr>
          <w:ilvl w:val="0"/>
          <w:numId w:val="3"/>
        </w:numPr>
      </w:pPr>
      <w:r>
        <w:t>IceFloe.f90 (FAST testing)</w:t>
      </w:r>
    </w:p>
    <w:p w:rsidR="002D79B0" w:rsidRDefault="002D79B0" w:rsidP="002D79B0">
      <w:pPr>
        <w:pStyle w:val="ListParagraph"/>
        <w:numPr>
          <w:ilvl w:val="0"/>
          <w:numId w:val="3"/>
        </w:numPr>
      </w:pPr>
      <w:r>
        <w:t>IceFloe.f90 for the console</w:t>
      </w:r>
    </w:p>
    <w:p w:rsidR="002D79B0" w:rsidRDefault="002D79B0" w:rsidP="002D79B0">
      <w:pPr>
        <w:pStyle w:val="ListParagraph"/>
        <w:numPr>
          <w:ilvl w:val="0"/>
          <w:numId w:val="3"/>
        </w:numPr>
      </w:pPr>
      <w:r>
        <w:t>HAWC2_DLL.f90</w:t>
      </w:r>
    </w:p>
    <w:p w:rsidR="00387BF7" w:rsidRDefault="00387BF7"/>
    <w:p w:rsidR="002D79B0" w:rsidRDefault="002D79B0">
      <w:r>
        <w:t>These samples have examples of initialization and update routines.</w:t>
      </w:r>
    </w:p>
    <w:p w:rsidR="002D79B0" w:rsidRDefault="002D79B0"/>
    <w:p w:rsidR="00475145" w:rsidRDefault="00475145" w:rsidP="00475145">
      <w:pPr>
        <w:pStyle w:val="Heading1"/>
      </w:pPr>
      <w:r>
        <w:t>References</w:t>
      </w:r>
    </w:p>
    <w:p w:rsidR="00475145" w:rsidRDefault="00475145" w:rsidP="00475145">
      <w:pPr>
        <w:pStyle w:val="ListParagraph"/>
        <w:numPr>
          <w:ilvl w:val="0"/>
          <w:numId w:val="2"/>
        </w:numPr>
      </w:pPr>
      <w:bookmarkStart w:id="13" w:name="_Ref376423677"/>
      <w:r>
        <w:t>THEORY MANUAL</w:t>
      </w:r>
      <w:bookmarkEnd w:id="13"/>
    </w:p>
    <w:sectPr w:rsidR="0047514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A64" w:rsidRDefault="007C4A64" w:rsidP="00936110">
      <w:pPr>
        <w:spacing w:line="240" w:lineRule="auto"/>
      </w:pPr>
      <w:r>
        <w:separator/>
      </w:r>
    </w:p>
  </w:endnote>
  <w:endnote w:type="continuationSeparator" w:id="0">
    <w:p w:rsidR="007C4A64" w:rsidRDefault="007C4A64" w:rsidP="00936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A64" w:rsidRDefault="007C4A64" w:rsidP="00833411">
    <w:pPr>
      <w:pStyle w:val="Footer"/>
      <w:jc w:val="center"/>
      <w:rPr>
        <w:noProof/>
      </w:rPr>
    </w:pPr>
    <w:proofErr w:type="spellStart"/>
    <w:r w:rsidRPr="00936110">
      <w:t>IceFloe</w:t>
    </w:r>
    <w:proofErr w:type="spellEnd"/>
    <w:r w:rsidRPr="00936110">
      <w:t xml:space="preserve"> User’s Manual</w:t>
    </w:r>
    <w:r>
      <w:t xml:space="preserve"> </w:t>
    </w:r>
    <w:sdt>
      <w:sdtPr>
        <w:id w:val="-1434812470"/>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833411">
          <w:rPr>
            <w:noProof/>
          </w:rPr>
          <w:t>1</w:t>
        </w:r>
        <w:r>
          <w:rPr>
            <w:noProof/>
          </w:rPr>
          <w:fldChar w:fldCharType="end"/>
        </w:r>
        <w:r w:rsidRPr="00936110">
          <w:t xml:space="preserve"> </w:t>
        </w:r>
        <w:r>
          <w:tab/>
        </w:r>
        <w:r w:rsidRPr="00936110">
          <w:t>Pre-</w:t>
        </w:r>
        <w:proofErr w:type="gramStart"/>
        <w:r w:rsidRPr="00936110">
          <w:t xml:space="preserve">draft  </w:t>
        </w:r>
        <w:r w:rsidR="00833411">
          <w:t>January</w:t>
        </w:r>
        <w:proofErr w:type="gramEnd"/>
        <w:r w:rsidRPr="00936110">
          <w:t xml:space="preserve"> 201</w:t>
        </w:r>
        <w:r w:rsidR="00833411">
          <w:t>4</w:t>
        </w:r>
      </w:sdtContent>
    </w:sdt>
  </w:p>
  <w:p w:rsidR="007C4A64" w:rsidRDefault="007C4A6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A64" w:rsidRDefault="007C4A64" w:rsidP="00936110">
      <w:pPr>
        <w:spacing w:line="240" w:lineRule="auto"/>
      </w:pPr>
      <w:r>
        <w:separator/>
      </w:r>
    </w:p>
  </w:footnote>
  <w:footnote w:type="continuationSeparator" w:id="0">
    <w:p w:rsidR="007C4A64" w:rsidRDefault="007C4A64" w:rsidP="009361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6635A"/>
    <w:multiLevelType w:val="hybridMultilevel"/>
    <w:tmpl w:val="9884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D21DAF"/>
    <w:multiLevelType w:val="hybridMultilevel"/>
    <w:tmpl w:val="D6FE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157C9E"/>
    <w:multiLevelType w:val="hybridMultilevel"/>
    <w:tmpl w:val="24FE7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110"/>
    <w:rsid w:val="000101AD"/>
    <w:rsid w:val="000C5590"/>
    <w:rsid w:val="00116A87"/>
    <w:rsid w:val="001326FB"/>
    <w:rsid w:val="00145D22"/>
    <w:rsid w:val="00197272"/>
    <w:rsid w:val="001F7495"/>
    <w:rsid w:val="00233692"/>
    <w:rsid w:val="0024350C"/>
    <w:rsid w:val="00260AF3"/>
    <w:rsid w:val="002D79B0"/>
    <w:rsid w:val="002E12AD"/>
    <w:rsid w:val="002E248C"/>
    <w:rsid w:val="002E7824"/>
    <w:rsid w:val="00333697"/>
    <w:rsid w:val="003573E5"/>
    <w:rsid w:val="003671D8"/>
    <w:rsid w:val="00387BF7"/>
    <w:rsid w:val="003B3C71"/>
    <w:rsid w:val="003D4E30"/>
    <w:rsid w:val="003E378D"/>
    <w:rsid w:val="003F15A5"/>
    <w:rsid w:val="003F43F7"/>
    <w:rsid w:val="0045415F"/>
    <w:rsid w:val="0047273B"/>
    <w:rsid w:val="00475145"/>
    <w:rsid w:val="004C1E9A"/>
    <w:rsid w:val="0051353B"/>
    <w:rsid w:val="00547FE7"/>
    <w:rsid w:val="0060335C"/>
    <w:rsid w:val="006230A7"/>
    <w:rsid w:val="00654AD2"/>
    <w:rsid w:val="006A2FB3"/>
    <w:rsid w:val="006A7AD5"/>
    <w:rsid w:val="006C7A09"/>
    <w:rsid w:val="006E36BC"/>
    <w:rsid w:val="006F0DE6"/>
    <w:rsid w:val="00780BE3"/>
    <w:rsid w:val="007A2015"/>
    <w:rsid w:val="007C0AB7"/>
    <w:rsid w:val="007C19CC"/>
    <w:rsid w:val="007C1F5A"/>
    <w:rsid w:val="007C4A64"/>
    <w:rsid w:val="007D314C"/>
    <w:rsid w:val="007F066F"/>
    <w:rsid w:val="007F7744"/>
    <w:rsid w:val="00833411"/>
    <w:rsid w:val="008734B9"/>
    <w:rsid w:val="008817E8"/>
    <w:rsid w:val="00887427"/>
    <w:rsid w:val="008D4EB3"/>
    <w:rsid w:val="008D739B"/>
    <w:rsid w:val="008F0F38"/>
    <w:rsid w:val="009017B5"/>
    <w:rsid w:val="00936110"/>
    <w:rsid w:val="009422FE"/>
    <w:rsid w:val="009510AB"/>
    <w:rsid w:val="009516E6"/>
    <w:rsid w:val="00981C71"/>
    <w:rsid w:val="0098328F"/>
    <w:rsid w:val="00985A3F"/>
    <w:rsid w:val="0099434B"/>
    <w:rsid w:val="009B1704"/>
    <w:rsid w:val="009D5C36"/>
    <w:rsid w:val="00A243F3"/>
    <w:rsid w:val="00A31A9E"/>
    <w:rsid w:val="00A41382"/>
    <w:rsid w:val="00A76797"/>
    <w:rsid w:val="00AA1595"/>
    <w:rsid w:val="00AB0B9E"/>
    <w:rsid w:val="00AB6471"/>
    <w:rsid w:val="00AF4898"/>
    <w:rsid w:val="00AF658C"/>
    <w:rsid w:val="00B0198E"/>
    <w:rsid w:val="00B47F8D"/>
    <w:rsid w:val="00BB0809"/>
    <w:rsid w:val="00BE3031"/>
    <w:rsid w:val="00C52083"/>
    <w:rsid w:val="00C55372"/>
    <w:rsid w:val="00C669FE"/>
    <w:rsid w:val="00C80CB9"/>
    <w:rsid w:val="00C827F7"/>
    <w:rsid w:val="00C911A1"/>
    <w:rsid w:val="00CB1FE1"/>
    <w:rsid w:val="00CF00EA"/>
    <w:rsid w:val="00D15DA8"/>
    <w:rsid w:val="00D96E71"/>
    <w:rsid w:val="00DD3EBB"/>
    <w:rsid w:val="00E207A2"/>
    <w:rsid w:val="00F039F5"/>
    <w:rsid w:val="00F518F8"/>
    <w:rsid w:val="00F6275C"/>
    <w:rsid w:val="00FA75C9"/>
    <w:rsid w:val="00FD7425"/>
    <w:rsid w:val="00FF76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90"/>
    <w:pPr>
      <w:spacing w:after="0"/>
    </w:pPr>
    <w:rPr>
      <w:rFonts w:asciiTheme="majorBidi" w:hAnsiTheme="majorBidi"/>
    </w:rPr>
  </w:style>
  <w:style w:type="paragraph" w:styleId="Heading1">
    <w:name w:val="heading 1"/>
    <w:basedOn w:val="Normal"/>
    <w:next w:val="Normal"/>
    <w:link w:val="Heading1Char"/>
    <w:uiPriority w:val="9"/>
    <w:qFormat/>
    <w:rsid w:val="009516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A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110"/>
    <w:pPr>
      <w:tabs>
        <w:tab w:val="center" w:pos="4680"/>
        <w:tab w:val="right" w:pos="9360"/>
      </w:tabs>
      <w:spacing w:line="240" w:lineRule="auto"/>
    </w:pPr>
  </w:style>
  <w:style w:type="character" w:customStyle="1" w:styleId="HeaderChar">
    <w:name w:val="Header Char"/>
    <w:basedOn w:val="DefaultParagraphFont"/>
    <w:link w:val="Header"/>
    <w:uiPriority w:val="99"/>
    <w:rsid w:val="00936110"/>
    <w:rPr>
      <w:rFonts w:asciiTheme="majorBidi" w:hAnsiTheme="majorBidi"/>
    </w:rPr>
  </w:style>
  <w:style w:type="paragraph" w:styleId="Footer">
    <w:name w:val="footer"/>
    <w:basedOn w:val="Normal"/>
    <w:link w:val="FooterChar"/>
    <w:uiPriority w:val="99"/>
    <w:unhideWhenUsed/>
    <w:rsid w:val="00936110"/>
    <w:pPr>
      <w:tabs>
        <w:tab w:val="center" w:pos="4680"/>
        <w:tab w:val="right" w:pos="9360"/>
      </w:tabs>
      <w:spacing w:line="240" w:lineRule="auto"/>
    </w:pPr>
  </w:style>
  <w:style w:type="character" w:customStyle="1" w:styleId="FooterChar">
    <w:name w:val="Footer Char"/>
    <w:basedOn w:val="DefaultParagraphFont"/>
    <w:link w:val="Footer"/>
    <w:uiPriority w:val="99"/>
    <w:rsid w:val="00936110"/>
    <w:rPr>
      <w:rFonts w:asciiTheme="majorBidi" w:hAnsiTheme="majorBidi"/>
    </w:rPr>
  </w:style>
  <w:style w:type="character" w:customStyle="1" w:styleId="Heading1Char">
    <w:name w:val="Heading 1 Char"/>
    <w:basedOn w:val="DefaultParagraphFont"/>
    <w:link w:val="Heading1"/>
    <w:uiPriority w:val="9"/>
    <w:rsid w:val="009516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1353B"/>
    <w:pPr>
      <w:ind w:left="720"/>
      <w:contextualSpacing/>
    </w:pPr>
  </w:style>
  <w:style w:type="table" w:styleId="TableGrid">
    <w:name w:val="Table Grid"/>
    <w:basedOn w:val="TableNormal"/>
    <w:uiPriority w:val="59"/>
    <w:rsid w:val="00513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2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2FE"/>
    <w:rPr>
      <w:rFonts w:ascii="Tahoma" w:hAnsi="Tahoma" w:cs="Tahoma"/>
      <w:sz w:val="16"/>
      <w:szCs w:val="16"/>
    </w:rPr>
  </w:style>
  <w:style w:type="paragraph" w:styleId="Caption">
    <w:name w:val="caption"/>
    <w:basedOn w:val="Normal"/>
    <w:next w:val="Normal"/>
    <w:uiPriority w:val="35"/>
    <w:unhideWhenUsed/>
    <w:qFormat/>
    <w:rsid w:val="009422FE"/>
    <w:pPr>
      <w:spacing w:after="20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54AD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90"/>
    <w:pPr>
      <w:spacing w:after="0"/>
    </w:pPr>
    <w:rPr>
      <w:rFonts w:asciiTheme="majorBidi" w:hAnsiTheme="majorBidi"/>
    </w:rPr>
  </w:style>
  <w:style w:type="paragraph" w:styleId="Heading1">
    <w:name w:val="heading 1"/>
    <w:basedOn w:val="Normal"/>
    <w:next w:val="Normal"/>
    <w:link w:val="Heading1Char"/>
    <w:uiPriority w:val="9"/>
    <w:qFormat/>
    <w:rsid w:val="009516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A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110"/>
    <w:pPr>
      <w:tabs>
        <w:tab w:val="center" w:pos="4680"/>
        <w:tab w:val="right" w:pos="9360"/>
      </w:tabs>
      <w:spacing w:line="240" w:lineRule="auto"/>
    </w:pPr>
  </w:style>
  <w:style w:type="character" w:customStyle="1" w:styleId="HeaderChar">
    <w:name w:val="Header Char"/>
    <w:basedOn w:val="DefaultParagraphFont"/>
    <w:link w:val="Header"/>
    <w:uiPriority w:val="99"/>
    <w:rsid w:val="00936110"/>
    <w:rPr>
      <w:rFonts w:asciiTheme="majorBidi" w:hAnsiTheme="majorBidi"/>
    </w:rPr>
  </w:style>
  <w:style w:type="paragraph" w:styleId="Footer">
    <w:name w:val="footer"/>
    <w:basedOn w:val="Normal"/>
    <w:link w:val="FooterChar"/>
    <w:uiPriority w:val="99"/>
    <w:unhideWhenUsed/>
    <w:rsid w:val="00936110"/>
    <w:pPr>
      <w:tabs>
        <w:tab w:val="center" w:pos="4680"/>
        <w:tab w:val="right" w:pos="9360"/>
      </w:tabs>
      <w:spacing w:line="240" w:lineRule="auto"/>
    </w:pPr>
  </w:style>
  <w:style w:type="character" w:customStyle="1" w:styleId="FooterChar">
    <w:name w:val="Footer Char"/>
    <w:basedOn w:val="DefaultParagraphFont"/>
    <w:link w:val="Footer"/>
    <w:uiPriority w:val="99"/>
    <w:rsid w:val="00936110"/>
    <w:rPr>
      <w:rFonts w:asciiTheme="majorBidi" w:hAnsiTheme="majorBidi"/>
    </w:rPr>
  </w:style>
  <w:style w:type="character" w:customStyle="1" w:styleId="Heading1Char">
    <w:name w:val="Heading 1 Char"/>
    <w:basedOn w:val="DefaultParagraphFont"/>
    <w:link w:val="Heading1"/>
    <w:uiPriority w:val="9"/>
    <w:rsid w:val="009516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1353B"/>
    <w:pPr>
      <w:ind w:left="720"/>
      <w:contextualSpacing/>
    </w:pPr>
  </w:style>
  <w:style w:type="table" w:styleId="TableGrid">
    <w:name w:val="Table Grid"/>
    <w:basedOn w:val="TableNormal"/>
    <w:uiPriority w:val="59"/>
    <w:rsid w:val="00513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2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2FE"/>
    <w:rPr>
      <w:rFonts w:ascii="Tahoma" w:hAnsi="Tahoma" w:cs="Tahoma"/>
      <w:sz w:val="16"/>
      <w:szCs w:val="16"/>
    </w:rPr>
  </w:style>
  <w:style w:type="paragraph" w:styleId="Caption">
    <w:name w:val="caption"/>
    <w:basedOn w:val="Normal"/>
    <w:next w:val="Normal"/>
    <w:uiPriority w:val="35"/>
    <w:unhideWhenUsed/>
    <w:qFormat/>
    <w:rsid w:val="009422FE"/>
    <w:pPr>
      <w:spacing w:after="20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54A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363012">
      <w:bodyDiv w:val="1"/>
      <w:marLeft w:val="0"/>
      <w:marRight w:val="0"/>
      <w:marTop w:val="0"/>
      <w:marBottom w:val="0"/>
      <w:divBdr>
        <w:top w:val="none" w:sz="0" w:space="0" w:color="auto"/>
        <w:left w:val="none" w:sz="0" w:space="0" w:color="auto"/>
        <w:bottom w:val="none" w:sz="0" w:space="0" w:color="auto"/>
        <w:right w:val="none" w:sz="0" w:space="0" w:color="auto"/>
      </w:divBdr>
    </w:div>
    <w:div w:id="214476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58B59-A47E-4DB8-8F5C-56D3B6BE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15</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McCoy, Timothy J.</dc:creator>
  <cp:lastModifiedBy>McCoy, Timothy J.</cp:lastModifiedBy>
  <cp:revision>56</cp:revision>
  <dcterms:created xsi:type="dcterms:W3CDTF">2013-12-04T22:44:00Z</dcterms:created>
  <dcterms:modified xsi:type="dcterms:W3CDTF">2014-01-23T20:51:00Z</dcterms:modified>
</cp:coreProperties>
</file>