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3"/>
        <w:tblGridChange w:id="0">
          <w:tblGrid>
            <w:gridCol w:w="9923"/>
          </w:tblGrid>
        </w:tblGridChange>
      </w:tblGrid>
      <w:tr>
        <w:trPr>
          <w:cantSplit w:val="0"/>
          <w:tblHeader w:val="0"/>
        </w:trPr>
        <w:tc>
          <w:tcPr>
            <w:shd w:fill="auto" w:val="clear"/>
          </w:tcPr>
          <w:p w:rsidR="00000000" w:rsidDel="00000000" w:rsidP="00000000" w:rsidRDefault="00000000" w:rsidRPr="00000000" w14:paraId="00000002">
            <w:pPr>
              <w:widowControl w:val="0"/>
              <w:tabs>
                <w:tab w:val="left" w:leader="none"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2024</w:t>
            </w:r>
          </w:p>
          <w:p w:rsidR="00000000" w:rsidDel="00000000" w:rsidP="00000000" w:rsidRDefault="00000000" w:rsidRPr="00000000" w14:paraId="00000003">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(recto)</w:t>
            </w:r>
          </w:p>
          <w:p w:rsidR="00000000" w:rsidDel="00000000" w:rsidP="00000000" w:rsidRDefault="00000000" w:rsidRPr="00000000" w14:paraId="00000004">
            <w:pPr>
              <w:spacing w:after="120" w:before="120" w:lineRule="auto"/>
              <w:jc w:val="center"/>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Épreuve E5 - Conception et développement d’applications (option SLAM) - Coefficient 4</w:t>
            </w:r>
            <w:r w:rsidDel="00000000" w:rsidR="00000000" w:rsidRPr="00000000">
              <w:rPr>
                <w:rtl w:val="0"/>
              </w:rPr>
            </w:r>
          </w:p>
        </w:tc>
      </w:tr>
    </w:tbl>
    <w:p w:rsidR="00000000" w:rsidDel="00000000" w:rsidP="00000000" w:rsidRDefault="00000000" w:rsidRPr="00000000" w14:paraId="00000005">
      <w:pPr>
        <w:rPr>
          <w:rFonts w:ascii="Arial" w:cs="Arial" w:eastAsia="Arial" w:hAnsi="Arial"/>
          <w:sz w:val="11"/>
          <w:szCs w:val="11"/>
          <w:u w:val="single"/>
        </w:rPr>
      </w:pPr>
      <w:r w:rsidDel="00000000" w:rsidR="00000000" w:rsidRPr="00000000">
        <w:rPr>
          <w:rtl w:val="0"/>
        </w:rPr>
      </w:r>
    </w:p>
    <w:tbl>
      <w:tblPr>
        <w:tblStyle w:val="Table2"/>
        <w:tblW w:w="9923.0" w:type="dxa"/>
        <w:jc w:val="left"/>
        <w:tblInd w:w="-147.0" w:type="dxa"/>
        <w:tblLayout w:type="fixed"/>
        <w:tblLook w:val="0000"/>
      </w:tblPr>
      <w:tblGrid>
        <w:gridCol w:w="3119"/>
        <w:gridCol w:w="1272"/>
        <w:gridCol w:w="2839"/>
        <w:gridCol w:w="709"/>
        <w:gridCol w:w="1984"/>
        <w:tblGridChange w:id="0">
          <w:tblGrid>
            <w:gridCol w:w="3119"/>
            <w:gridCol w:w="1272"/>
            <w:gridCol w:w="2839"/>
            <w:gridCol w:w="709"/>
            <w:gridCol w:w="1984"/>
          </w:tblGrid>
        </w:tblGridChange>
      </w:tblGrid>
      <w:tr>
        <w:trPr>
          <w:cantSplit w:val="1"/>
          <w:trHeight w:val="406"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DESCRIPTION D’UNE RÉALISATION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tabs>
                <w:tab w:val="right" w:leader="none" w:pos="1837"/>
              </w:tabs>
              <w:spacing w:after="6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réalisation : </w:t>
            </w:r>
            <w:r w:rsidDel="00000000" w:rsidR="00000000" w:rsidRPr="00000000">
              <w:rPr>
                <w:rFonts w:ascii="Arial" w:cs="Arial" w:eastAsia="Arial" w:hAnsi="Arial"/>
                <w:b w:val="1"/>
                <w:sz w:val="22"/>
                <w:szCs w:val="22"/>
                <w:rtl w:val="0"/>
              </w:rPr>
              <w:t xml:space="preserve">1/2</w:t>
            </w:r>
            <w:r w:rsidDel="00000000" w:rsidR="00000000" w:rsidRPr="00000000">
              <w:rPr>
                <w:rtl w:val="0"/>
              </w:rPr>
            </w:r>
          </w:p>
        </w:tc>
      </w:tr>
      <w:tr>
        <w:trPr>
          <w:cantSplit w:val="1"/>
          <w:trHeight w:val="438" w:hRule="atLeast"/>
          <w:tblHeader w:val="0"/>
        </w:trPr>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0B">
            <w:pPr>
              <w:spacing w:after="60" w:before="60" w:line="276" w:lineRule="auto"/>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Nom, prénom :  </w:t>
            </w: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E">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candidat : ……………..</w:t>
            </w:r>
          </w:p>
        </w:tc>
      </w:tr>
      <w:tr>
        <w:trPr>
          <w:cantSplit w:val="1"/>
          <w:trHeight w:val="40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tabs>
                <w:tab w:val="right" w:leader="none" w:pos="2554"/>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Épreuve ponctuelle</w:t>
              <w:tab/>
              <w:t xml:space="preserve">☒</w:t>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right" w:leader="none" w:pos="1986"/>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Contrôle en cours de formation</w:t>
              <w:tab/>
              <w:t xml:space="preserve">☐</w:t>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120"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 / Juin / 2022</w:t>
            </w:r>
            <w:r w:rsidDel="00000000" w:rsidR="00000000" w:rsidRPr="00000000">
              <w:rPr>
                <w:rtl w:val="0"/>
              </w:rPr>
            </w:r>
          </w:p>
        </w:tc>
      </w:tr>
      <w:tr>
        <w:trPr>
          <w:cantSplit w:val="1"/>
          <w:trHeight w:val="51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color w:val="000000"/>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Contexte de la réalisation professionnelle</w:t>
            </w: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Dans le cadre des formations proposées et pour faciliter l’intégration de ses étudiants en entreprise après l’obtention de leur diplôme ou en cours de formation, le groupe   …. a mandaté la société … afin d’améliorer son site de recherche d’emploi dont le nom est ….. .fr. </w:t>
            </w:r>
          </w:p>
          <w:p w:rsidR="00000000" w:rsidDel="00000000" w:rsidP="00000000" w:rsidRDefault="00000000" w:rsidRPr="00000000" w14:paraId="00000017">
            <w:pPr>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En raison des difficultés rencontrées lors des recherches d’emploi, de stage ou d’alternance et pour une meilleure gestion des candidatures le site …..  donne la possibilité aux entreprises depuis leur espace de gérer leurs offres ainsi que les candidatures (consulter le CV du candidat, accepter ou refuser une candidature).</w:t>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tc>
      </w:tr>
      <w:tr>
        <w:trPr>
          <w:cantSplit w:val="1"/>
          <w:trHeight w:val="51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Intitulé de la réalisation professionnelle</w:t>
            </w:r>
          </w:p>
          <w:p w:rsidR="00000000" w:rsidDel="00000000" w:rsidP="00000000" w:rsidRDefault="00000000" w:rsidRPr="00000000" w14:paraId="0000001E">
            <w:pPr>
              <w:rPr>
                <w:rFonts w:ascii="Arial" w:cs="Arial" w:eastAsia="Arial" w:hAnsi="Arial"/>
                <w:sz w:val="18"/>
                <w:szCs w:val="18"/>
              </w:rPr>
            </w:pPr>
            <w:r w:rsidDel="00000000" w:rsidR="00000000" w:rsidRPr="00000000">
              <w:rPr>
                <w:sz w:val="22"/>
                <w:szCs w:val="22"/>
                <w:rtl w:val="0"/>
              </w:rPr>
              <w:t xml:space="preserve">Conception et développement du site de recrutement avec les technologies Html-CSS et PHP/JS MySQL </w:t>
            </w:r>
            <w:r w:rsidDel="00000000" w:rsidR="00000000" w:rsidRPr="00000000">
              <w:rPr>
                <w:rtl w:val="0"/>
              </w:rPr>
            </w:r>
          </w:p>
        </w:tc>
      </w:tr>
      <w:tr>
        <w:trPr>
          <w:cantSplit w:val="1"/>
          <w:trHeight w:val="624"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5104"/>
                <w:tab w:val="right" w:leader="none" w:pos="9781"/>
              </w:tabs>
              <w:spacing w:after="0" w:before="120" w:line="276"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Période de réalisation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Janvier / Mars 202</w:t>
            </w: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Lieu : Paris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Modalité : En équipe</w:t>
            </w:r>
          </w:p>
        </w:tc>
      </w:tr>
      <w:tr>
        <w:trPr>
          <w:cantSplit w:val="1"/>
          <w:trHeight w:val="107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Compétences travaillées</w:t>
            </w:r>
          </w:p>
          <w:p w:rsidR="00000000" w:rsidDel="00000000" w:rsidP="00000000" w:rsidRDefault="00000000" w:rsidRPr="00000000" w14:paraId="0000002A">
            <w:pPr>
              <w:tabs>
                <w:tab w:val="left" w:leader="none"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Concevoir et développer une solution applicative</w:t>
            </w:r>
          </w:p>
          <w:p w:rsidR="00000000" w:rsidDel="00000000" w:rsidP="00000000" w:rsidRDefault="00000000" w:rsidRPr="00000000" w14:paraId="0000002B">
            <w:pPr>
              <w:tabs>
                <w:tab w:val="left" w:leader="none"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Assurer la maintenance corrective ou évolutive d’une solution applicative</w:t>
            </w:r>
          </w:p>
          <w:p w:rsidR="00000000" w:rsidDel="00000000" w:rsidP="00000000" w:rsidRDefault="00000000" w:rsidRPr="00000000" w14:paraId="0000002C">
            <w:pPr>
              <w:tabs>
                <w:tab w:val="left" w:leader="none" w:pos="1135"/>
              </w:tabs>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Gérer les données</w:t>
            </w:r>
          </w:p>
        </w:tc>
      </w:tr>
      <w:tr>
        <w:trPr>
          <w:cantSplit w:val="1"/>
          <w:trHeight w:val="1396"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 de réalisatio</w:t>
            </w:r>
            <w:r w:rsidDel="00000000" w:rsidR="00000000" w:rsidRPr="00000000">
              <w:rPr>
                <w:rFonts w:ascii="Arial" w:cs="Arial" w:eastAsia="Arial" w:hAnsi="Arial"/>
                <w:b w:val="1"/>
                <w:sz w:val="20"/>
                <w:szCs w:val="20"/>
                <w:rtl w:val="0"/>
              </w:rPr>
              <w:t xml:space="preserve"> (ressources fournies, résultats attendus)</w:t>
            </w:r>
          </w:p>
          <w:p w:rsidR="00000000" w:rsidDel="00000000" w:rsidP="00000000" w:rsidRDefault="00000000" w:rsidRPr="00000000" w14:paraId="0000003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Ressources fournies : </w:t>
            </w:r>
            <w:r w:rsidDel="00000000" w:rsidR="00000000" w:rsidRPr="00000000">
              <w:rPr>
                <w:rFonts w:ascii="Arial" w:cs="Arial" w:eastAsia="Arial" w:hAnsi="Arial"/>
                <w:color w:val="000000"/>
                <w:sz w:val="20"/>
                <w:szCs w:val="20"/>
                <w:rtl w:val="0"/>
              </w:rPr>
              <w:t xml:space="preserve">Cahier des charges, logo de l’entreprise, maquettes du site, informations de la base de données, les codes du site existant. </w:t>
            </w: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Résultats attendus : </w:t>
            </w:r>
            <w:r w:rsidDel="00000000" w:rsidR="00000000" w:rsidRPr="00000000">
              <w:rPr>
                <w:rFonts w:ascii="Arial" w:cs="Arial" w:eastAsia="Arial" w:hAnsi="Arial"/>
                <w:sz w:val="20"/>
                <w:szCs w:val="20"/>
                <w:rtl w:val="0"/>
              </w:rPr>
              <w:t xml:space="preserve">Une base de données, un site internet fonctionnel, diagrammes DCU, ensemble des documentations : technique, user, incidents, juridique et financière</w:t>
            </w: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r>
      <w:tr>
        <w:trPr>
          <w:cantSplit w:val="1"/>
          <w:trHeight w:val="141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des ressources documentaires, matérielles et logicielles utilisées</w:t>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Ressources documentaires : Documentations techniques des langages et outils, sites officiels</w:t>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Ressources matérielles : Outil de virtualisation, Serveur Linux web, client W10</w:t>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Ressources logicielles : IDE, Outils de conception (WinDesign, Canva.), Langages (Html-css, PHP, SQL, JavaScript), Gestion de projet (Trello, Gantt), Versionning (Git), Framework (Bootstrap), SGBD (Mysql).</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tl w:val="0"/>
              </w:rPr>
            </w:r>
          </w:p>
        </w:tc>
      </w:tr>
      <w:tr>
        <w:trPr>
          <w:cantSplit w:val="1"/>
          <w:trHeight w:val="720" w:hRule="atLeast"/>
          <w:tblHeader w:val="0"/>
        </w:trPr>
        <w:tc>
          <w:tcPr>
            <w:gridSpan w:val="2"/>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4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Modalités d’accès aux productions </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 et à leur documentation </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Lien portfolio :</w:t>
            </w:r>
            <w:r w:rsidDel="00000000" w:rsidR="00000000" w:rsidRPr="00000000">
              <w:rPr>
                <w:rtl w:val="0"/>
              </w:rPr>
              <w:t xml:space="preserve"> </w:t>
            </w:r>
            <w:r w:rsidDel="00000000" w:rsidR="00000000" w:rsidRPr="00000000">
              <w:rPr>
                <w:rFonts w:ascii="Arial" w:cs="Arial" w:eastAsia="Arial" w:hAnsi="Arial"/>
                <w:sz w:val="20"/>
                <w:szCs w:val="20"/>
                <w:rtl w:val="0"/>
              </w:rPr>
              <w:t xml:space="preserve">https://www.mame-coumba.com/</w:t>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Drive 1 :  </w:t>
            </w:r>
          </w:p>
          <w:p w:rsidR="00000000" w:rsidDel="00000000" w:rsidP="00000000" w:rsidRDefault="00000000" w:rsidRPr="00000000" w14:paraId="00000049">
            <w:pPr>
              <w:rPr>
                <w:rFonts w:ascii="Arial" w:cs="Arial" w:eastAsia="Arial" w:hAnsi="Arial"/>
                <w:sz w:val="21"/>
                <w:szCs w:val="21"/>
              </w:rPr>
            </w:pPr>
            <w:r w:rsidDel="00000000" w:rsidR="00000000" w:rsidRPr="00000000">
              <w:rPr>
                <w:rFonts w:ascii="Arial" w:cs="Arial" w:eastAsia="Arial" w:hAnsi="Arial"/>
                <w:sz w:val="21"/>
                <w:szCs w:val="21"/>
                <w:rtl w:val="0"/>
              </w:rPr>
              <w:t xml:space="preserve">Login :  </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1"/>
                <w:szCs w:val="21"/>
                <w:rtl w:val="0"/>
              </w:rPr>
              <w:t xml:space="preserve">MDP :  </w:t>
            </w:r>
            <w:r w:rsidDel="00000000" w:rsidR="00000000" w:rsidRPr="00000000">
              <w:rPr>
                <w:rtl w:val="0"/>
              </w:rPr>
            </w:r>
          </w:p>
        </w:tc>
      </w:tr>
      <w:tr>
        <w:trPr>
          <w:cantSplit w:val="1"/>
          <w:trHeight w:val="653" w:hRule="atLeast"/>
          <w:tblHeader w:val="0"/>
        </w:trPr>
        <w:tc>
          <w:tcPr>
            <w:gridSpan w:val="2"/>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Drive 2 :  </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Login : </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MDP : </w:t>
            </w:r>
            <w:r w:rsidDel="00000000" w:rsidR="00000000" w:rsidRPr="00000000">
              <w:rPr>
                <w:rFonts w:ascii="Arial" w:cs="Arial" w:eastAsia="Arial" w:hAnsi="Arial"/>
                <w:sz w:val="21"/>
                <w:szCs w:val="21"/>
                <w:rtl w:val="0"/>
              </w:rPr>
              <w:t xml:space="preserve"> </w:t>
            </w:r>
            <w:r w:rsidDel="00000000" w:rsidR="00000000" w:rsidRPr="00000000">
              <w:rPr>
                <w:rtl w:val="0"/>
              </w:rPr>
            </w:r>
          </w:p>
        </w:tc>
      </w:tr>
    </w:tbl>
    <w:p w:rsidR="00000000" w:rsidDel="00000000" w:rsidP="00000000" w:rsidRDefault="00000000" w:rsidRPr="00000000" w14:paraId="00000054">
      <w:pPr>
        <w:rPr>
          <w:rFonts w:ascii="Arial" w:cs="Arial" w:eastAsia="Arial" w:hAnsi="Arial"/>
          <w:b w:val="1"/>
          <w:sz w:val="22"/>
          <w:szCs w:val="22"/>
        </w:rPr>
      </w:pPr>
      <w:r w:rsidDel="00000000" w:rsidR="00000000" w:rsidRPr="00000000">
        <w:rPr>
          <w:rtl w:val="0"/>
        </w:rPr>
      </w:r>
    </w:p>
    <w:tbl>
      <w:tblPr>
        <w:tblStyle w:val="Table3"/>
        <w:tblW w:w="992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3"/>
        <w:tblGridChange w:id="0">
          <w:tblGrid>
            <w:gridCol w:w="9923"/>
          </w:tblGrid>
        </w:tblGridChange>
      </w:tblGrid>
      <w:tr>
        <w:trPr>
          <w:cantSplit w:val="0"/>
          <w:tblHeader w:val="0"/>
        </w:trPr>
        <w:tc>
          <w:tcPr>
            <w:shd w:fill="auto" w:val="clear"/>
          </w:tcPr>
          <w:p w:rsidR="00000000" w:rsidDel="00000000" w:rsidP="00000000" w:rsidRDefault="00000000" w:rsidRPr="00000000" w14:paraId="00000055">
            <w:pPr>
              <w:widowControl w:val="0"/>
              <w:tabs>
                <w:tab w:val="left" w:leader="none"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2024</w:t>
            </w:r>
          </w:p>
          <w:p w:rsidR="00000000" w:rsidDel="00000000" w:rsidP="00000000" w:rsidRDefault="00000000" w:rsidRPr="00000000" w14:paraId="00000056">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w:t>
            </w:r>
            <w:r w:rsidDel="00000000" w:rsidR="00000000" w:rsidRPr="00000000">
              <w:rPr>
                <w:rtl w:val="0"/>
              </w:rPr>
              <w:br w:type="textWrapping"/>
            </w:r>
            <w:r w:rsidDel="00000000" w:rsidR="00000000" w:rsidRPr="00000000">
              <w:rPr>
                <w:rFonts w:ascii="Arial" w:cs="Arial" w:eastAsia="Arial" w:hAnsi="Arial"/>
                <w:b w:val="1"/>
                <w:sz w:val="22"/>
                <w:szCs w:val="22"/>
                <w:rtl w:val="0"/>
              </w:rPr>
              <w:t xml:space="preserve">(verso, éventuellement pages suivantes)</w:t>
            </w:r>
          </w:p>
          <w:p w:rsidR="00000000" w:rsidDel="00000000" w:rsidP="00000000" w:rsidRDefault="00000000" w:rsidRPr="00000000" w14:paraId="00000057">
            <w:pPr>
              <w:spacing w:after="120" w:before="120" w:lineRule="auto"/>
              <w:jc w:val="center"/>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Épreuve E5 - Conception et développement d’applications (option SLAM)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Coefficient 4</w:t>
            </w:r>
            <w:r w:rsidDel="00000000" w:rsidR="00000000" w:rsidRPr="00000000">
              <w:rPr>
                <w:rtl w:val="0"/>
              </w:rPr>
            </w:r>
          </w:p>
        </w:tc>
      </w:tr>
    </w:tbl>
    <w:p w:rsidR="00000000" w:rsidDel="00000000" w:rsidP="00000000" w:rsidRDefault="00000000" w:rsidRPr="00000000" w14:paraId="00000058">
      <w:pPr>
        <w:rPr>
          <w:rFonts w:ascii="Arial" w:cs="Arial" w:eastAsia="Arial" w:hAnsi="Arial"/>
          <w:sz w:val="11"/>
          <w:szCs w:val="11"/>
          <w:u w:val="single"/>
        </w:rPr>
      </w:pPr>
      <w:r w:rsidDel="00000000" w:rsidR="00000000" w:rsidRPr="00000000">
        <w:rPr>
          <w:rtl w:val="0"/>
        </w:rPr>
      </w:r>
    </w:p>
    <w:tbl>
      <w:tblPr>
        <w:tblStyle w:val="Table4"/>
        <w:tblW w:w="9923.0" w:type="dxa"/>
        <w:jc w:val="left"/>
        <w:tblInd w:w="-147.0" w:type="dxa"/>
        <w:tblLayout w:type="fixed"/>
        <w:tblLook w:val="0000"/>
      </w:tblPr>
      <w:tblGrid>
        <w:gridCol w:w="9923"/>
        <w:tblGridChange w:id="0">
          <w:tblGrid>
            <w:gridCol w:w="9923"/>
          </w:tblGrid>
        </w:tblGridChange>
      </w:tblGrid>
      <w:tr>
        <w:trPr>
          <w:cantSplit w:val="1"/>
          <w:trHeight w:val="4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Descriptif de la réalisation professionnelle, y compris les productions réalisées et schémas explicatifs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Contexte </w:t>
            </w:r>
          </w:p>
          <w:p w:rsidR="00000000" w:rsidDel="00000000" w:rsidP="00000000" w:rsidRDefault="00000000" w:rsidRPr="00000000" w14:paraId="0000005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Dans le cadre des formations proposées et pour faciliter l’intégration de ses étudiants en entreprise après l’obtention de leur diplôme ou en cours de formation,  la société ….  a mandaté la société ……  afin d’améliorer son site de recherche d’emploi dont le nom est …. .fr. </w:t>
            </w:r>
          </w:p>
          <w:p w:rsidR="00000000" w:rsidDel="00000000" w:rsidP="00000000" w:rsidRDefault="00000000" w:rsidRPr="00000000" w14:paraId="0000005D">
            <w:pPr>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En raison des difficultés de trouver un emploi et pour une meilleure gestion des candidatures le site …. .fr donne la possibilité aux entreprises depuis leur espace de gérer leurs offres ainsi que les candidatures (consulter le CV du candidat, accepter ou refuser une candidature).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Objectifs </w:t>
            </w:r>
          </w:p>
          <w:p w:rsidR="00000000" w:rsidDel="00000000" w:rsidP="00000000" w:rsidRDefault="00000000" w:rsidRPr="00000000" w14:paraId="00000060">
            <w:pPr>
              <w:ind w:left="360" w:firstLine="0"/>
              <w:rPr/>
            </w:pPr>
            <w:r w:rsidDel="00000000" w:rsidR="00000000" w:rsidRPr="00000000">
              <w:rPr>
                <w:rtl w:val="0"/>
              </w:rPr>
              <w:t xml:space="preserve">Une fois déployé, le site internet devra fournir les fonctionnalités suivantes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gestion du profil d’un candidat et d’une entreprise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création de compte pour un candidat et une entreprise</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gestion des offres pour les entreprises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gestion des candidatures pour les entreprises (accepter ou refuser une candidature)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dépôt de candidature et une vue sur leurs candidatures pour les candidats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vues sur l’ensemble des données et statistiques pour l’administrateur</w:t>
            </w:r>
          </w:p>
          <w:p w:rsidR="00000000" w:rsidDel="00000000" w:rsidP="00000000" w:rsidRDefault="00000000" w:rsidRPr="00000000" w14:paraId="00000067">
            <w:pPr>
              <w:ind w:left="705" w:firstLine="0"/>
              <w:rPr>
                <w:color w:val="ff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Démarche suivie </w:t>
            </w:r>
          </w:p>
          <w:p w:rsidR="00000000" w:rsidDel="00000000" w:rsidP="00000000" w:rsidRDefault="00000000" w:rsidRPr="00000000" w14:paraId="0000006A">
            <w:pPr>
              <w:ind w:left="360" w:firstLine="348"/>
              <w:jc w:val="both"/>
              <w:rPr/>
            </w:pPr>
            <w:r w:rsidDel="00000000" w:rsidR="00000000" w:rsidRPr="00000000">
              <w:rPr>
                <w:rtl w:val="0"/>
              </w:rPr>
              <w:t xml:space="preserve">Pour réaliser la mission, il était important d’établir un diagramme de Gantt qui spécifie l’ensemble des activités à mener dans des temps impartis et une définition des tâches pour chaque membre de l’équipe sur Task planner afin d’avoir une visibilité et un suivi.</w:t>
            </w:r>
          </w:p>
          <w:p w:rsidR="00000000" w:rsidDel="00000000" w:rsidP="00000000" w:rsidRDefault="00000000" w:rsidRPr="00000000" w14:paraId="0000006B">
            <w:pPr>
              <w:ind w:left="360" w:firstLine="348"/>
              <w:jc w:val="both"/>
              <w:rPr/>
            </w:pPr>
            <w:r w:rsidDel="00000000" w:rsidR="00000000" w:rsidRPr="00000000">
              <w:rPr>
                <w:rtl w:val="0"/>
              </w:rPr>
              <w:t xml:space="preserve"> La première tâche après l’analyse des besoins du client, était la modélisation puis la collecte des données pour construire une base de données sous le SGBD Mysql avec l’ensemble des triggers qui facilitent son utilisation. Vient ensuite, la conception des interfaces utilisateurs du site avec la gestion de la charte graphique et les menus dynamiques. </w:t>
            </w:r>
          </w:p>
          <w:p w:rsidR="00000000" w:rsidDel="00000000" w:rsidP="00000000" w:rsidRDefault="00000000" w:rsidRPr="00000000" w14:paraId="0000006C">
            <w:pPr>
              <w:ind w:left="360" w:firstLine="348"/>
              <w:jc w:val="both"/>
              <w:rPr/>
            </w:pPr>
            <w:r w:rsidDel="00000000" w:rsidR="00000000" w:rsidRPr="00000000">
              <w:rPr>
                <w:rtl w:val="0"/>
              </w:rPr>
              <w:t xml:space="preserve">Le développement du site a été réalisé avec le couplement de plusieurs langages notamment le PHP   et le HTML, CSS et JavaScript</w:t>
            </w:r>
          </w:p>
          <w:p w:rsidR="00000000" w:rsidDel="00000000" w:rsidP="00000000" w:rsidRDefault="00000000" w:rsidRPr="00000000" w14:paraId="0000006D">
            <w:pPr>
              <w:ind w:left="360" w:firstLine="348"/>
              <w:jc w:val="both"/>
              <w:rPr/>
            </w:pPr>
            <w:r w:rsidDel="00000000" w:rsidR="00000000" w:rsidRPr="00000000">
              <w:rPr>
                <w:rtl w:val="0"/>
              </w:rPr>
              <w:t xml:space="preserve">Plusieurs documentations ont été élaborées à la fin de la réalisation.</w:t>
            </w:r>
          </w:p>
          <w:p w:rsidR="00000000" w:rsidDel="00000000" w:rsidP="00000000" w:rsidRDefault="00000000" w:rsidRPr="00000000" w14:paraId="0000006E">
            <w:pPr>
              <w:jc w:val="both"/>
              <w:rPr>
                <w:color w:val="ff0000"/>
              </w:rPr>
            </w:pPr>
            <w:r w:rsidDel="00000000" w:rsidR="00000000" w:rsidRPr="00000000">
              <w:rPr>
                <w:color w:val="ff0000"/>
                <w:rtl w:val="0"/>
              </w:rPr>
              <w:t xml:space="preserve"> </w:t>
            </w:r>
            <w:r w:rsidDel="00000000" w:rsidR="00000000" w:rsidRPr="00000000">
              <w:rPr>
                <w:rtl w:val="0"/>
              </w:rPr>
              <w:t xml:space="preserve"> </w:t>
            </w:r>
            <w:r w:rsidDel="00000000" w:rsidR="00000000" w:rsidRPr="00000000">
              <w:rPr/>
              <w:drawing>
                <wp:inline distB="0" distT="0" distL="0" distR="0">
                  <wp:extent cx="6294755" cy="35674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4755" cy="356743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color w:val="ff0000"/>
              </w:rPr>
            </w:pPr>
            <w:r w:rsidDel="00000000" w:rsidR="00000000" w:rsidRPr="00000000">
              <w:rPr>
                <w:rtl w:val="0"/>
              </w:rPr>
            </w:r>
          </w:p>
          <w:p w:rsidR="00000000" w:rsidDel="00000000" w:rsidP="00000000" w:rsidRDefault="00000000" w:rsidRPr="00000000" w14:paraId="00000070">
            <w:pPr>
              <w:jc w:val="both"/>
              <w:rPr>
                <w:color w:val="ff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Méthodes retenues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une meilleure rigueur de la programmation et une meilleure visibilité des codes, il a été implémenté le modèle MVC où les codes, l’accès aux données et les vues sont séparés.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méthode CRUD a été appliquée pour pouvoir gérer complètement les enregistrements de la base de données.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technologies suivantes ont été utilisées : HTML, CSS, Javascript, PHP et BootStrap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une meilleure gestion des incidents, nous avons utilisé le gestionnaire d’incidents GLPI</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site est actuellement fonctionnel est a été testé par l’entreprise. Il va être déployé dans les prochains jours, une fois la formation des utilisateurs réalisée. Satisfaite, l’entreprise souhaite ajouter quelques fonctionnalités notamment le filtrage des offres par différents critères et l’archivage des offres traitées par les entreprises.</w:t>
            </w:r>
          </w:p>
          <w:p w:rsidR="00000000" w:rsidDel="00000000" w:rsidP="00000000" w:rsidRDefault="00000000" w:rsidRPr="00000000" w14:paraId="0000007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rtl w:val="0"/>
              </w:rPr>
            </w:r>
          </w:p>
        </w:tc>
      </w:tr>
      <w:tr>
        <w:trPr>
          <w:cantSplit w:val="1"/>
          <w:trHeight w:val="4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F">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Conformément au référentiel du BTS SIO « </w:t>
      </w:r>
      <w:r w:rsidDel="00000000" w:rsidR="00000000" w:rsidRPr="00000000">
        <w:rPr>
          <w:rFonts w:ascii="Arial" w:cs="Arial" w:eastAsia="Arial" w:hAnsi="Arial"/>
          <w:i w:val="1"/>
          <w:sz w:val="16"/>
          <w:szCs w:val="16"/>
          <w:rtl w:val="0"/>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Del="00000000" w:rsidR="00000000" w:rsidRPr="00000000">
        <w:rPr>
          <w:rFonts w:ascii="Arial" w:cs="Arial" w:eastAsia="Arial" w:hAnsi="Arial"/>
          <w:sz w:val="16"/>
          <w:szCs w:val="16"/>
          <w:rtl w:val="0"/>
        </w:rPr>
        <w:t xml:space="preserve"> ». Les éléments peuvent être un identifiant, un mot de passe, une adresse réticulaire (URL) d’un espace de stockage et de la présentation de l’organisation du stockage.</w:t>
      </w:r>
      <w:r w:rsidDel="00000000" w:rsidR="00000000" w:rsidRPr="00000000">
        <w:rPr>
          <w:rtl w:val="0"/>
        </w:rPr>
      </w:r>
    </w:p>
  </w:footnote>
  <w:footnote w:id="1">
    <w:p w:rsidR="00000000" w:rsidDel="00000000" w:rsidP="00000000" w:rsidRDefault="00000000" w:rsidRPr="00000000" w14:paraId="00000080">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Lien vers la documentation complète, précisant et décrivant, si cela n’a été fait au verso de la fiche, la réalisation professionnelle, par exemple service fourni par la réalisation, interfaces utilisateurs, description des classes ou de la base de données.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1065" w:hanging="360"/>
      </w:pPr>
      <w:rPr>
        <w:rFonts w:ascii="Times" w:cs="Times" w:eastAsia="Times" w:hAnsi="Time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0E9B"/>
    <w:pPr>
      <w:suppressAutoHyphens w:val="1"/>
    </w:pPr>
    <w:rPr>
      <w:rFonts w:ascii="Times" w:cs="Times" w:eastAsia="Times" w:hAnsi="Times"/>
      <w:sz w:val="24"/>
      <w:szCs w:val="24"/>
      <w:lang w:eastAsia="ar-SA"/>
    </w:rPr>
  </w:style>
  <w:style w:type="paragraph" w:styleId="Titre9">
    <w:name w:val="heading 9"/>
    <w:basedOn w:val="Normal"/>
    <w:next w:val="Normal"/>
    <w:link w:val="Titre9Car"/>
    <w:qFormat w:val="1"/>
    <w:rsid w:val="005D0E9B"/>
    <w:pPr>
      <w:spacing w:after="60" w:before="240"/>
      <w:outlineLvl w:val="8"/>
    </w:pPr>
    <w:rPr>
      <w:rFonts w:ascii="Arial" w:cs="Arial" w:hAnsi="Arial"/>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9Car" w:customStyle="1">
    <w:name w:val="Titre 9 Car"/>
    <w:basedOn w:val="Policepardfaut"/>
    <w:link w:val="Titre9"/>
    <w:rsid w:val="005D0E9B"/>
    <w:rPr>
      <w:rFonts w:ascii="Arial" w:cs="Arial" w:eastAsia="Times" w:hAnsi="Arial"/>
      <w:lang w:eastAsia="ar-SA"/>
    </w:rPr>
  </w:style>
  <w:style w:type="paragraph" w:styleId="Notedebasdepage">
    <w:name w:val="footnote text"/>
    <w:basedOn w:val="Normal"/>
    <w:link w:val="NotedebasdepageCar"/>
    <w:semiHidden w:val="1"/>
    <w:rsid w:val="005D0E9B"/>
    <w:rPr>
      <w:sz w:val="20"/>
      <w:szCs w:val="20"/>
    </w:rPr>
  </w:style>
  <w:style w:type="character" w:styleId="NotedebasdepageCar" w:customStyle="1">
    <w:name w:val="Note de bas de page Car"/>
    <w:basedOn w:val="Policepardfaut"/>
    <w:link w:val="Notedebasdepage"/>
    <w:semiHidden w:val="1"/>
    <w:rsid w:val="005D0E9B"/>
    <w:rPr>
      <w:rFonts w:ascii="Times" w:cs="Times" w:eastAsia="Times" w:hAnsi="Times"/>
      <w:sz w:val="20"/>
      <w:szCs w:val="20"/>
      <w:lang w:eastAsia="ar-SA"/>
    </w:rPr>
  </w:style>
  <w:style w:type="character" w:styleId="Appelnotedebasdep">
    <w:name w:val="footnote reference"/>
    <w:semiHidden w:val="1"/>
    <w:rsid w:val="005D0E9B"/>
    <w:rPr>
      <w:vertAlign w:val="superscript"/>
    </w:rPr>
  </w:style>
  <w:style w:type="paragraph" w:styleId="Pardeliste">
    <w:name w:val="List Paragraph"/>
    <w:basedOn w:val="Normal"/>
    <w:uiPriority w:val="34"/>
    <w:qFormat w:val="1"/>
    <w:rsid w:val="00F359F8"/>
    <w:pPr>
      <w:ind w:left="720"/>
      <w:contextualSpacing w:val="1"/>
    </w:pPr>
  </w:style>
  <w:style w:type="table" w:styleId="Grilledutableau">
    <w:name w:val="Table Grid"/>
    <w:basedOn w:val="TableauNormal"/>
    <w:uiPriority w:val="59"/>
    <w:rsid w:val="00914C06"/>
    <w:rPr>
      <w:rFonts w:asciiTheme="minorHAnsi" w:cstheme="minorBidi" w:hAnsiTheme="minorHAnsi"/>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k2FwUKLS3GW7EG/C4S/N00aNw==">CgMxLjAyCGguZ2pkZ3hzOAByITFFQ0ROVXlYdFkwUVBXcmJTcjlIZS1wdUJ6VHhyUE9sRg==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2022-04-10T17:36:00Z</dcterms:created>
  <dc:creator>Utilisateur de Microsoft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0x0101000B430F57F2BBAA4D8CB36106E4FB5F7B</vt:lpwstr>
  </property>
  <property fmtid="{D5CDD505-2E9C-101B-9397-08002B2CF9AE}" pid="3" name="ContentTypeId">
    <vt:lpwstr>0x0101000B430F57F2BBAA4D8CB36106E4FB5F7B</vt:lpwstr>
  </property>
</Properties>
</file>