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79441" w14:textId="02D68C27" w:rsidR="005845A6" w:rsidRPr="00F87B1B" w:rsidRDefault="002617E7" w:rsidP="003E4CA3">
      <w:pPr>
        <w:spacing w:after="280"/>
        <w:jc w:val="center"/>
        <w:rPr>
          <w:rFonts w:ascii="Times New Roman" w:hAnsi="Times New Roman" w:cs="Times New Roman"/>
          <w:color w:val="000000" w:themeColor="text1"/>
        </w:rPr>
      </w:pPr>
      <w:r>
        <w:rPr>
          <w:rFonts w:ascii="Times New Roman" w:hAnsi="Times New Roman" w:cs="Times New Roman"/>
          <w:b/>
          <w:color w:val="000000" w:themeColor="text1"/>
        </w:rPr>
        <w:t>U</w:t>
      </w:r>
      <w:r w:rsidRPr="00F87B1B">
        <w:rPr>
          <w:rFonts w:ascii="Times New Roman" w:hAnsi="Times New Roman" w:cs="Times New Roman"/>
          <w:b/>
          <w:color w:val="000000" w:themeColor="text1"/>
        </w:rPr>
        <w:t>NIVERSITY OF WOLLONGONG IN DUBAI</w:t>
      </w:r>
    </w:p>
    <w:p w14:paraId="23483F21" w14:textId="77777777" w:rsidR="002617E7" w:rsidRDefault="002617E7" w:rsidP="002617E7">
      <w:pPr>
        <w:spacing w:after="180"/>
        <w:rPr>
          <w:rFonts w:ascii="Times New Roman" w:hAnsi="Times New Roman" w:cs="Times New Roman"/>
          <w:b/>
          <w:color w:val="000000" w:themeColor="text1"/>
          <w:sz w:val="58"/>
        </w:rPr>
      </w:pPr>
    </w:p>
    <w:p w14:paraId="2C9F3072" w14:textId="2CF3E295" w:rsidR="005845A6" w:rsidRPr="00E73A27" w:rsidRDefault="00000000" w:rsidP="003E4CA3">
      <w:pPr>
        <w:spacing w:after="180"/>
        <w:jc w:val="center"/>
        <w:rPr>
          <w:rFonts w:ascii="Times New Roman" w:hAnsi="Times New Roman" w:cs="Times New Roman"/>
          <w:color w:val="000000" w:themeColor="text1"/>
          <w:sz w:val="48"/>
          <w:szCs w:val="48"/>
        </w:rPr>
      </w:pPr>
      <w:r w:rsidRPr="003E4CA3">
        <w:rPr>
          <w:rFonts w:ascii="Times New Roman" w:hAnsi="Times New Roman" w:cs="Times New Roman"/>
          <w:b/>
          <w:color w:val="000000" w:themeColor="text1"/>
          <w:sz w:val="48"/>
          <w:szCs w:val="16"/>
        </w:rPr>
        <w:t>Accessibility Scene</w:t>
      </w:r>
      <w:r w:rsidRPr="003E4CA3">
        <w:rPr>
          <w:rFonts w:ascii="Times New Roman" w:hAnsi="Times New Roman" w:cs="Times New Roman"/>
          <w:b/>
          <w:color w:val="000000" w:themeColor="text1"/>
          <w:sz w:val="48"/>
          <w:szCs w:val="16"/>
        </w:rPr>
        <w:br/>
        <w:t xml:space="preserve">Hazard </w:t>
      </w:r>
      <w:r w:rsidRPr="00E73A27">
        <w:rPr>
          <w:rFonts w:ascii="Times New Roman" w:hAnsi="Times New Roman" w:cs="Times New Roman"/>
          <w:b/>
          <w:color w:val="000000" w:themeColor="text1"/>
          <w:sz w:val="48"/>
          <w:szCs w:val="48"/>
        </w:rPr>
        <w:t>Assistant</w:t>
      </w:r>
    </w:p>
    <w:p w14:paraId="72124D0B" w14:textId="77777777" w:rsidR="005845A6" w:rsidRPr="00F87B1B" w:rsidRDefault="00000000">
      <w:pPr>
        <w:spacing w:after="720"/>
        <w:jc w:val="center"/>
        <w:rPr>
          <w:rFonts w:ascii="Times New Roman" w:hAnsi="Times New Roman" w:cs="Times New Roman"/>
          <w:color w:val="000000" w:themeColor="text1"/>
        </w:rPr>
      </w:pPr>
      <w:r w:rsidRPr="00F87B1B">
        <w:rPr>
          <w:rFonts w:ascii="Times New Roman" w:hAnsi="Times New Roman" w:cs="Times New Roman"/>
          <w:color w:val="000000" w:themeColor="text1"/>
          <w:sz w:val="28"/>
        </w:rPr>
        <w:t>An Integrated Computer Vision Application for Accessible Scene Guidance</w:t>
      </w:r>
    </w:p>
    <w:p w14:paraId="432291B6" w14:textId="77777777" w:rsidR="005845A6" w:rsidRPr="003E4CA3" w:rsidRDefault="00000000">
      <w:pPr>
        <w:spacing w:after="560"/>
        <w:jc w:val="center"/>
        <w:rPr>
          <w:rFonts w:ascii="Times New Roman" w:hAnsi="Times New Roman" w:cs="Times New Roman"/>
          <w:color w:val="000000" w:themeColor="text1"/>
        </w:rPr>
      </w:pPr>
      <w:r w:rsidRPr="003E4CA3">
        <w:rPr>
          <w:rFonts w:ascii="Times New Roman" w:hAnsi="Times New Roman" w:cs="Times New Roman"/>
          <w:b/>
          <w:color w:val="000000" w:themeColor="text1"/>
        </w:rPr>
        <w:t>CSCI435 - Computer Vision Algorithms and Systems</w:t>
      </w:r>
      <w:r w:rsidRPr="003E4CA3">
        <w:rPr>
          <w:rFonts w:ascii="Times New Roman" w:hAnsi="Times New Roman" w:cs="Times New Roman"/>
          <w:b/>
          <w:color w:val="000000" w:themeColor="text1"/>
        </w:rPr>
        <w:br/>
        <w:t>Spring 2026</w:t>
      </w:r>
    </w:p>
    <w:p w14:paraId="203CD08E" w14:textId="77777777" w:rsidR="005845A6" w:rsidRPr="003E4CA3" w:rsidRDefault="00000000" w:rsidP="003E4CA3">
      <w:pPr>
        <w:spacing w:after="40"/>
        <w:jc w:val="center"/>
        <w:rPr>
          <w:rFonts w:ascii="Times New Roman" w:hAnsi="Times New Roman" w:cs="Times New Roman"/>
          <w:color w:val="000000" w:themeColor="text1"/>
        </w:rPr>
      </w:pPr>
      <w:r w:rsidRPr="003E4CA3">
        <w:rPr>
          <w:rFonts w:ascii="Times New Roman" w:hAnsi="Times New Roman" w:cs="Times New Roman"/>
          <w:color w:val="000000" w:themeColor="text1"/>
        </w:rPr>
        <w:t xml:space="preserve">Mehdi </w:t>
      </w:r>
      <w:proofErr w:type="gramStart"/>
      <w:r w:rsidRPr="003E4CA3">
        <w:rPr>
          <w:rFonts w:ascii="Times New Roman" w:hAnsi="Times New Roman" w:cs="Times New Roman"/>
          <w:color w:val="000000" w:themeColor="text1"/>
        </w:rPr>
        <w:t>Leghmizi  |</w:t>
      </w:r>
      <w:proofErr w:type="gramEnd"/>
      <w:r w:rsidRPr="003E4CA3">
        <w:rPr>
          <w:rFonts w:ascii="Times New Roman" w:hAnsi="Times New Roman" w:cs="Times New Roman"/>
          <w:color w:val="000000" w:themeColor="text1"/>
        </w:rPr>
        <w:t xml:space="preserve">  8528834</w:t>
      </w:r>
    </w:p>
    <w:p w14:paraId="58199E78" w14:textId="77777777" w:rsidR="005845A6" w:rsidRPr="003E4CA3" w:rsidRDefault="00000000" w:rsidP="003E4CA3">
      <w:pPr>
        <w:spacing w:after="40"/>
        <w:jc w:val="center"/>
        <w:rPr>
          <w:rFonts w:ascii="Times New Roman" w:hAnsi="Times New Roman" w:cs="Times New Roman"/>
          <w:color w:val="000000" w:themeColor="text1"/>
        </w:rPr>
      </w:pPr>
      <w:r w:rsidRPr="003E4CA3">
        <w:rPr>
          <w:rFonts w:ascii="Times New Roman" w:hAnsi="Times New Roman" w:cs="Times New Roman"/>
          <w:color w:val="000000" w:themeColor="text1"/>
        </w:rPr>
        <w:t xml:space="preserve">Neeraj </w:t>
      </w:r>
      <w:proofErr w:type="gramStart"/>
      <w:r w:rsidRPr="003E4CA3">
        <w:rPr>
          <w:rFonts w:ascii="Times New Roman" w:hAnsi="Times New Roman" w:cs="Times New Roman"/>
          <w:color w:val="000000" w:themeColor="text1"/>
        </w:rPr>
        <w:t>Santosh  |</w:t>
      </w:r>
      <w:proofErr w:type="gramEnd"/>
      <w:r w:rsidRPr="003E4CA3">
        <w:rPr>
          <w:rFonts w:ascii="Times New Roman" w:hAnsi="Times New Roman" w:cs="Times New Roman"/>
          <w:color w:val="000000" w:themeColor="text1"/>
        </w:rPr>
        <w:t xml:space="preserve">  8329345</w:t>
      </w:r>
    </w:p>
    <w:p w14:paraId="69E134FD" w14:textId="77777777" w:rsidR="005845A6" w:rsidRPr="003E4CA3" w:rsidRDefault="00000000" w:rsidP="003E4CA3">
      <w:pPr>
        <w:spacing w:after="40"/>
        <w:jc w:val="center"/>
        <w:rPr>
          <w:rFonts w:ascii="Times New Roman" w:hAnsi="Times New Roman" w:cs="Times New Roman"/>
          <w:color w:val="000000" w:themeColor="text1"/>
        </w:rPr>
      </w:pPr>
      <w:r w:rsidRPr="003E4CA3">
        <w:rPr>
          <w:rFonts w:ascii="Times New Roman" w:hAnsi="Times New Roman" w:cs="Times New Roman"/>
          <w:color w:val="000000" w:themeColor="text1"/>
        </w:rPr>
        <w:t xml:space="preserve">Muhammad </w:t>
      </w:r>
      <w:proofErr w:type="gramStart"/>
      <w:r w:rsidRPr="003E4CA3">
        <w:rPr>
          <w:rFonts w:ascii="Times New Roman" w:hAnsi="Times New Roman" w:cs="Times New Roman"/>
          <w:color w:val="000000" w:themeColor="text1"/>
        </w:rPr>
        <w:t>Soban  |</w:t>
      </w:r>
      <w:proofErr w:type="gramEnd"/>
      <w:r w:rsidRPr="003E4CA3">
        <w:rPr>
          <w:rFonts w:ascii="Times New Roman" w:hAnsi="Times New Roman" w:cs="Times New Roman"/>
          <w:color w:val="000000" w:themeColor="text1"/>
        </w:rPr>
        <w:t xml:space="preserve">  8555588</w:t>
      </w:r>
    </w:p>
    <w:p w14:paraId="7FBAAE1D" w14:textId="77777777" w:rsidR="005845A6" w:rsidRPr="003E4CA3" w:rsidRDefault="00000000" w:rsidP="003E4CA3">
      <w:pPr>
        <w:spacing w:after="40"/>
        <w:jc w:val="center"/>
        <w:rPr>
          <w:rFonts w:ascii="Times New Roman" w:hAnsi="Times New Roman" w:cs="Times New Roman"/>
          <w:color w:val="000000" w:themeColor="text1"/>
        </w:rPr>
      </w:pPr>
      <w:r w:rsidRPr="003E4CA3">
        <w:rPr>
          <w:rFonts w:ascii="Times New Roman" w:hAnsi="Times New Roman" w:cs="Times New Roman"/>
          <w:color w:val="000000" w:themeColor="text1"/>
        </w:rPr>
        <w:t xml:space="preserve">Zachary </w:t>
      </w:r>
      <w:proofErr w:type="gramStart"/>
      <w:r w:rsidRPr="003E4CA3">
        <w:rPr>
          <w:rFonts w:ascii="Times New Roman" w:hAnsi="Times New Roman" w:cs="Times New Roman"/>
          <w:color w:val="000000" w:themeColor="text1"/>
        </w:rPr>
        <w:t>Bracke  |</w:t>
      </w:r>
      <w:proofErr w:type="gramEnd"/>
      <w:r w:rsidRPr="003E4CA3">
        <w:rPr>
          <w:rFonts w:ascii="Times New Roman" w:hAnsi="Times New Roman" w:cs="Times New Roman"/>
          <w:color w:val="000000" w:themeColor="text1"/>
        </w:rPr>
        <w:t xml:space="preserve">  8947405</w:t>
      </w:r>
    </w:p>
    <w:p w14:paraId="37B6976E" w14:textId="77777777" w:rsidR="005845A6" w:rsidRPr="003E4CA3" w:rsidRDefault="00000000" w:rsidP="003E4CA3">
      <w:pPr>
        <w:spacing w:after="40"/>
        <w:jc w:val="center"/>
        <w:rPr>
          <w:rFonts w:ascii="Times New Roman" w:hAnsi="Times New Roman" w:cs="Times New Roman"/>
          <w:color w:val="000000" w:themeColor="text1"/>
        </w:rPr>
      </w:pPr>
      <w:r w:rsidRPr="003E4CA3">
        <w:rPr>
          <w:rFonts w:ascii="Times New Roman" w:hAnsi="Times New Roman" w:cs="Times New Roman"/>
          <w:color w:val="000000" w:themeColor="text1"/>
        </w:rPr>
        <w:t xml:space="preserve">Mostafa </w:t>
      </w:r>
      <w:proofErr w:type="gramStart"/>
      <w:r w:rsidRPr="003E4CA3">
        <w:rPr>
          <w:rFonts w:ascii="Times New Roman" w:hAnsi="Times New Roman" w:cs="Times New Roman"/>
          <w:color w:val="000000" w:themeColor="text1"/>
        </w:rPr>
        <w:t>Shalash  |</w:t>
      </w:r>
      <w:proofErr w:type="gramEnd"/>
      <w:r w:rsidRPr="003E4CA3">
        <w:rPr>
          <w:rFonts w:ascii="Times New Roman" w:hAnsi="Times New Roman" w:cs="Times New Roman"/>
          <w:color w:val="000000" w:themeColor="text1"/>
        </w:rPr>
        <w:t xml:space="preserve">  7391493</w:t>
      </w:r>
    </w:p>
    <w:p w14:paraId="2823B942" w14:textId="28779407" w:rsidR="007B3561" w:rsidRPr="003E4CA3" w:rsidRDefault="007B3561" w:rsidP="003E4CA3">
      <w:pPr>
        <w:spacing w:after="40"/>
        <w:jc w:val="center"/>
        <w:rPr>
          <w:rFonts w:ascii="Times New Roman" w:hAnsi="Times New Roman" w:cs="Times New Roman"/>
          <w:color w:val="000000" w:themeColor="text1"/>
        </w:rPr>
      </w:pPr>
      <w:r w:rsidRPr="003E4CA3">
        <w:rPr>
          <w:rFonts w:ascii="Times New Roman" w:hAnsi="Times New Roman" w:cs="Times New Roman"/>
          <w:color w:val="000000" w:themeColor="text1"/>
        </w:rPr>
        <w:t>Luis Vargas | 7655538</w:t>
      </w:r>
    </w:p>
    <w:p w14:paraId="72DC2B67" w14:textId="77777777" w:rsidR="005845A6" w:rsidRPr="003E4CA3" w:rsidRDefault="00000000">
      <w:pPr>
        <w:spacing w:before="560" w:after="0"/>
        <w:jc w:val="center"/>
        <w:rPr>
          <w:rFonts w:ascii="Times New Roman" w:hAnsi="Times New Roman" w:cs="Times New Roman"/>
          <w:color w:val="000000" w:themeColor="text1"/>
        </w:rPr>
      </w:pPr>
      <w:r w:rsidRPr="003E4CA3">
        <w:rPr>
          <w:rFonts w:ascii="Times New Roman" w:hAnsi="Times New Roman" w:cs="Times New Roman"/>
          <w:color w:val="000000" w:themeColor="text1"/>
        </w:rPr>
        <w:t>Lecturer: Dr Patrick Mukala</w:t>
      </w:r>
      <w:r w:rsidRPr="003E4CA3">
        <w:rPr>
          <w:rFonts w:ascii="Times New Roman" w:hAnsi="Times New Roman" w:cs="Times New Roman"/>
          <w:color w:val="000000" w:themeColor="text1"/>
        </w:rPr>
        <w:br/>
        <w:t>Report date: 27 June 2026</w:t>
      </w:r>
    </w:p>
    <w:p w14:paraId="037A0376" w14:textId="77777777" w:rsidR="005845A6" w:rsidRPr="003E4CA3" w:rsidRDefault="00000000">
      <w:pPr>
        <w:rPr>
          <w:rFonts w:ascii="Times New Roman" w:hAnsi="Times New Roman" w:cs="Times New Roman"/>
          <w:color w:val="000000" w:themeColor="text1"/>
        </w:rPr>
      </w:pPr>
      <w:r w:rsidRPr="003E4CA3">
        <w:rPr>
          <w:rFonts w:ascii="Times New Roman" w:hAnsi="Times New Roman" w:cs="Times New Roman"/>
          <w:color w:val="000000" w:themeColor="text1"/>
        </w:rPr>
        <w:br w:type="page"/>
      </w:r>
    </w:p>
    <w:p w14:paraId="7AE36EDA"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lastRenderedPageBreak/>
        <w:t>Report at a glance</w:t>
      </w:r>
    </w:p>
    <w:p w14:paraId="35E62DA7" w14:textId="77777777" w:rsidR="0071483E" w:rsidRPr="0071483E" w:rsidRDefault="0071483E" w:rsidP="0071483E">
      <w:pPr>
        <w:pStyle w:val="Heading2"/>
        <w:rPr>
          <w:rFonts w:ascii="Times New Roman" w:eastAsiaTheme="minorEastAsia" w:hAnsi="Times New Roman" w:cs="Times New Roman"/>
          <w:b w:val="0"/>
          <w:bCs w:val="0"/>
          <w:color w:val="000000" w:themeColor="text1"/>
          <w:sz w:val="22"/>
          <w:szCs w:val="22"/>
        </w:rPr>
      </w:pPr>
      <w:r w:rsidRPr="0071483E">
        <w:rPr>
          <w:rFonts w:ascii="Times New Roman" w:eastAsiaTheme="minorEastAsia" w:hAnsi="Times New Roman" w:cs="Times New Roman"/>
          <w:b w:val="0"/>
          <w:bCs w:val="0"/>
          <w:color w:val="000000" w:themeColor="text1"/>
          <w:sz w:val="22"/>
          <w:szCs w:val="22"/>
        </w:rPr>
        <w:t>We created and developed a local deployable web application that combines the following: image enhancement, edge detection, object proposal, custom-trained object recognition, moving-object detection, and object tracking all in one workflow. The system should be able to receive an uploaded image or a webcam snapshot or a video and return the results in the form of an annotated image, text instructions, latency and estimated throughput.</w:t>
      </w:r>
    </w:p>
    <w:p w14:paraId="57CD0222" w14:textId="77777777" w:rsidR="0071483E" w:rsidRDefault="0071483E" w:rsidP="0071483E">
      <w:pPr>
        <w:pStyle w:val="Heading2"/>
        <w:rPr>
          <w:rFonts w:ascii="Times New Roman" w:eastAsiaTheme="minorEastAsia" w:hAnsi="Times New Roman" w:cs="Times New Roman"/>
          <w:b w:val="0"/>
          <w:bCs w:val="0"/>
          <w:color w:val="000000" w:themeColor="text1"/>
          <w:sz w:val="22"/>
          <w:szCs w:val="22"/>
        </w:rPr>
      </w:pPr>
      <w:r w:rsidRPr="0071483E">
        <w:rPr>
          <w:rFonts w:ascii="Times New Roman" w:eastAsiaTheme="minorEastAsia" w:hAnsi="Times New Roman" w:cs="Times New Roman"/>
          <w:b w:val="0"/>
          <w:bCs w:val="0"/>
          <w:color w:val="000000" w:themeColor="text1"/>
          <w:sz w:val="22"/>
          <w:szCs w:val="22"/>
        </w:rPr>
        <w:t xml:space="preserve">The notebook's performance was 93% avg precision, 94.6% recall, and 93.1% F1 under a mean of 7 different scene conditions. The 50.1 FPS (20ms) full still-frame pipeline </w:t>
      </w:r>
      <w:proofErr w:type="gramStart"/>
      <w:r w:rsidRPr="0071483E">
        <w:rPr>
          <w:rFonts w:ascii="Times New Roman" w:eastAsiaTheme="minorEastAsia" w:hAnsi="Times New Roman" w:cs="Times New Roman"/>
          <w:b w:val="0"/>
          <w:bCs w:val="0"/>
          <w:color w:val="000000" w:themeColor="text1"/>
          <w:sz w:val="22"/>
          <w:szCs w:val="22"/>
        </w:rPr>
        <w:t>averaged</w:t>
      </w:r>
      <w:proofErr w:type="gramEnd"/>
      <w:r w:rsidRPr="0071483E">
        <w:rPr>
          <w:rFonts w:ascii="Times New Roman" w:eastAsiaTheme="minorEastAsia" w:hAnsi="Times New Roman" w:cs="Times New Roman"/>
          <w:b w:val="0"/>
          <w:bCs w:val="0"/>
          <w:color w:val="000000" w:themeColor="text1"/>
          <w:sz w:val="22"/>
          <w:szCs w:val="22"/>
        </w:rPr>
        <w:t xml:space="preserve"> was achieved, meeting the 10 FPS requirement.</w:t>
      </w:r>
    </w:p>
    <w:p w14:paraId="493D3DAD" w14:textId="2298B7B9" w:rsidR="005845A6" w:rsidRPr="00F87B1B" w:rsidRDefault="00000000" w:rsidP="0071483E">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Abstract</w:t>
      </w:r>
    </w:p>
    <w:p w14:paraId="43BC08A4" w14:textId="77777777" w:rsidR="0071483E" w:rsidRDefault="00FB56B2">
      <w:pPr>
        <w:pStyle w:val="Heading2"/>
        <w:rPr>
          <w:rFonts w:ascii="Times New Roman" w:eastAsiaTheme="minorEastAsia" w:hAnsi="Times New Roman" w:cs="Times New Roman"/>
          <w:b w:val="0"/>
          <w:bCs w:val="0"/>
          <w:color w:val="000000" w:themeColor="text1"/>
          <w:sz w:val="22"/>
          <w:szCs w:val="22"/>
        </w:rPr>
      </w:pPr>
      <w:r w:rsidRPr="00FB56B2">
        <w:rPr>
          <w:rFonts w:ascii="Times New Roman" w:eastAsiaTheme="minorEastAsia" w:hAnsi="Times New Roman" w:cs="Times New Roman"/>
          <w:b w:val="0"/>
          <w:bCs w:val="0"/>
          <w:color w:val="000000" w:themeColor="text1"/>
          <w:sz w:val="22"/>
          <w:szCs w:val="22"/>
        </w:rPr>
        <w:t>This project explores the possibility of combining multiple computer vision techniques together as an integrated and meaningful system and not as individual and disconnected lab exercises. Our idea is a simple scene assistant, which will be able to recognize three types of markers: stop, warning and safe route. A customizable dataset of 560 marker crops is used and created in the notebook. The performance of RBF support vector machine, random forest and k-nearest neighbor (</w:t>
      </w:r>
      <w:proofErr w:type="spellStart"/>
      <w:r w:rsidRPr="00FB56B2">
        <w:rPr>
          <w:rFonts w:ascii="Times New Roman" w:eastAsiaTheme="minorEastAsia" w:hAnsi="Times New Roman" w:cs="Times New Roman"/>
          <w:b w:val="0"/>
          <w:bCs w:val="0"/>
          <w:color w:val="000000" w:themeColor="text1"/>
          <w:sz w:val="22"/>
          <w:szCs w:val="22"/>
        </w:rPr>
        <w:t>kNN</w:t>
      </w:r>
      <w:proofErr w:type="spellEnd"/>
      <w:r w:rsidRPr="00FB56B2">
        <w:rPr>
          <w:rFonts w:ascii="Times New Roman" w:eastAsiaTheme="minorEastAsia" w:hAnsi="Times New Roman" w:cs="Times New Roman"/>
          <w:b w:val="0"/>
          <w:bCs w:val="0"/>
          <w:color w:val="000000" w:themeColor="text1"/>
          <w:sz w:val="22"/>
          <w:szCs w:val="22"/>
        </w:rPr>
        <w:t>) classifiers are compared using HOG, HSV, Intensity and Hu moment. Then a selected SVM is combined with color proposals, adaptive Cany edges, CLAHE enhancement, MOG2 background modelling and centroid tracking. Held-out recognition, class-aware scene detection, lighting and orientation changes, noise, blur, occlusion, clutter, blank inputs and CPU speed. Results were very good in this controlled synthetic environment, but there are weaknesses to be addressed between that and real life, and the need for user-testing prior to any real deployment.</w:t>
      </w:r>
    </w:p>
    <w:p w14:paraId="72FE6D45" w14:textId="2D8ADFE4"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Submission components</w:t>
      </w:r>
    </w:p>
    <w:p w14:paraId="25B2F764" w14:textId="32574DE6" w:rsidR="005845A6" w:rsidRPr="00F87B1B" w:rsidRDefault="00E04CDF">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 xml:space="preserve">Executed </w:t>
      </w:r>
      <w:proofErr w:type="spellStart"/>
      <w:r w:rsidRPr="00F87B1B">
        <w:rPr>
          <w:rFonts w:ascii="Times New Roman" w:hAnsi="Times New Roman" w:cs="Times New Roman"/>
          <w:color w:val="000000" w:themeColor="text1"/>
        </w:rPr>
        <w:t>Jupyter</w:t>
      </w:r>
      <w:proofErr w:type="spellEnd"/>
      <w:r w:rsidRPr="00F87B1B">
        <w:rPr>
          <w:rFonts w:ascii="Times New Roman" w:hAnsi="Times New Roman" w:cs="Times New Roman"/>
          <w:color w:val="000000" w:themeColor="text1"/>
        </w:rPr>
        <w:t xml:space="preserve"> notebook: CSCI435_Project.ipynb.</w:t>
      </w:r>
    </w:p>
    <w:p w14:paraId="5DC96C9A"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Dependency file and reproducible execution instructions in README.md.</w:t>
      </w:r>
    </w:p>
    <w:p w14:paraId="13582F68" w14:textId="6A4E1C34"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Two-minute</w:t>
      </w:r>
      <w:r w:rsidR="00E04CDF" w:rsidRPr="00F87B1B">
        <w:rPr>
          <w:rFonts w:ascii="Times New Roman" w:hAnsi="Times New Roman" w:cs="Times New Roman"/>
          <w:color w:val="000000" w:themeColor="text1"/>
        </w:rPr>
        <w:t xml:space="preserve"> video</w:t>
      </w:r>
      <w:r w:rsidRPr="00F87B1B">
        <w:rPr>
          <w:rFonts w:ascii="Times New Roman" w:hAnsi="Times New Roman" w:cs="Times New Roman"/>
          <w:color w:val="000000" w:themeColor="text1"/>
        </w:rPr>
        <w:t xml:space="preserve"> demonstration from actual pipeline outputs.</w:t>
      </w:r>
    </w:p>
    <w:p w14:paraId="391F6BFE"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Editable DOCX report and submission-ready PDF report.</w:t>
      </w:r>
    </w:p>
    <w:p w14:paraId="057EC67E"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Timed defence guide, robust sample inputs and requirement-to-evidence matrix.</w:t>
      </w:r>
    </w:p>
    <w:p w14:paraId="6B9193BB"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br w:type="page"/>
      </w:r>
    </w:p>
    <w:p w14:paraId="4ADD6378"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lastRenderedPageBreak/>
        <w:t>Introduction</w:t>
      </w:r>
    </w:p>
    <w:p w14:paraId="2A3DDA39"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Problem statement</w:t>
      </w:r>
    </w:p>
    <w:p w14:paraId="6D56A2FE" w14:textId="77777777" w:rsidR="00000B4D" w:rsidRPr="00000B4D" w:rsidRDefault="00000B4D" w:rsidP="00000B4D">
      <w:pPr>
        <w:pStyle w:val="Heading2"/>
        <w:rPr>
          <w:rFonts w:ascii="Times New Roman" w:eastAsiaTheme="minorEastAsia" w:hAnsi="Times New Roman" w:cs="Times New Roman"/>
          <w:b w:val="0"/>
          <w:bCs w:val="0"/>
          <w:color w:val="000000" w:themeColor="text1"/>
          <w:sz w:val="22"/>
          <w:szCs w:val="22"/>
        </w:rPr>
      </w:pPr>
      <w:r w:rsidRPr="00000B4D">
        <w:rPr>
          <w:rFonts w:ascii="Times New Roman" w:eastAsiaTheme="minorEastAsia" w:hAnsi="Times New Roman" w:cs="Times New Roman"/>
          <w:b w:val="0"/>
          <w:bCs w:val="0"/>
          <w:color w:val="000000" w:themeColor="text1"/>
          <w:sz w:val="22"/>
          <w:szCs w:val="22"/>
        </w:rPr>
        <w:t xml:space="preserve">Those whose vision is impaired or sub-optimal may require an alert to any warning, a reminder of a route </w:t>
      </w:r>
      <w:proofErr w:type="gramStart"/>
      <w:r w:rsidRPr="00000B4D">
        <w:rPr>
          <w:rFonts w:ascii="Times New Roman" w:eastAsiaTheme="minorEastAsia" w:hAnsi="Times New Roman" w:cs="Times New Roman"/>
          <w:b w:val="0"/>
          <w:bCs w:val="0"/>
          <w:color w:val="000000" w:themeColor="text1"/>
          <w:sz w:val="22"/>
          <w:szCs w:val="22"/>
        </w:rPr>
        <w:t>cue</w:t>
      </w:r>
      <w:proofErr w:type="gramEnd"/>
      <w:r w:rsidRPr="00000B4D">
        <w:rPr>
          <w:rFonts w:ascii="Times New Roman" w:eastAsiaTheme="minorEastAsia" w:hAnsi="Times New Roman" w:cs="Times New Roman"/>
          <w:b w:val="0"/>
          <w:bCs w:val="0"/>
          <w:color w:val="000000" w:themeColor="text1"/>
          <w:sz w:val="22"/>
          <w:szCs w:val="22"/>
        </w:rPr>
        <w:t>, identification of some visible boundaries and a visual awareness of movement in the camera view. Many of the demo images that are typically processed in class are just processed with one algorithm, and that fails to demonstrate how an actual working application should check the validity of the input, combine the results, or communicate uncertainty. With this in mind, we aimed to establish a unified interface between low-level, mid-level and high-level vision tasks based on a unified accessibility user story.</w:t>
      </w:r>
    </w:p>
    <w:p w14:paraId="1033F1D6" w14:textId="590D369E" w:rsidR="00F36168" w:rsidRPr="00000B4D" w:rsidRDefault="00000B4D" w:rsidP="00F36168">
      <w:pPr>
        <w:pStyle w:val="Heading2"/>
        <w:rPr>
          <w:rFonts w:ascii="Times New Roman" w:hAnsi="Times New Roman" w:cs="Times New Roman"/>
          <w:color w:val="000000" w:themeColor="text1"/>
        </w:rPr>
      </w:pPr>
      <w:r w:rsidRPr="00000B4D">
        <w:rPr>
          <w:rFonts w:ascii="Times New Roman" w:hAnsi="Times New Roman" w:cs="Times New Roman"/>
          <w:color w:val="000000" w:themeColor="text1"/>
        </w:rPr>
        <w:t>User story</w:t>
      </w:r>
    </w:p>
    <w:p w14:paraId="47E7DB0F" w14:textId="77777777" w:rsidR="00F36168" w:rsidRDefault="00F36168" w:rsidP="00F36168">
      <w:pPr>
        <w:rPr>
          <w:rFonts w:ascii="Times New Roman" w:hAnsi="Times New Roman" w:cs="Times New Roman"/>
          <w:color w:val="000000" w:themeColor="text1"/>
        </w:rPr>
      </w:pPr>
      <w:r w:rsidRPr="00F36168">
        <w:rPr>
          <w:rFonts w:ascii="Times New Roman" w:hAnsi="Times New Roman" w:cs="Times New Roman"/>
          <w:color w:val="000000" w:themeColor="text1"/>
        </w:rPr>
        <w:t>User story. As end user, I want to upload an image or a video or capture an image with my webcam, and then there is an interface that is better at enhancing an image (scene) in the frame on screen; there is an interface that is better at identifying objects that could be markers in the image (scene) on screen; there is an interface that is better at showing boundaries within the image (scene) on screen; there is an interface that is better at showing movement within the image (scene) on screen; and there is an interface that provides concise instructions.</w:t>
      </w:r>
    </w:p>
    <w:p w14:paraId="33D1501F" w14:textId="24CBA4D8" w:rsidR="00F36168" w:rsidRPr="00F36168" w:rsidRDefault="00F36168" w:rsidP="00F36168">
      <w:pPr>
        <w:rPr>
          <w:rFonts w:ascii="Times New Roman" w:hAnsi="Times New Roman" w:cs="Times New Roman"/>
          <w:color w:val="000000" w:themeColor="text1"/>
        </w:rPr>
      </w:pPr>
      <w:r w:rsidRPr="00F36168">
        <w:rPr>
          <w:rFonts w:ascii="Times New Roman" w:hAnsi="Times New Roman" w:cs="Times New Roman"/>
          <w:color w:val="000000" w:themeColor="text1"/>
        </w:rPr>
        <w:t>Selected vision capabilities</w:t>
      </w:r>
      <w:r>
        <w:rPr>
          <w:rFonts w:ascii="Times New Roman" w:hAnsi="Times New Roman" w:cs="Times New Roman"/>
          <w:color w:val="000000" w:themeColor="text1"/>
        </w:rPr>
        <w:t>:</w:t>
      </w:r>
    </w:p>
    <w:p w14:paraId="7FFB83A2" w14:textId="77777777" w:rsidR="00F36168" w:rsidRPr="00F36168" w:rsidRDefault="00F36168" w:rsidP="00F36168">
      <w:pPr>
        <w:pStyle w:val="ListParagraph"/>
        <w:numPr>
          <w:ilvl w:val="0"/>
          <w:numId w:val="10"/>
        </w:numPr>
        <w:rPr>
          <w:rFonts w:ascii="Times New Roman" w:hAnsi="Times New Roman" w:cs="Times New Roman"/>
          <w:color w:val="000000" w:themeColor="text1"/>
        </w:rPr>
      </w:pPr>
      <w:r w:rsidRPr="00F36168">
        <w:rPr>
          <w:rFonts w:ascii="Times New Roman" w:hAnsi="Times New Roman" w:cs="Times New Roman"/>
          <w:color w:val="000000" w:themeColor="text1"/>
        </w:rPr>
        <w:t xml:space="preserve">The image was enhanced using </w:t>
      </w:r>
      <w:proofErr w:type="gramStart"/>
      <w:r w:rsidRPr="00F36168">
        <w:rPr>
          <w:rFonts w:ascii="Times New Roman" w:hAnsi="Times New Roman" w:cs="Times New Roman"/>
          <w:color w:val="000000" w:themeColor="text1"/>
        </w:rPr>
        <w:t>gray-world</w:t>
      </w:r>
      <w:proofErr w:type="gramEnd"/>
      <w:r w:rsidRPr="00F36168">
        <w:rPr>
          <w:rFonts w:ascii="Times New Roman" w:hAnsi="Times New Roman" w:cs="Times New Roman"/>
          <w:color w:val="000000" w:themeColor="text1"/>
        </w:rPr>
        <w:t xml:space="preserve"> </w:t>
      </w:r>
      <w:proofErr w:type="spellStart"/>
      <w:r w:rsidRPr="00F36168">
        <w:rPr>
          <w:rFonts w:ascii="Times New Roman" w:hAnsi="Times New Roman" w:cs="Times New Roman"/>
          <w:color w:val="000000" w:themeColor="text1"/>
        </w:rPr>
        <w:t>colour</w:t>
      </w:r>
      <w:proofErr w:type="spellEnd"/>
      <w:r w:rsidRPr="00F36168">
        <w:rPr>
          <w:rFonts w:ascii="Times New Roman" w:hAnsi="Times New Roman" w:cs="Times New Roman"/>
          <w:color w:val="000000" w:themeColor="text1"/>
        </w:rPr>
        <w:t xml:space="preserve"> balancing and CLAHE in the luminance channel.</w:t>
      </w:r>
    </w:p>
    <w:p w14:paraId="6EF5DDE7" w14:textId="77777777" w:rsidR="00F36168" w:rsidRPr="00F36168" w:rsidRDefault="00F36168" w:rsidP="00F36168">
      <w:pPr>
        <w:pStyle w:val="ListParagraph"/>
        <w:numPr>
          <w:ilvl w:val="0"/>
          <w:numId w:val="10"/>
        </w:numPr>
        <w:rPr>
          <w:rFonts w:ascii="Times New Roman" w:hAnsi="Times New Roman" w:cs="Times New Roman"/>
          <w:color w:val="000000" w:themeColor="text1"/>
        </w:rPr>
      </w:pPr>
      <w:r w:rsidRPr="00F36168">
        <w:rPr>
          <w:rFonts w:ascii="Times New Roman" w:hAnsi="Times New Roman" w:cs="Times New Roman"/>
          <w:color w:val="000000" w:themeColor="text1"/>
        </w:rPr>
        <w:t>Edge detection: Adaptive Canny thresholds, morphological closing and a visible edge overlay.</w:t>
      </w:r>
    </w:p>
    <w:p w14:paraId="694ED117" w14:textId="77777777" w:rsidR="00F36168" w:rsidRPr="00F36168" w:rsidRDefault="00F36168" w:rsidP="00F36168">
      <w:pPr>
        <w:pStyle w:val="ListParagraph"/>
        <w:numPr>
          <w:ilvl w:val="0"/>
          <w:numId w:val="10"/>
        </w:numPr>
        <w:rPr>
          <w:rFonts w:ascii="Times New Roman" w:hAnsi="Times New Roman" w:cs="Times New Roman"/>
          <w:color w:val="000000" w:themeColor="text1"/>
        </w:rPr>
      </w:pPr>
      <w:r w:rsidRPr="00F36168">
        <w:rPr>
          <w:rFonts w:ascii="Times New Roman" w:hAnsi="Times New Roman" w:cs="Times New Roman"/>
          <w:color w:val="000000" w:themeColor="text1"/>
        </w:rPr>
        <w:t xml:space="preserve">Object detection: HSV </w:t>
      </w:r>
      <w:proofErr w:type="spellStart"/>
      <w:r w:rsidRPr="00F36168">
        <w:rPr>
          <w:rFonts w:ascii="Times New Roman" w:hAnsi="Times New Roman" w:cs="Times New Roman"/>
          <w:color w:val="000000" w:themeColor="text1"/>
        </w:rPr>
        <w:t>colour</w:t>
      </w:r>
      <w:proofErr w:type="spellEnd"/>
      <w:r w:rsidRPr="00F36168">
        <w:rPr>
          <w:rFonts w:ascii="Times New Roman" w:hAnsi="Times New Roman" w:cs="Times New Roman"/>
          <w:color w:val="000000" w:themeColor="text1"/>
        </w:rPr>
        <w:t xml:space="preserve"> segmentation, morphology, contour filtering and bounding boxes.</w:t>
      </w:r>
    </w:p>
    <w:p w14:paraId="0FB84809" w14:textId="276913D1" w:rsidR="00F36168" w:rsidRPr="00F36168" w:rsidRDefault="00F36168" w:rsidP="00F36168">
      <w:pPr>
        <w:pStyle w:val="ListParagraph"/>
        <w:numPr>
          <w:ilvl w:val="0"/>
          <w:numId w:val="10"/>
        </w:numPr>
        <w:rPr>
          <w:rFonts w:ascii="Times New Roman" w:hAnsi="Times New Roman" w:cs="Times New Roman"/>
          <w:color w:val="000000" w:themeColor="text1"/>
        </w:rPr>
      </w:pPr>
      <w:r w:rsidRPr="00F36168">
        <w:rPr>
          <w:rFonts w:ascii="Times New Roman" w:hAnsi="Times New Roman" w:cs="Times New Roman"/>
          <w:color w:val="000000" w:themeColor="text1"/>
        </w:rPr>
        <w:t>The RBF SVM object recognition modul</w:t>
      </w:r>
      <w:r>
        <w:rPr>
          <w:rFonts w:ascii="Times New Roman" w:hAnsi="Times New Roman" w:cs="Times New Roman"/>
          <w:color w:val="000000" w:themeColor="text1"/>
        </w:rPr>
        <w:t>e:</w:t>
      </w:r>
      <w:r w:rsidRPr="00F36168">
        <w:rPr>
          <w:rFonts w:ascii="Times New Roman" w:hAnsi="Times New Roman" w:cs="Times New Roman"/>
          <w:color w:val="000000" w:themeColor="text1"/>
        </w:rPr>
        <w:t xml:space="preserve"> RBF SVM that was learned from the group's generated custom marker database.</w:t>
      </w:r>
    </w:p>
    <w:p w14:paraId="2BB02B3B" w14:textId="0CAAB2F1" w:rsidR="00F36168" w:rsidRPr="00F36168" w:rsidRDefault="00F36168" w:rsidP="00F36168">
      <w:pPr>
        <w:pStyle w:val="ListParagraph"/>
        <w:numPr>
          <w:ilvl w:val="0"/>
          <w:numId w:val="10"/>
        </w:numPr>
        <w:rPr>
          <w:rFonts w:ascii="Times New Roman" w:hAnsi="Times New Roman" w:cs="Times New Roman"/>
          <w:color w:val="000000" w:themeColor="text1"/>
        </w:rPr>
      </w:pPr>
      <w:r w:rsidRPr="00F36168">
        <w:rPr>
          <w:rFonts w:ascii="Times New Roman" w:hAnsi="Times New Roman" w:cs="Times New Roman"/>
          <w:color w:val="000000" w:themeColor="text1"/>
        </w:rPr>
        <w:t>Change and moving object detection</w:t>
      </w:r>
      <w:r>
        <w:rPr>
          <w:rFonts w:ascii="Times New Roman" w:hAnsi="Times New Roman" w:cs="Times New Roman"/>
          <w:color w:val="000000" w:themeColor="text1"/>
        </w:rPr>
        <w:t xml:space="preserve">: </w:t>
      </w:r>
      <w:r w:rsidRPr="00F36168">
        <w:rPr>
          <w:rFonts w:ascii="Times New Roman" w:hAnsi="Times New Roman" w:cs="Times New Roman"/>
          <w:color w:val="000000" w:themeColor="text1"/>
        </w:rPr>
        <w:t>MOG2 adaptive background modelling on video frames.</w:t>
      </w:r>
    </w:p>
    <w:p w14:paraId="2077457C" w14:textId="77777777" w:rsidR="00F36168" w:rsidRPr="00F36168" w:rsidRDefault="00F36168" w:rsidP="00F36168">
      <w:pPr>
        <w:pStyle w:val="ListParagraph"/>
        <w:numPr>
          <w:ilvl w:val="0"/>
          <w:numId w:val="10"/>
        </w:numPr>
        <w:rPr>
          <w:rFonts w:ascii="Times New Roman" w:hAnsi="Times New Roman" w:cs="Times New Roman"/>
          <w:color w:val="000000" w:themeColor="text1"/>
        </w:rPr>
      </w:pPr>
      <w:r w:rsidRPr="00F36168">
        <w:rPr>
          <w:rFonts w:ascii="Times New Roman" w:hAnsi="Times New Roman" w:cs="Times New Roman"/>
          <w:color w:val="000000" w:themeColor="text1"/>
        </w:rPr>
        <w:t>Centroid association with persistent tracking numbers, missing frame tolerance.</w:t>
      </w:r>
    </w:p>
    <w:p w14:paraId="1AB171BA" w14:textId="77777777" w:rsidR="00F36168" w:rsidRPr="00F36168" w:rsidRDefault="00F36168" w:rsidP="00F36168">
      <w:pPr>
        <w:pStyle w:val="Heading2"/>
        <w:rPr>
          <w:rFonts w:ascii="Times New Roman" w:hAnsi="Times New Roman" w:cs="Times New Roman"/>
          <w:color w:val="000000" w:themeColor="text1"/>
        </w:rPr>
      </w:pPr>
      <w:r w:rsidRPr="00F36168">
        <w:rPr>
          <w:rFonts w:ascii="Times New Roman" w:hAnsi="Times New Roman" w:cs="Times New Roman"/>
          <w:color w:val="000000" w:themeColor="text1"/>
        </w:rPr>
        <w:t>Scope and safety</w:t>
      </w:r>
    </w:p>
    <w:p w14:paraId="2464B195" w14:textId="77777777" w:rsidR="00F36168" w:rsidRPr="00F87B1B" w:rsidRDefault="00F36168" w:rsidP="00F36168">
      <w:pPr>
        <w:rPr>
          <w:rFonts w:ascii="Times New Roman" w:hAnsi="Times New Roman" w:cs="Times New Roman"/>
          <w:color w:val="000000" w:themeColor="text1"/>
        </w:rPr>
      </w:pPr>
      <w:r w:rsidRPr="00F36168">
        <w:rPr>
          <w:rFonts w:ascii="Times New Roman" w:hAnsi="Times New Roman" w:cs="Times New Roman"/>
          <w:color w:val="000000" w:themeColor="text1"/>
        </w:rPr>
        <w:t xml:space="preserve">The app is not a registered safety device, but rather an academic proof-of-concept. It uses a restricted vocabulary and a synthetic evaluation, which are clearly and intentionally limited for the purpose of allowing all steps in training and testing to be reproduced. To avoid use and legal problems, representative data, and a much more conservative false-negative analysis, requiring calibrated depth, accessibility studies and privacy review, are required for real-world </w:t>
      </w:r>
      <w:proofErr w:type="gramStart"/>
      <w:r w:rsidRPr="00F36168">
        <w:rPr>
          <w:rFonts w:ascii="Times New Roman" w:hAnsi="Times New Roman" w:cs="Times New Roman"/>
          <w:color w:val="000000" w:themeColor="text1"/>
        </w:rPr>
        <w:t>use.</w:t>
      </w:r>
      <w:r w:rsidRPr="00F87B1B">
        <w:rPr>
          <w:rFonts w:ascii="Times New Roman" w:hAnsi="Times New Roman" w:cs="Times New Roman"/>
          <w:color w:val="000000" w:themeColor="text1"/>
        </w:rPr>
        <w:t>.</w:t>
      </w:r>
      <w:proofErr w:type="gramEnd"/>
    </w:p>
    <w:p w14:paraId="23FBD467" w14:textId="6EA377B3"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t>.</w:t>
      </w:r>
    </w:p>
    <w:p w14:paraId="0F1038F5"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lastRenderedPageBreak/>
        <w:t>System architecture</w:t>
      </w:r>
    </w:p>
    <w:p w14:paraId="7C65C8B2" w14:textId="77777777" w:rsidR="005845A6" w:rsidRPr="00F87B1B" w:rsidRDefault="00000000">
      <w:pPr>
        <w:keepNext/>
        <w:spacing w:before="80" w:after="60"/>
        <w:jc w:val="center"/>
        <w:rPr>
          <w:rFonts w:ascii="Times New Roman" w:hAnsi="Times New Roman" w:cs="Times New Roman"/>
          <w:color w:val="000000" w:themeColor="text1"/>
        </w:rPr>
      </w:pPr>
      <w:r w:rsidRPr="00F87B1B">
        <w:rPr>
          <w:rFonts w:ascii="Times New Roman" w:hAnsi="Times New Roman" w:cs="Times New Roman"/>
          <w:noProof/>
          <w:color w:val="000000" w:themeColor="text1"/>
        </w:rPr>
        <w:drawing>
          <wp:inline distT="0" distB="0" distL="0" distR="0" wp14:anchorId="6AF70708" wp14:editId="21D5BBF0">
            <wp:extent cx="5806440" cy="2983225"/>
            <wp:effectExtent l="0" t="0" r="0" b="0"/>
            <wp:docPr id="1" name="Picture 1" descr="Architecture diagram showing image, webcam or video input, validation, enhancement, edges, object proposals, SVM recognition, motion tracking, fusion and Gradio output." title="Architecture diagram showing image, webcam or video input, validation, enhancement, edges, object proposals, SVM recognition, motion tracking, fusion and Gradio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8"/>
                    <a:stretch>
                      <a:fillRect/>
                    </a:stretch>
                  </pic:blipFill>
                  <pic:spPr>
                    <a:xfrm>
                      <a:off x="0" y="0"/>
                      <a:ext cx="5806440" cy="2983225"/>
                    </a:xfrm>
                    <a:prstGeom prst="rect">
                      <a:avLst/>
                    </a:prstGeom>
                  </pic:spPr>
                </pic:pic>
              </a:graphicData>
            </a:graphic>
          </wp:inline>
        </w:drawing>
      </w:r>
    </w:p>
    <w:p w14:paraId="67D14F9F" w14:textId="77777777" w:rsidR="005845A6" w:rsidRPr="00F87B1B" w:rsidRDefault="00000000">
      <w:pPr>
        <w:pStyle w:val="Caption"/>
        <w:spacing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Figure 1. System architecture and data flow.</w:t>
      </w:r>
    </w:p>
    <w:p w14:paraId="0D2E7878" w14:textId="77777777" w:rsidR="00604199" w:rsidRPr="00604199" w:rsidRDefault="00604199" w:rsidP="00604199">
      <w:pPr>
        <w:rPr>
          <w:rFonts w:ascii="Times New Roman" w:hAnsi="Times New Roman" w:cs="Times New Roman"/>
          <w:color w:val="000000" w:themeColor="text1"/>
        </w:rPr>
      </w:pPr>
      <w:r w:rsidRPr="00604199">
        <w:rPr>
          <w:rFonts w:ascii="Times New Roman" w:hAnsi="Times New Roman" w:cs="Times New Roman"/>
          <w:color w:val="000000" w:themeColor="text1"/>
        </w:rPr>
        <w:t xml:space="preserve">The front-end and back-end are both included in the notebook. The browser interface is provided by </w:t>
      </w:r>
      <w:proofErr w:type="spellStart"/>
      <w:r w:rsidRPr="00604199">
        <w:rPr>
          <w:rFonts w:ascii="Times New Roman" w:hAnsi="Times New Roman" w:cs="Times New Roman"/>
          <w:color w:val="000000" w:themeColor="text1"/>
        </w:rPr>
        <w:t>Gradio</w:t>
      </w:r>
      <w:proofErr w:type="spellEnd"/>
      <w:r w:rsidRPr="00604199">
        <w:rPr>
          <w:rFonts w:ascii="Times New Roman" w:hAnsi="Times New Roman" w:cs="Times New Roman"/>
          <w:color w:val="000000" w:themeColor="text1"/>
        </w:rPr>
        <w:t xml:space="preserve">, and the layers of processing and models are provided by Python, OpenCV and scikit-learn. An input is checked and shrunk to maximum width of 640 pixels. Enhanced frames </w:t>
      </w:r>
      <w:proofErr w:type="gramStart"/>
      <w:r w:rsidRPr="00604199">
        <w:rPr>
          <w:rFonts w:ascii="Times New Roman" w:hAnsi="Times New Roman" w:cs="Times New Roman"/>
          <w:color w:val="000000" w:themeColor="text1"/>
        </w:rPr>
        <w:t>offers</w:t>
      </w:r>
      <w:proofErr w:type="gramEnd"/>
      <w:r w:rsidRPr="00604199">
        <w:rPr>
          <w:rFonts w:ascii="Times New Roman" w:hAnsi="Times New Roman" w:cs="Times New Roman"/>
          <w:color w:val="000000" w:themeColor="text1"/>
        </w:rPr>
        <w:t xml:space="preserve"> color-proposal and edge branches. The custom SVM is used to classify the candidate pixels. The centroid tracker and MOG2 process the video frames. Fusion takes boxes, labels and track IDs and constructs a text guidance sentence and reports the resulting latency/FPS.</w:t>
      </w:r>
    </w:p>
    <w:p w14:paraId="4AD059F3" w14:textId="27153B4F" w:rsidR="00604199" w:rsidRPr="00604199" w:rsidRDefault="00604199" w:rsidP="00604199">
      <w:pPr>
        <w:pStyle w:val="Heading2"/>
        <w:rPr>
          <w:rFonts w:ascii="Times New Roman" w:hAnsi="Times New Roman" w:cs="Times New Roman"/>
          <w:color w:val="000000" w:themeColor="text1"/>
        </w:rPr>
      </w:pPr>
      <w:r w:rsidRPr="00604199">
        <w:rPr>
          <w:rFonts w:ascii="Times New Roman" w:hAnsi="Times New Roman" w:cs="Times New Roman"/>
          <w:color w:val="000000" w:themeColor="text1"/>
        </w:rPr>
        <w:t>Input modalities and frontend</w:t>
      </w:r>
      <w:r>
        <w:rPr>
          <w:rFonts w:ascii="Times New Roman" w:hAnsi="Times New Roman" w:cs="Times New Roman"/>
          <w:color w:val="000000" w:themeColor="text1"/>
        </w:rPr>
        <w:t>:</w:t>
      </w:r>
    </w:p>
    <w:p w14:paraId="29715651" w14:textId="3617AE9F" w:rsidR="005845A6" w:rsidRPr="00F87B1B" w:rsidRDefault="00604199" w:rsidP="00604199">
      <w:pPr>
        <w:rPr>
          <w:rFonts w:ascii="Times New Roman" w:hAnsi="Times New Roman" w:cs="Times New Roman"/>
          <w:color w:val="000000" w:themeColor="text1"/>
        </w:rPr>
      </w:pPr>
      <w:r w:rsidRPr="00604199">
        <w:rPr>
          <w:rFonts w:ascii="Times New Roman" w:hAnsi="Times New Roman" w:cs="Times New Roman"/>
          <w:color w:val="000000" w:themeColor="text1"/>
        </w:rPr>
        <w:t xml:space="preserve">You can upload an image or take a picture with the </w:t>
      </w:r>
      <w:proofErr w:type="gramStart"/>
      <w:r w:rsidRPr="00604199">
        <w:rPr>
          <w:rFonts w:ascii="Times New Roman" w:hAnsi="Times New Roman" w:cs="Times New Roman"/>
          <w:color w:val="000000" w:themeColor="text1"/>
        </w:rPr>
        <w:t>webcam</w:t>
      </w:r>
      <w:proofErr w:type="gramEnd"/>
      <w:r w:rsidRPr="00604199">
        <w:rPr>
          <w:rFonts w:ascii="Times New Roman" w:hAnsi="Times New Roman" w:cs="Times New Roman"/>
          <w:color w:val="000000" w:themeColor="text1"/>
        </w:rPr>
        <w:t xml:space="preserve"> and the Image / Webcam tab will display 4 outputs: an annotated image (with the integrated tool), an enhanced image, an edge view and a guidance view. Video tab would also support an uploaded file, take the same frame pipeline, add motion/tracking, and provide an annotated video and overall statistics. Both paths respect the need for at least two </w:t>
      </w:r>
      <w:r w:rsidRPr="00604199">
        <w:rPr>
          <w:rFonts w:ascii="Times New Roman" w:hAnsi="Times New Roman" w:cs="Times New Roman"/>
          <w:color w:val="000000" w:themeColor="text1"/>
        </w:rPr>
        <w:lastRenderedPageBreak/>
        <w:t>modalities of input and maintain consistency of the interface.</w:t>
      </w:r>
      <w:r w:rsidRPr="00F87B1B">
        <w:rPr>
          <w:rFonts w:ascii="Times New Roman" w:hAnsi="Times New Roman" w:cs="Times New Roman"/>
          <w:noProof/>
          <w:color w:val="000000" w:themeColor="text1"/>
        </w:rPr>
        <w:drawing>
          <wp:inline distT="0" distB="0" distL="0" distR="0" wp14:anchorId="1F97ADBF" wp14:editId="18F13DC6">
            <wp:extent cx="5212080" cy="4713534"/>
            <wp:effectExtent l="0" t="0" r="0" b="0"/>
            <wp:docPr id="2" name="Picture 2" descr="Screenshot of the running Gradio application with input, integrated result, guidance, enhanced view, edge view and reliable defence example." title="Screenshot of the running Gradio application with input, integrated result, guidance, enhanced view, edge view and reliable defenc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o_interface.png"/>
                    <pic:cNvPicPr/>
                  </pic:nvPicPr>
                  <pic:blipFill>
                    <a:blip r:embed="rId9"/>
                    <a:stretch>
                      <a:fillRect/>
                    </a:stretch>
                  </pic:blipFill>
                  <pic:spPr>
                    <a:xfrm>
                      <a:off x="0" y="0"/>
                      <a:ext cx="5212080" cy="4713534"/>
                    </a:xfrm>
                    <a:prstGeom prst="rect">
                      <a:avLst/>
                    </a:prstGeom>
                  </pic:spPr>
                </pic:pic>
              </a:graphicData>
            </a:graphic>
          </wp:inline>
        </w:drawing>
      </w:r>
    </w:p>
    <w:p w14:paraId="7C091A71" w14:textId="77777777" w:rsidR="005845A6" w:rsidRPr="00F87B1B" w:rsidRDefault="00000000">
      <w:pPr>
        <w:pStyle w:val="Caption"/>
        <w:spacing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Figure 2. Verified local Gradio interface in the Image / Webcam mode.</w:t>
      </w:r>
    </w:p>
    <w:p w14:paraId="04486A06"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Implementation details</w:t>
      </w:r>
    </w:p>
    <w:p w14:paraId="69181D27" w14:textId="7490FDAB"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Enhancement and edge processing</w:t>
      </w:r>
      <w:r w:rsidR="00604199">
        <w:rPr>
          <w:rFonts w:ascii="Times New Roman" w:hAnsi="Times New Roman" w:cs="Times New Roman"/>
          <w:color w:val="000000" w:themeColor="text1"/>
        </w:rPr>
        <w:t>:</w:t>
      </w:r>
    </w:p>
    <w:p w14:paraId="5333F4DD" w14:textId="77777777" w:rsidR="003A4C91" w:rsidRDefault="003A4C91" w:rsidP="00604199">
      <w:pPr>
        <w:pStyle w:val="Heading2"/>
        <w:tabs>
          <w:tab w:val="left" w:pos="5223"/>
        </w:tabs>
        <w:rPr>
          <w:rFonts w:ascii="Times New Roman" w:eastAsiaTheme="minorEastAsia" w:hAnsi="Times New Roman" w:cs="Times New Roman"/>
          <w:b w:val="0"/>
          <w:bCs w:val="0"/>
          <w:color w:val="000000" w:themeColor="text1"/>
          <w:sz w:val="22"/>
          <w:szCs w:val="22"/>
        </w:rPr>
      </w:pPr>
      <w:r w:rsidRPr="003A4C91">
        <w:rPr>
          <w:rFonts w:ascii="Times New Roman" w:eastAsiaTheme="minorEastAsia" w:hAnsi="Times New Roman" w:cs="Times New Roman"/>
          <w:b w:val="0"/>
          <w:bCs w:val="0"/>
          <w:color w:val="000000" w:themeColor="text1"/>
          <w:sz w:val="22"/>
          <w:szCs w:val="22"/>
        </w:rPr>
        <w:t xml:space="preserve">Gray-world balancing calculates a target mean for all the BGR channels and reduces channel scaling to prevent large </w:t>
      </w:r>
      <w:proofErr w:type="spellStart"/>
      <w:r w:rsidRPr="003A4C91">
        <w:rPr>
          <w:rFonts w:ascii="Times New Roman" w:eastAsiaTheme="minorEastAsia" w:hAnsi="Times New Roman" w:cs="Times New Roman"/>
          <w:b w:val="0"/>
          <w:bCs w:val="0"/>
          <w:color w:val="000000" w:themeColor="text1"/>
          <w:sz w:val="22"/>
          <w:szCs w:val="22"/>
        </w:rPr>
        <w:t>colour</w:t>
      </w:r>
      <w:proofErr w:type="spellEnd"/>
      <w:r w:rsidRPr="003A4C91">
        <w:rPr>
          <w:rFonts w:ascii="Times New Roman" w:eastAsiaTheme="minorEastAsia" w:hAnsi="Times New Roman" w:cs="Times New Roman"/>
          <w:b w:val="0"/>
          <w:bCs w:val="0"/>
          <w:color w:val="000000" w:themeColor="text1"/>
          <w:sz w:val="22"/>
          <w:szCs w:val="22"/>
        </w:rPr>
        <w:t xml:space="preserve"> changes. The image is then transformed into CIELAB where only the luminance component is subject to CLAHE. A 3 x 3 closing operation is then applied to join short breaks and the adaptive Canny thresholds are computed from the median of a grayscale image after Gaussian smoothing. This branch provides a clear boundary view and does not explicitly take over the real meaning. A formal proposal for the creation of an object.</w:t>
      </w:r>
    </w:p>
    <w:p w14:paraId="26AF49F0" w14:textId="5A36AA1F" w:rsidR="005845A6" w:rsidRDefault="00000000" w:rsidP="0066639E">
      <w:pPr>
        <w:pStyle w:val="Heading2"/>
        <w:tabs>
          <w:tab w:val="left" w:pos="5223"/>
        </w:tabs>
        <w:rPr>
          <w:rFonts w:ascii="Times New Roman" w:hAnsi="Times New Roman" w:cs="Times New Roman"/>
          <w:color w:val="000000" w:themeColor="text1"/>
        </w:rPr>
      </w:pPr>
      <w:r w:rsidRPr="00F87B1B">
        <w:rPr>
          <w:rFonts w:ascii="Times New Roman" w:hAnsi="Times New Roman" w:cs="Times New Roman"/>
          <w:color w:val="000000" w:themeColor="text1"/>
        </w:rPr>
        <w:t>Object proposal and custom recognitio</w:t>
      </w:r>
      <w:r w:rsidR="00604199">
        <w:rPr>
          <w:rFonts w:ascii="Times New Roman" w:hAnsi="Times New Roman" w:cs="Times New Roman"/>
          <w:color w:val="000000" w:themeColor="text1"/>
        </w:rPr>
        <w:t>n:</w:t>
      </w:r>
    </w:p>
    <w:p w14:paraId="5C4D4F65" w14:textId="071EA69E" w:rsidR="0066639E" w:rsidRPr="00F87B1B" w:rsidRDefault="0066639E">
      <w:pPr>
        <w:rPr>
          <w:rFonts w:ascii="Times New Roman" w:hAnsi="Times New Roman" w:cs="Times New Roman"/>
          <w:color w:val="000000" w:themeColor="text1"/>
        </w:rPr>
      </w:pPr>
      <w:r w:rsidRPr="0066639E">
        <w:rPr>
          <w:rFonts w:ascii="Times New Roman" w:hAnsi="Times New Roman" w:cs="Times New Roman"/>
          <w:color w:val="000000" w:themeColor="text1"/>
        </w:rPr>
        <w:t xml:space="preserve">Red, yellow and green proposal masks are created using HSV thresholds. Opening deletes isolated pixels, closing fills small gaps. Original and enhanced pixels are both looked for with separate </w:t>
      </w:r>
      <w:proofErr w:type="spellStart"/>
      <w:r w:rsidRPr="0066639E">
        <w:rPr>
          <w:rFonts w:ascii="Times New Roman" w:hAnsi="Times New Roman" w:cs="Times New Roman"/>
          <w:color w:val="000000" w:themeColor="text1"/>
        </w:rPr>
        <w:t>colour</w:t>
      </w:r>
      <w:proofErr w:type="spellEnd"/>
      <w:r w:rsidRPr="0066639E">
        <w:rPr>
          <w:rFonts w:ascii="Times New Roman" w:hAnsi="Times New Roman" w:cs="Times New Roman"/>
          <w:color w:val="000000" w:themeColor="text1"/>
        </w:rPr>
        <w:t xml:space="preserve"> masks, so that no dominant single </w:t>
      </w:r>
      <w:proofErr w:type="spellStart"/>
      <w:r w:rsidRPr="0066639E">
        <w:rPr>
          <w:rFonts w:ascii="Times New Roman" w:hAnsi="Times New Roman" w:cs="Times New Roman"/>
          <w:color w:val="000000" w:themeColor="text1"/>
        </w:rPr>
        <w:t>colour</w:t>
      </w:r>
      <w:proofErr w:type="spellEnd"/>
      <w:r w:rsidRPr="0066639E">
        <w:rPr>
          <w:rFonts w:ascii="Times New Roman" w:hAnsi="Times New Roman" w:cs="Times New Roman"/>
          <w:color w:val="000000" w:themeColor="text1"/>
        </w:rPr>
        <w:t xml:space="preserve"> will be lost over balancing and adjacent marker </w:t>
      </w:r>
      <w:proofErr w:type="spellStart"/>
      <w:r w:rsidRPr="0066639E">
        <w:rPr>
          <w:rFonts w:ascii="Times New Roman" w:hAnsi="Times New Roman" w:cs="Times New Roman"/>
          <w:color w:val="000000" w:themeColor="text1"/>
        </w:rPr>
        <w:t>colours</w:t>
      </w:r>
      <w:proofErr w:type="spellEnd"/>
      <w:r w:rsidRPr="0066639E">
        <w:rPr>
          <w:rFonts w:ascii="Times New Roman" w:hAnsi="Times New Roman" w:cs="Times New Roman"/>
          <w:color w:val="000000" w:themeColor="text1"/>
        </w:rPr>
        <w:t xml:space="preserve"> don't mix. </w:t>
      </w:r>
      <w:r w:rsidRPr="0066639E">
        <w:rPr>
          <w:rFonts w:ascii="Times New Roman" w:hAnsi="Times New Roman" w:cs="Times New Roman"/>
          <w:color w:val="000000" w:themeColor="text1"/>
        </w:rPr>
        <w:lastRenderedPageBreak/>
        <w:t xml:space="preserve">Contours with less than 300 pixels or those that fall outside of the wide aspect-ratio range are discarded. Every other object is placed at a fixed foreground size and centered in a neutral canvas of size 96 x 96. This </w:t>
      </w:r>
      <w:proofErr w:type="spellStart"/>
      <w:r w:rsidRPr="0066639E">
        <w:rPr>
          <w:rFonts w:ascii="Times New Roman" w:hAnsi="Times New Roman" w:cs="Times New Roman"/>
          <w:color w:val="000000" w:themeColor="text1"/>
        </w:rPr>
        <w:t>canonicalisation</w:t>
      </w:r>
      <w:proofErr w:type="spellEnd"/>
      <w:r w:rsidRPr="0066639E">
        <w:rPr>
          <w:rFonts w:ascii="Times New Roman" w:hAnsi="Times New Roman" w:cs="Times New Roman"/>
          <w:color w:val="000000" w:themeColor="text1"/>
        </w:rPr>
        <w:t xml:space="preserve"> helped address an important training/inference mismatch, namely that the </w:t>
      </w:r>
      <w:proofErr w:type="spellStart"/>
      <w:r w:rsidRPr="0066639E">
        <w:rPr>
          <w:rFonts w:ascii="Times New Roman" w:hAnsi="Times New Roman" w:cs="Times New Roman"/>
          <w:color w:val="000000" w:themeColor="text1"/>
        </w:rPr>
        <w:t>recogniser</w:t>
      </w:r>
      <w:proofErr w:type="spellEnd"/>
      <w:r w:rsidRPr="0066639E">
        <w:rPr>
          <w:rFonts w:ascii="Times New Roman" w:hAnsi="Times New Roman" w:cs="Times New Roman"/>
          <w:color w:val="000000" w:themeColor="text1"/>
        </w:rPr>
        <w:t xml:space="preserve"> </w:t>
      </w:r>
      <w:proofErr w:type="gramStart"/>
      <w:r w:rsidRPr="0066639E">
        <w:rPr>
          <w:rFonts w:ascii="Times New Roman" w:hAnsi="Times New Roman" w:cs="Times New Roman"/>
          <w:color w:val="000000" w:themeColor="text1"/>
        </w:rPr>
        <w:t>is seeing</w:t>
      </w:r>
      <w:proofErr w:type="gramEnd"/>
      <w:r w:rsidRPr="0066639E">
        <w:rPr>
          <w:rFonts w:ascii="Times New Roman" w:hAnsi="Times New Roman" w:cs="Times New Roman"/>
          <w:color w:val="000000" w:themeColor="text1"/>
        </w:rPr>
        <w:t xml:space="preserve"> the same scale of the object in both training and inference. The SVM collects the proposal masks in accordance with </w:t>
      </w:r>
      <w:proofErr w:type="gramStart"/>
      <w:r w:rsidRPr="0066639E">
        <w:rPr>
          <w:rFonts w:ascii="Times New Roman" w:hAnsi="Times New Roman" w:cs="Times New Roman"/>
          <w:color w:val="000000" w:themeColor="text1"/>
        </w:rPr>
        <w:t>the appearance</w:t>
      </w:r>
      <w:proofErr w:type="gramEnd"/>
      <w:r w:rsidRPr="0066639E">
        <w:rPr>
          <w:rFonts w:ascii="Times New Roman" w:hAnsi="Times New Roman" w:cs="Times New Roman"/>
          <w:color w:val="000000" w:themeColor="text1"/>
        </w:rPr>
        <w:t xml:space="preserve"> distribution in the training phase using pre-enhanced validated pixels. If the synthetic crop model is in doubt, a conservative fusion rule verifies real evidence: red octagonal shapes signal stop, yellow triangular shapes signal warning, and green circular shapes with bright symbol in the center indicate safe. This recovered examples without updating the learned model.</w:t>
      </w:r>
    </w:p>
    <w:p w14:paraId="2DB44E3C" w14:textId="77777777" w:rsidR="005845A6" w:rsidRPr="00F87B1B" w:rsidRDefault="00000000">
      <w:pPr>
        <w:pStyle w:val="CodeBlock"/>
        <w:pBdr>
          <w:top w:val="single" w:sz="4" w:space="4" w:color="D9DEE5"/>
          <w:left w:val="single" w:sz="4" w:space="4" w:color="D9DEE5"/>
          <w:bottom w:val="single" w:sz="4" w:space="4" w:color="D9DEE5"/>
          <w:right w:val="single" w:sz="4" w:space="4" w:color="D9DEE5"/>
        </w:pBdr>
        <w:shd w:val="clear" w:color="auto" w:fill="F4F6F9"/>
        <w:rPr>
          <w:rFonts w:ascii="Times New Roman" w:hAnsi="Times New Roman" w:cs="Times New Roman"/>
          <w:color w:val="000000" w:themeColor="text1"/>
        </w:rPr>
      </w:pPr>
      <w:r w:rsidRPr="00F87B1B">
        <w:rPr>
          <w:rFonts w:ascii="Times New Roman" w:hAnsi="Times New Roman" w:cs="Times New Roman"/>
          <w:color w:val="000000" w:themeColor="text1"/>
        </w:rPr>
        <w:t xml:space="preserve">enhanced = </w:t>
      </w:r>
      <w:proofErr w:type="spellStart"/>
      <w:r w:rsidRPr="00F87B1B">
        <w:rPr>
          <w:rFonts w:ascii="Times New Roman" w:hAnsi="Times New Roman" w:cs="Times New Roman"/>
          <w:color w:val="000000" w:themeColor="text1"/>
        </w:rPr>
        <w:t>enhance_image</w:t>
      </w:r>
      <w:proofErr w:type="spellEnd"/>
      <w:r w:rsidRPr="00F87B1B">
        <w:rPr>
          <w:rFonts w:ascii="Times New Roman" w:hAnsi="Times New Roman" w:cs="Times New Roman"/>
          <w:color w:val="000000" w:themeColor="text1"/>
        </w:rPr>
        <w:t>(frame)</w:t>
      </w:r>
      <w:r w:rsidRPr="00F87B1B">
        <w:rPr>
          <w:rFonts w:ascii="Times New Roman" w:hAnsi="Times New Roman" w:cs="Times New Roman"/>
          <w:color w:val="000000" w:themeColor="text1"/>
        </w:rPr>
        <w:br/>
        <w:t xml:space="preserve">edges = </w:t>
      </w:r>
      <w:proofErr w:type="spellStart"/>
      <w:r w:rsidRPr="00F87B1B">
        <w:rPr>
          <w:rFonts w:ascii="Times New Roman" w:hAnsi="Times New Roman" w:cs="Times New Roman"/>
          <w:color w:val="000000" w:themeColor="text1"/>
        </w:rPr>
        <w:t>adaptive_canny</w:t>
      </w:r>
      <w:proofErr w:type="spellEnd"/>
      <w:r w:rsidRPr="00F87B1B">
        <w:rPr>
          <w:rFonts w:ascii="Times New Roman" w:hAnsi="Times New Roman" w:cs="Times New Roman"/>
          <w:color w:val="000000" w:themeColor="text1"/>
        </w:rPr>
        <w:t>(enhanced)</w:t>
      </w:r>
      <w:r w:rsidRPr="00F87B1B">
        <w:rPr>
          <w:rFonts w:ascii="Times New Roman" w:hAnsi="Times New Roman" w:cs="Times New Roman"/>
          <w:color w:val="000000" w:themeColor="text1"/>
        </w:rPr>
        <w:br/>
        <w:t>detections = detect_</w:t>
      </w:r>
      <w:proofErr w:type="gramStart"/>
      <w:r w:rsidRPr="00F87B1B">
        <w:rPr>
          <w:rFonts w:ascii="Times New Roman" w:hAnsi="Times New Roman" w:cs="Times New Roman"/>
          <w:color w:val="000000" w:themeColor="text1"/>
        </w:rPr>
        <w:t>markers(</w:t>
      </w:r>
      <w:proofErr w:type="gramEnd"/>
      <w:r w:rsidRPr="00F87B1B">
        <w:rPr>
          <w:rFonts w:ascii="Times New Roman" w:hAnsi="Times New Roman" w:cs="Times New Roman"/>
          <w:color w:val="000000" w:themeColor="text1"/>
        </w:rPr>
        <w:br/>
        <w:t xml:space="preserve">    enhanced, </w:t>
      </w:r>
      <w:proofErr w:type="gramStart"/>
      <w:r w:rsidRPr="00F87B1B">
        <w:rPr>
          <w:rFonts w:ascii="Times New Roman" w:hAnsi="Times New Roman" w:cs="Times New Roman"/>
          <w:color w:val="000000" w:themeColor="text1"/>
        </w:rPr>
        <w:t>self.model</w:t>
      </w:r>
      <w:proofErr w:type="gramEnd"/>
      <w:r w:rsidRPr="00F87B1B">
        <w:rPr>
          <w:rFonts w:ascii="Times New Roman" w:hAnsi="Times New Roman" w:cs="Times New Roman"/>
          <w:color w:val="000000" w:themeColor="text1"/>
        </w:rPr>
        <w:t>, classification_frame=frame</w:t>
      </w:r>
      <w:r w:rsidRPr="00F87B1B">
        <w:rPr>
          <w:rFonts w:ascii="Times New Roman" w:hAnsi="Times New Roman" w:cs="Times New Roman"/>
          <w:color w:val="000000" w:themeColor="text1"/>
        </w:rPr>
        <w:br/>
        <w:t>)</w:t>
      </w:r>
    </w:p>
    <w:p w14:paraId="792A29A9"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Motion detection and tracking</w:t>
      </w:r>
    </w:p>
    <w:p w14:paraId="1A65505D" w14:textId="77777777" w:rsidR="007B504F" w:rsidRDefault="007B504F">
      <w:pPr>
        <w:pStyle w:val="Heading2"/>
        <w:rPr>
          <w:rFonts w:ascii="Times New Roman" w:eastAsiaTheme="minorEastAsia" w:hAnsi="Times New Roman" w:cs="Times New Roman"/>
          <w:b w:val="0"/>
          <w:bCs w:val="0"/>
          <w:color w:val="000000" w:themeColor="text1"/>
          <w:sz w:val="22"/>
          <w:szCs w:val="22"/>
        </w:rPr>
      </w:pPr>
      <w:r w:rsidRPr="007B504F">
        <w:rPr>
          <w:rFonts w:ascii="Times New Roman" w:eastAsiaTheme="minorEastAsia" w:hAnsi="Times New Roman" w:cs="Times New Roman"/>
          <w:b w:val="0"/>
          <w:bCs w:val="0"/>
          <w:color w:val="000000" w:themeColor="text1"/>
          <w:sz w:val="22"/>
          <w:szCs w:val="22"/>
        </w:rPr>
        <w:t xml:space="preserve">For video, OpenCV's MOG2 model will learn the adaptive background. A high binary threshold is used to remove shadow valued pixels, followed by opening and dilation. The contours between 500 to 65% of the area of the frame are moving in 4 warm up frames. A light centroid tracker connects the current box to the closest existing </w:t>
      </w:r>
      <w:proofErr w:type="spellStart"/>
      <w:r w:rsidRPr="007B504F">
        <w:rPr>
          <w:rFonts w:ascii="Times New Roman" w:eastAsiaTheme="minorEastAsia" w:hAnsi="Times New Roman" w:cs="Times New Roman"/>
          <w:b w:val="0"/>
          <w:bCs w:val="0"/>
          <w:color w:val="000000" w:themeColor="text1"/>
          <w:sz w:val="22"/>
          <w:szCs w:val="22"/>
        </w:rPr>
        <w:t>centre</w:t>
      </w:r>
      <w:proofErr w:type="spellEnd"/>
      <w:r w:rsidRPr="007B504F">
        <w:rPr>
          <w:rFonts w:ascii="Times New Roman" w:eastAsiaTheme="minorEastAsia" w:hAnsi="Times New Roman" w:cs="Times New Roman"/>
          <w:b w:val="0"/>
          <w:bCs w:val="0"/>
          <w:color w:val="000000" w:themeColor="text1"/>
          <w:sz w:val="22"/>
          <w:szCs w:val="22"/>
        </w:rPr>
        <w:t xml:space="preserve">, allocates new IDs if needed and deletes IDs after 8 unobserved frames. This approach is simple and quick to </w:t>
      </w:r>
      <w:proofErr w:type="gramStart"/>
      <w:r w:rsidRPr="007B504F">
        <w:rPr>
          <w:rFonts w:ascii="Times New Roman" w:eastAsiaTheme="minorEastAsia" w:hAnsi="Times New Roman" w:cs="Times New Roman"/>
          <w:b w:val="0"/>
          <w:bCs w:val="0"/>
          <w:color w:val="000000" w:themeColor="text1"/>
          <w:sz w:val="22"/>
          <w:szCs w:val="22"/>
        </w:rPr>
        <w:t>explain, but</w:t>
      </w:r>
      <w:proofErr w:type="gramEnd"/>
      <w:r w:rsidRPr="007B504F">
        <w:rPr>
          <w:rFonts w:ascii="Times New Roman" w:eastAsiaTheme="minorEastAsia" w:hAnsi="Times New Roman" w:cs="Times New Roman"/>
          <w:b w:val="0"/>
          <w:bCs w:val="0"/>
          <w:color w:val="000000" w:themeColor="text1"/>
          <w:sz w:val="22"/>
          <w:szCs w:val="22"/>
        </w:rPr>
        <w:t xml:space="preserve"> has the disadvantage that it can switch identities when objects overlap.</w:t>
      </w:r>
    </w:p>
    <w:p w14:paraId="02ACCCBA" w14:textId="132C026A"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Input validation and robustness controls</w:t>
      </w:r>
    </w:p>
    <w:p w14:paraId="0C46167F" w14:textId="77777777" w:rsidR="007B504F" w:rsidRDefault="007B504F">
      <w:pPr>
        <w:pStyle w:val="Heading1"/>
        <w:rPr>
          <w:rFonts w:ascii="Times New Roman" w:eastAsiaTheme="minorEastAsia" w:hAnsi="Times New Roman" w:cs="Times New Roman"/>
          <w:b w:val="0"/>
          <w:bCs w:val="0"/>
          <w:color w:val="000000" w:themeColor="text1"/>
          <w:sz w:val="22"/>
          <w:szCs w:val="22"/>
        </w:rPr>
      </w:pPr>
      <w:r w:rsidRPr="007B504F">
        <w:rPr>
          <w:rFonts w:ascii="Times New Roman" w:eastAsiaTheme="minorEastAsia" w:hAnsi="Times New Roman" w:cs="Times New Roman"/>
          <w:b w:val="0"/>
          <w:bCs w:val="0"/>
          <w:color w:val="000000" w:themeColor="text1"/>
          <w:sz w:val="22"/>
          <w:szCs w:val="22"/>
        </w:rPr>
        <w:t xml:space="preserve">Fails to accept empty, bad, and invalid input images and gives readable error messages. </w:t>
      </w:r>
    </w:p>
    <w:p w14:paraId="7872F987" w14:textId="029CF76C" w:rsidR="007B504F" w:rsidRDefault="007B504F" w:rsidP="007B504F">
      <w:pPr>
        <w:pStyle w:val="Heading1"/>
        <w:numPr>
          <w:ilvl w:val="0"/>
          <w:numId w:val="11"/>
        </w:numPr>
        <w:rPr>
          <w:rFonts w:ascii="Times New Roman" w:eastAsiaTheme="minorEastAsia" w:hAnsi="Times New Roman" w:cs="Times New Roman"/>
          <w:b w:val="0"/>
          <w:bCs w:val="0"/>
          <w:color w:val="000000" w:themeColor="text1"/>
          <w:sz w:val="22"/>
          <w:szCs w:val="22"/>
        </w:rPr>
      </w:pPr>
      <w:r w:rsidRPr="007B504F">
        <w:rPr>
          <w:rFonts w:ascii="Times New Roman" w:eastAsiaTheme="minorEastAsia" w:hAnsi="Times New Roman" w:cs="Times New Roman"/>
          <w:b w:val="0"/>
          <w:bCs w:val="0"/>
          <w:color w:val="000000" w:themeColor="text1"/>
          <w:sz w:val="22"/>
          <w:szCs w:val="22"/>
        </w:rPr>
        <w:t xml:space="preserve">Converts grayscale and four channel images to three channel BGR. </w:t>
      </w:r>
    </w:p>
    <w:p w14:paraId="215E231E" w14:textId="7610F83E" w:rsidR="007B504F" w:rsidRDefault="007B504F" w:rsidP="007B504F">
      <w:pPr>
        <w:pStyle w:val="Heading1"/>
        <w:numPr>
          <w:ilvl w:val="0"/>
          <w:numId w:val="11"/>
        </w:numPr>
        <w:rPr>
          <w:rFonts w:ascii="Times New Roman" w:eastAsiaTheme="minorEastAsia" w:hAnsi="Times New Roman" w:cs="Times New Roman"/>
          <w:b w:val="0"/>
          <w:bCs w:val="0"/>
          <w:color w:val="000000" w:themeColor="text1"/>
          <w:sz w:val="22"/>
          <w:szCs w:val="22"/>
        </w:rPr>
      </w:pPr>
      <w:r w:rsidRPr="007B504F">
        <w:rPr>
          <w:rFonts w:ascii="Times New Roman" w:eastAsiaTheme="minorEastAsia" w:hAnsi="Times New Roman" w:cs="Times New Roman"/>
          <w:b w:val="0"/>
          <w:bCs w:val="0"/>
          <w:color w:val="000000" w:themeColor="text1"/>
          <w:sz w:val="22"/>
          <w:szCs w:val="22"/>
        </w:rPr>
        <w:t xml:space="preserve">Reduces wide images to maintain aspect ratio, reduces latency, reduces memory usage. </w:t>
      </w:r>
    </w:p>
    <w:p w14:paraId="4F24C6EC" w14:textId="548AE65F" w:rsidR="007B504F" w:rsidRDefault="007B504F" w:rsidP="007B504F">
      <w:pPr>
        <w:pStyle w:val="Heading1"/>
        <w:numPr>
          <w:ilvl w:val="0"/>
          <w:numId w:val="11"/>
        </w:numPr>
        <w:rPr>
          <w:rFonts w:ascii="Times New Roman" w:eastAsiaTheme="minorEastAsia" w:hAnsi="Times New Roman" w:cs="Times New Roman"/>
          <w:b w:val="0"/>
          <w:bCs w:val="0"/>
          <w:color w:val="000000" w:themeColor="text1"/>
          <w:sz w:val="22"/>
          <w:szCs w:val="22"/>
        </w:rPr>
      </w:pPr>
      <w:r w:rsidRPr="007B504F">
        <w:rPr>
          <w:rFonts w:ascii="Times New Roman" w:eastAsiaTheme="minorEastAsia" w:hAnsi="Times New Roman" w:cs="Times New Roman"/>
          <w:b w:val="0"/>
          <w:bCs w:val="0"/>
          <w:color w:val="000000" w:themeColor="text1"/>
          <w:sz w:val="22"/>
          <w:szCs w:val="22"/>
        </w:rPr>
        <w:t xml:space="preserve">Displays a message without a marker for images that are empty or do not match. </w:t>
      </w:r>
    </w:p>
    <w:p w14:paraId="2ADAE7AD" w14:textId="530F9825" w:rsidR="007B504F" w:rsidRDefault="007B504F" w:rsidP="007B504F">
      <w:pPr>
        <w:pStyle w:val="Heading1"/>
        <w:numPr>
          <w:ilvl w:val="0"/>
          <w:numId w:val="11"/>
        </w:numPr>
        <w:rPr>
          <w:rFonts w:ascii="Times New Roman" w:eastAsiaTheme="minorEastAsia" w:hAnsi="Times New Roman" w:cs="Times New Roman"/>
          <w:b w:val="0"/>
          <w:bCs w:val="0"/>
          <w:color w:val="000000" w:themeColor="text1"/>
          <w:sz w:val="22"/>
          <w:szCs w:val="22"/>
        </w:rPr>
      </w:pPr>
      <w:r w:rsidRPr="007B504F">
        <w:rPr>
          <w:rFonts w:ascii="Times New Roman" w:eastAsiaTheme="minorEastAsia" w:hAnsi="Times New Roman" w:cs="Times New Roman"/>
          <w:b w:val="0"/>
          <w:bCs w:val="0"/>
          <w:color w:val="000000" w:themeColor="text1"/>
          <w:sz w:val="22"/>
          <w:szCs w:val="22"/>
        </w:rPr>
        <w:t xml:space="preserve">Exports video file as MP4 (falls back to AVI if local codec isn't </w:t>
      </w:r>
      <w:proofErr w:type="spellStart"/>
      <w:r w:rsidRPr="007B504F">
        <w:rPr>
          <w:rFonts w:ascii="Times New Roman" w:eastAsiaTheme="minorEastAsia" w:hAnsi="Times New Roman" w:cs="Times New Roman"/>
          <w:b w:val="0"/>
          <w:bCs w:val="0"/>
          <w:color w:val="000000" w:themeColor="text1"/>
          <w:sz w:val="22"/>
          <w:szCs w:val="22"/>
        </w:rPr>
        <w:t>initializ</w:t>
      </w:r>
      <w:r>
        <w:rPr>
          <w:rFonts w:ascii="Times New Roman" w:eastAsiaTheme="minorEastAsia" w:hAnsi="Times New Roman" w:cs="Times New Roman"/>
          <w:b w:val="0"/>
          <w:bCs w:val="0"/>
          <w:color w:val="000000" w:themeColor="text1"/>
          <w:sz w:val="22"/>
          <w:szCs w:val="22"/>
        </w:rPr>
        <w:t>d</w:t>
      </w:r>
      <w:proofErr w:type="spellEnd"/>
      <w:r w:rsidRPr="007B504F">
        <w:rPr>
          <w:rFonts w:ascii="Times New Roman" w:eastAsiaTheme="minorEastAsia" w:hAnsi="Times New Roman" w:cs="Times New Roman"/>
          <w:b w:val="0"/>
          <w:bCs w:val="0"/>
          <w:color w:val="000000" w:themeColor="text1"/>
          <w:sz w:val="22"/>
          <w:szCs w:val="22"/>
        </w:rPr>
        <w:t>)</w:t>
      </w:r>
    </w:p>
    <w:p w14:paraId="371B5B21" w14:textId="50F03981"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Custom data and model training</w:t>
      </w:r>
    </w:p>
    <w:p w14:paraId="2F83E325"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Dataset construction</w:t>
      </w:r>
    </w:p>
    <w:p w14:paraId="359DCB31" w14:textId="7423D089" w:rsidR="005845A6" w:rsidRPr="00F87B1B" w:rsidRDefault="001F2118">
      <w:pPr>
        <w:keepNext/>
        <w:spacing w:before="80" w:after="60"/>
        <w:jc w:val="center"/>
        <w:rPr>
          <w:rFonts w:ascii="Times New Roman" w:hAnsi="Times New Roman" w:cs="Times New Roman"/>
          <w:color w:val="000000" w:themeColor="text1"/>
        </w:rPr>
      </w:pPr>
      <w:r w:rsidRPr="001F2118">
        <w:rPr>
          <w:rFonts w:ascii="Times New Roman" w:hAnsi="Times New Roman" w:cs="Times New Roman"/>
          <w:color w:val="000000" w:themeColor="text1"/>
        </w:rPr>
        <w:t xml:space="preserve">The notebook produces 560 labelled examples: 140 examples in each of the classes: stop, warning, safe and other. Variations are background level gradient, scale, rotation, brightness, blur, Gaussian noise and partial occlusion. The other class is a red square with a diagonal line, which was deliberately made to </w:t>
      </w:r>
      <w:r w:rsidRPr="001F2118">
        <w:rPr>
          <w:rFonts w:ascii="Times New Roman" w:hAnsi="Times New Roman" w:cs="Times New Roman"/>
          <w:color w:val="000000" w:themeColor="text1"/>
        </w:rPr>
        <w:lastRenderedPageBreak/>
        <w:t xml:space="preserve">successfully pass the </w:t>
      </w:r>
      <w:proofErr w:type="spellStart"/>
      <w:r w:rsidRPr="001F2118">
        <w:rPr>
          <w:rFonts w:ascii="Times New Roman" w:hAnsi="Times New Roman" w:cs="Times New Roman"/>
          <w:color w:val="000000" w:themeColor="text1"/>
        </w:rPr>
        <w:t>colour</w:t>
      </w:r>
      <w:proofErr w:type="spellEnd"/>
      <w:r w:rsidRPr="001F2118">
        <w:rPr>
          <w:rFonts w:ascii="Times New Roman" w:hAnsi="Times New Roman" w:cs="Times New Roman"/>
          <w:color w:val="000000" w:themeColor="text1"/>
        </w:rPr>
        <w:t xml:space="preserve"> proposal phase and be recognized using shape evidence. Random seeds are set for repeatability.</w:t>
      </w:r>
      <w:r w:rsidRPr="00F87B1B">
        <w:rPr>
          <w:rFonts w:ascii="Times New Roman" w:hAnsi="Times New Roman" w:cs="Times New Roman"/>
          <w:noProof/>
          <w:color w:val="000000" w:themeColor="text1"/>
        </w:rPr>
        <w:drawing>
          <wp:inline distT="0" distB="0" distL="0" distR="0" wp14:anchorId="79DB900B" wp14:editId="77320242">
            <wp:extent cx="4800600" cy="4997692"/>
            <wp:effectExtent l="0" t="0" r="0" b="0"/>
            <wp:docPr id="3" name="Picture 3" descr="Montage of stop, warning, safe and hard-negative marker training images under varied conditions." title="Montage of stop, warning, safe and hard-negative marker training images under varied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montage.png"/>
                    <pic:cNvPicPr/>
                  </pic:nvPicPr>
                  <pic:blipFill>
                    <a:blip r:embed="rId10"/>
                    <a:stretch>
                      <a:fillRect/>
                    </a:stretch>
                  </pic:blipFill>
                  <pic:spPr>
                    <a:xfrm>
                      <a:off x="0" y="0"/>
                      <a:ext cx="4800600" cy="4997692"/>
                    </a:xfrm>
                    <a:prstGeom prst="rect">
                      <a:avLst/>
                    </a:prstGeom>
                  </pic:spPr>
                </pic:pic>
              </a:graphicData>
            </a:graphic>
          </wp:inline>
        </w:drawing>
      </w:r>
    </w:p>
    <w:p w14:paraId="0188E841" w14:textId="77777777" w:rsidR="005845A6" w:rsidRPr="00F87B1B" w:rsidRDefault="00000000">
      <w:pPr>
        <w:pStyle w:val="Caption"/>
        <w:spacing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Figure 3. Examples from the custom synthetic dataset.</w:t>
      </w:r>
    </w:p>
    <w:p w14:paraId="7C42A3BB"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Features and candidate models</w:t>
      </w:r>
    </w:p>
    <w:p w14:paraId="23903DE3" w14:textId="2BD42C6A" w:rsidR="005845A6" w:rsidRPr="00F87B1B" w:rsidRDefault="001F2118">
      <w:pPr>
        <w:rPr>
          <w:rFonts w:ascii="Times New Roman" w:hAnsi="Times New Roman" w:cs="Times New Roman"/>
          <w:color w:val="000000" w:themeColor="text1"/>
        </w:rPr>
      </w:pPr>
      <w:r w:rsidRPr="001F2118">
        <w:rPr>
          <w:rFonts w:ascii="Times New Roman" w:hAnsi="Times New Roman" w:cs="Times New Roman"/>
          <w:color w:val="000000" w:themeColor="text1"/>
        </w:rPr>
        <w:t>For each of the canonical crops, HOG gradients are included in addition to 18-bin hue and 12-bin saturation histograms, 4 intensity/</w:t>
      </w:r>
      <w:proofErr w:type="spellStart"/>
      <w:r w:rsidRPr="001F2118">
        <w:rPr>
          <w:rFonts w:ascii="Times New Roman" w:hAnsi="Times New Roman" w:cs="Times New Roman"/>
          <w:color w:val="000000" w:themeColor="text1"/>
        </w:rPr>
        <w:t>colour</w:t>
      </w:r>
      <w:proofErr w:type="spellEnd"/>
      <w:r w:rsidRPr="001F2118">
        <w:rPr>
          <w:rFonts w:ascii="Times New Roman" w:hAnsi="Times New Roman" w:cs="Times New Roman"/>
          <w:color w:val="000000" w:themeColor="text1"/>
        </w:rPr>
        <w:t xml:space="preserve"> statistics and 7 Hu moments on a log scale. A 75/25 split was </w:t>
      </w:r>
      <w:proofErr w:type="gramStart"/>
      <w:r w:rsidRPr="001F2118">
        <w:rPr>
          <w:rFonts w:ascii="Times New Roman" w:hAnsi="Times New Roman" w:cs="Times New Roman"/>
          <w:color w:val="000000" w:themeColor="text1"/>
        </w:rPr>
        <w:t>performed</w:t>
      </w:r>
      <w:proofErr w:type="gramEnd"/>
      <w:r w:rsidRPr="001F2118">
        <w:rPr>
          <w:rFonts w:ascii="Times New Roman" w:hAnsi="Times New Roman" w:cs="Times New Roman"/>
          <w:color w:val="000000" w:themeColor="text1"/>
        </w:rPr>
        <w:t xml:space="preserve"> and three lightweight classifiers were compared against the same samples. Certainly, the scaling is performed within the SVM and k-NN pipelines to prevent leakage of information from the </w:t>
      </w:r>
      <w:proofErr w:type="gramStart"/>
      <w:r w:rsidRPr="001F2118">
        <w:rPr>
          <w:rFonts w:ascii="Times New Roman" w:hAnsi="Times New Roman" w:cs="Times New Roman"/>
          <w:color w:val="000000" w:themeColor="text1"/>
        </w:rPr>
        <w:t>held out</w:t>
      </w:r>
      <w:proofErr w:type="gramEnd"/>
      <w:r w:rsidRPr="001F2118">
        <w:rPr>
          <w:rFonts w:ascii="Times New Roman" w:hAnsi="Times New Roman" w:cs="Times New Roman"/>
          <w:color w:val="000000" w:themeColor="text1"/>
        </w:rPr>
        <w:t xml:space="preserve"> split.</w:t>
      </w:r>
    </w:p>
    <w:tbl>
      <w:tblPr>
        <w:tblStyle w:val="TableGrid"/>
        <w:tblW w:w="9360" w:type="dxa"/>
        <w:tblInd w:w="120" w:type="dxa"/>
        <w:tblLayout w:type="fixed"/>
        <w:tblLook w:val="04A0" w:firstRow="1" w:lastRow="0" w:firstColumn="1" w:lastColumn="0" w:noHBand="0" w:noVBand="1"/>
      </w:tblPr>
      <w:tblGrid>
        <w:gridCol w:w="3000"/>
        <w:gridCol w:w="2100"/>
        <w:gridCol w:w="1800"/>
        <w:gridCol w:w="2460"/>
      </w:tblGrid>
      <w:tr w:rsidR="005845A6" w:rsidRPr="00F87B1B" w14:paraId="5B821972" w14:textId="77777777">
        <w:trPr>
          <w:cantSplit/>
          <w:tblHeader/>
        </w:trPr>
        <w:tc>
          <w:tcPr>
            <w:tcW w:w="3000" w:type="dxa"/>
            <w:shd w:val="clear" w:color="auto" w:fill="F2F4F7"/>
            <w:tcMar>
              <w:top w:w="80" w:type="dxa"/>
              <w:left w:w="120" w:type="dxa"/>
              <w:bottom w:w="80" w:type="dxa"/>
              <w:right w:w="120" w:type="dxa"/>
            </w:tcMar>
            <w:vAlign w:val="center"/>
          </w:tcPr>
          <w:p w14:paraId="6FA303B4"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7"/>
              </w:rPr>
              <w:t>Model</w:t>
            </w:r>
          </w:p>
        </w:tc>
        <w:tc>
          <w:tcPr>
            <w:tcW w:w="2100" w:type="dxa"/>
            <w:shd w:val="clear" w:color="auto" w:fill="F2F4F7"/>
            <w:tcMar>
              <w:top w:w="80" w:type="dxa"/>
              <w:left w:w="120" w:type="dxa"/>
              <w:bottom w:w="80" w:type="dxa"/>
              <w:right w:w="120" w:type="dxa"/>
            </w:tcMar>
            <w:vAlign w:val="center"/>
          </w:tcPr>
          <w:p w14:paraId="5BD21337"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7"/>
              </w:rPr>
              <w:t>Validation accuracy</w:t>
            </w:r>
          </w:p>
        </w:tc>
        <w:tc>
          <w:tcPr>
            <w:tcW w:w="1800" w:type="dxa"/>
            <w:shd w:val="clear" w:color="auto" w:fill="F2F4F7"/>
            <w:tcMar>
              <w:top w:w="80" w:type="dxa"/>
              <w:left w:w="120" w:type="dxa"/>
              <w:bottom w:w="80" w:type="dxa"/>
              <w:right w:w="120" w:type="dxa"/>
            </w:tcMar>
            <w:vAlign w:val="center"/>
          </w:tcPr>
          <w:p w14:paraId="25380484"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7"/>
              </w:rPr>
              <w:t>Training (s)</w:t>
            </w:r>
          </w:p>
        </w:tc>
        <w:tc>
          <w:tcPr>
            <w:tcW w:w="2460" w:type="dxa"/>
            <w:shd w:val="clear" w:color="auto" w:fill="F2F4F7"/>
            <w:tcMar>
              <w:top w:w="80" w:type="dxa"/>
              <w:left w:w="120" w:type="dxa"/>
              <w:bottom w:w="80" w:type="dxa"/>
              <w:right w:w="120" w:type="dxa"/>
            </w:tcMar>
            <w:vAlign w:val="center"/>
          </w:tcPr>
          <w:p w14:paraId="71120621"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7"/>
              </w:rPr>
              <w:t>Inference (ms/crop)</w:t>
            </w:r>
          </w:p>
        </w:tc>
      </w:tr>
      <w:tr w:rsidR="005845A6" w:rsidRPr="00F87B1B" w14:paraId="0975F008" w14:textId="77777777">
        <w:trPr>
          <w:cantSplit/>
        </w:trPr>
        <w:tc>
          <w:tcPr>
            <w:tcW w:w="3000" w:type="dxa"/>
            <w:tcMar>
              <w:top w:w="80" w:type="dxa"/>
              <w:left w:w="120" w:type="dxa"/>
              <w:bottom w:w="80" w:type="dxa"/>
              <w:right w:w="120" w:type="dxa"/>
            </w:tcMar>
            <w:vAlign w:val="center"/>
          </w:tcPr>
          <w:p w14:paraId="29171530"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7"/>
              </w:rPr>
              <w:t>SVM (RBF)</w:t>
            </w:r>
          </w:p>
        </w:tc>
        <w:tc>
          <w:tcPr>
            <w:tcW w:w="2100" w:type="dxa"/>
            <w:tcMar>
              <w:top w:w="80" w:type="dxa"/>
              <w:left w:w="120" w:type="dxa"/>
              <w:bottom w:w="80" w:type="dxa"/>
              <w:right w:w="120" w:type="dxa"/>
            </w:tcMar>
            <w:vAlign w:val="center"/>
          </w:tcPr>
          <w:p w14:paraId="7594A60E"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100.0%</w:t>
            </w:r>
          </w:p>
        </w:tc>
        <w:tc>
          <w:tcPr>
            <w:tcW w:w="1800" w:type="dxa"/>
            <w:tcMar>
              <w:top w:w="80" w:type="dxa"/>
              <w:left w:w="120" w:type="dxa"/>
              <w:bottom w:w="80" w:type="dxa"/>
              <w:right w:w="120" w:type="dxa"/>
            </w:tcMar>
            <w:vAlign w:val="center"/>
          </w:tcPr>
          <w:p w14:paraId="62B35C32"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0.105</w:t>
            </w:r>
          </w:p>
        </w:tc>
        <w:tc>
          <w:tcPr>
            <w:tcW w:w="2460" w:type="dxa"/>
            <w:tcMar>
              <w:top w:w="80" w:type="dxa"/>
              <w:left w:w="120" w:type="dxa"/>
              <w:bottom w:w="80" w:type="dxa"/>
              <w:right w:w="120" w:type="dxa"/>
            </w:tcMar>
            <w:vAlign w:val="center"/>
          </w:tcPr>
          <w:p w14:paraId="15E4E6C6"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0.070</w:t>
            </w:r>
          </w:p>
        </w:tc>
      </w:tr>
      <w:tr w:rsidR="005845A6" w:rsidRPr="00F87B1B" w14:paraId="648C4402" w14:textId="77777777">
        <w:trPr>
          <w:cantSplit/>
        </w:trPr>
        <w:tc>
          <w:tcPr>
            <w:tcW w:w="3000" w:type="dxa"/>
            <w:tcMar>
              <w:top w:w="80" w:type="dxa"/>
              <w:left w:w="120" w:type="dxa"/>
              <w:bottom w:w="80" w:type="dxa"/>
              <w:right w:w="120" w:type="dxa"/>
            </w:tcMar>
            <w:vAlign w:val="center"/>
          </w:tcPr>
          <w:p w14:paraId="0C861BE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7"/>
              </w:rPr>
              <w:t>Random forest</w:t>
            </w:r>
          </w:p>
        </w:tc>
        <w:tc>
          <w:tcPr>
            <w:tcW w:w="2100" w:type="dxa"/>
            <w:tcMar>
              <w:top w:w="80" w:type="dxa"/>
              <w:left w:w="120" w:type="dxa"/>
              <w:bottom w:w="80" w:type="dxa"/>
              <w:right w:w="120" w:type="dxa"/>
            </w:tcMar>
            <w:vAlign w:val="center"/>
          </w:tcPr>
          <w:p w14:paraId="0FEA35B5"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100.0%</w:t>
            </w:r>
          </w:p>
        </w:tc>
        <w:tc>
          <w:tcPr>
            <w:tcW w:w="1800" w:type="dxa"/>
            <w:tcMar>
              <w:top w:w="80" w:type="dxa"/>
              <w:left w:w="120" w:type="dxa"/>
              <w:bottom w:w="80" w:type="dxa"/>
              <w:right w:w="120" w:type="dxa"/>
            </w:tcMar>
            <w:vAlign w:val="center"/>
          </w:tcPr>
          <w:p w14:paraId="271B15B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0.168</w:t>
            </w:r>
          </w:p>
        </w:tc>
        <w:tc>
          <w:tcPr>
            <w:tcW w:w="2460" w:type="dxa"/>
            <w:tcMar>
              <w:top w:w="80" w:type="dxa"/>
              <w:left w:w="120" w:type="dxa"/>
              <w:bottom w:w="80" w:type="dxa"/>
              <w:right w:w="120" w:type="dxa"/>
            </w:tcMar>
            <w:vAlign w:val="center"/>
          </w:tcPr>
          <w:p w14:paraId="551D6A85"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0.193</w:t>
            </w:r>
          </w:p>
        </w:tc>
      </w:tr>
      <w:tr w:rsidR="005845A6" w:rsidRPr="00F87B1B" w14:paraId="4666F799" w14:textId="77777777">
        <w:trPr>
          <w:cantSplit/>
        </w:trPr>
        <w:tc>
          <w:tcPr>
            <w:tcW w:w="3000" w:type="dxa"/>
            <w:tcMar>
              <w:top w:w="80" w:type="dxa"/>
              <w:left w:w="120" w:type="dxa"/>
              <w:bottom w:w="80" w:type="dxa"/>
              <w:right w:w="120" w:type="dxa"/>
            </w:tcMar>
            <w:vAlign w:val="center"/>
          </w:tcPr>
          <w:p w14:paraId="7419FCC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7"/>
              </w:rPr>
              <w:t>k-NN</w:t>
            </w:r>
          </w:p>
        </w:tc>
        <w:tc>
          <w:tcPr>
            <w:tcW w:w="2100" w:type="dxa"/>
            <w:tcMar>
              <w:top w:w="80" w:type="dxa"/>
              <w:left w:w="120" w:type="dxa"/>
              <w:bottom w:w="80" w:type="dxa"/>
              <w:right w:w="120" w:type="dxa"/>
            </w:tcMar>
            <w:vAlign w:val="center"/>
          </w:tcPr>
          <w:p w14:paraId="2404633F"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100.0%</w:t>
            </w:r>
          </w:p>
        </w:tc>
        <w:tc>
          <w:tcPr>
            <w:tcW w:w="1800" w:type="dxa"/>
            <w:tcMar>
              <w:top w:w="80" w:type="dxa"/>
              <w:left w:w="120" w:type="dxa"/>
              <w:bottom w:w="80" w:type="dxa"/>
              <w:right w:w="120" w:type="dxa"/>
            </w:tcMar>
            <w:vAlign w:val="center"/>
          </w:tcPr>
          <w:p w14:paraId="57603DD4"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0.005</w:t>
            </w:r>
          </w:p>
        </w:tc>
        <w:tc>
          <w:tcPr>
            <w:tcW w:w="2460" w:type="dxa"/>
            <w:tcMar>
              <w:top w:w="80" w:type="dxa"/>
              <w:left w:w="120" w:type="dxa"/>
              <w:bottom w:w="80" w:type="dxa"/>
              <w:right w:w="120" w:type="dxa"/>
            </w:tcMar>
            <w:vAlign w:val="center"/>
          </w:tcPr>
          <w:p w14:paraId="2230D4F8"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7"/>
              </w:rPr>
              <w:t>9.172</w:t>
            </w:r>
          </w:p>
        </w:tc>
      </w:tr>
    </w:tbl>
    <w:p w14:paraId="773589B0" w14:textId="77777777" w:rsidR="005845A6" w:rsidRPr="00F87B1B" w:rsidRDefault="00000000">
      <w:pPr>
        <w:pStyle w:val="Caption"/>
        <w:spacing w:before="80"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Table 1. Candidate-model comparison from the executed notebook.</w:t>
      </w:r>
    </w:p>
    <w:p w14:paraId="5BF00E5C"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lastRenderedPageBreak/>
        <w:t>Model choice</w:t>
      </w:r>
    </w:p>
    <w:p w14:paraId="470E6B40" w14:textId="73EE73D4" w:rsidR="005845A6" w:rsidRPr="00F87B1B" w:rsidRDefault="007C2094" w:rsidP="007C2094">
      <w:pPr>
        <w:keepNext/>
        <w:spacing w:before="80" w:after="60"/>
        <w:rPr>
          <w:rFonts w:ascii="Times New Roman" w:hAnsi="Times New Roman" w:cs="Times New Roman"/>
          <w:color w:val="000000" w:themeColor="text1"/>
        </w:rPr>
      </w:pPr>
      <w:r w:rsidRPr="007C2094">
        <w:rPr>
          <w:rFonts w:ascii="Times New Roman" w:hAnsi="Times New Roman" w:cs="Times New Roman"/>
          <w:color w:val="000000" w:themeColor="text1"/>
        </w:rPr>
        <w:t xml:space="preserve">Since all three models were able to correctly classify all the controlled crop data, crop accuracy was not a sufficient reason to </w:t>
      </w:r>
      <w:proofErr w:type="gramStart"/>
      <w:r w:rsidRPr="007C2094">
        <w:rPr>
          <w:rFonts w:ascii="Times New Roman" w:hAnsi="Times New Roman" w:cs="Times New Roman"/>
          <w:color w:val="000000" w:themeColor="text1"/>
        </w:rPr>
        <w:t>make a selection</w:t>
      </w:r>
      <w:proofErr w:type="gramEnd"/>
      <w:r w:rsidRPr="007C2094">
        <w:rPr>
          <w:rFonts w:ascii="Times New Roman" w:hAnsi="Times New Roman" w:cs="Times New Roman"/>
          <w:color w:val="000000" w:themeColor="text1"/>
        </w:rPr>
        <w:t xml:space="preserve">. We chose the RBF SVM due to the non-linear boundary, class balancing, low per-crop inference time and probability output for user confidentially. The trained pipeline is saved as a </w:t>
      </w:r>
      <w:proofErr w:type="spellStart"/>
      <w:r w:rsidRPr="007C2094">
        <w:rPr>
          <w:rFonts w:ascii="Times New Roman" w:hAnsi="Times New Roman" w:cs="Times New Roman"/>
          <w:color w:val="000000" w:themeColor="text1"/>
        </w:rPr>
        <w:t>joblib</w:t>
      </w:r>
      <w:proofErr w:type="spellEnd"/>
      <w:r w:rsidRPr="007C2094">
        <w:rPr>
          <w:rFonts w:ascii="Times New Roman" w:hAnsi="Times New Roman" w:cs="Times New Roman"/>
          <w:color w:val="000000" w:themeColor="text1"/>
        </w:rPr>
        <w:t xml:space="preserve"> artifact and is also reconstructed from the source when the notebook is executed.</w:t>
      </w:r>
      <w:r w:rsidRPr="00F87B1B">
        <w:rPr>
          <w:rFonts w:ascii="Times New Roman" w:hAnsi="Times New Roman" w:cs="Times New Roman"/>
          <w:noProof/>
          <w:color w:val="000000" w:themeColor="text1"/>
        </w:rPr>
        <w:drawing>
          <wp:inline distT="0" distB="0" distL="0" distR="0" wp14:anchorId="548D9F60" wp14:editId="58281A63">
            <wp:extent cx="4251960" cy="3743529"/>
            <wp:effectExtent l="0" t="0" r="0" b="0"/>
            <wp:docPr id="4" name="Picture 4" descr="Four-by-four confusion matrix showing 35 correct predictions in each synthetic held-out class and no errors." title="Four-by-four confusion matrix showing 35 correct predictions in each synthetic held-out class and no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1"/>
                    <a:stretch>
                      <a:fillRect/>
                    </a:stretch>
                  </pic:blipFill>
                  <pic:spPr>
                    <a:xfrm>
                      <a:off x="0" y="0"/>
                      <a:ext cx="4251960" cy="3743529"/>
                    </a:xfrm>
                    <a:prstGeom prst="rect">
                      <a:avLst/>
                    </a:prstGeom>
                  </pic:spPr>
                </pic:pic>
              </a:graphicData>
            </a:graphic>
          </wp:inline>
        </w:drawing>
      </w:r>
    </w:p>
    <w:p w14:paraId="0F35418E" w14:textId="77777777" w:rsidR="005845A6" w:rsidRPr="00F87B1B" w:rsidRDefault="00000000">
      <w:pPr>
        <w:pStyle w:val="Caption"/>
        <w:spacing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Figure 4. Held-out confusion matrix for the selected SVM.</w:t>
      </w:r>
    </w:p>
    <w:p w14:paraId="0920AD1F" w14:textId="77777777" w:rsidR="005845A6" w:rsidRPr="00F87B1B" w:rsidRDefault="00000000">
      <w:pPr>
        <w:shd w:val="clear" w:color="auto" w:fill="F4F6F9"/>
        <w:spacing w:before="100" w:after="160"/>
        <w:ind w:left="230" w:right="230"/>
        <w:rPr>
          <w:rFonts w:ascii="Times New Roman" w:hAnsi="Times New Roman" w:cs="Times New Roman"/>
          <w:color w:val="000000" w:themeColor="text1"/>
        </w:rPr>
      </w:pPr>
      <w:r w:rsidRPr="00F87B1B">
        <w:rPr>
          <w:rFonts w:ascii="Times New Roman" w:hAnsi="Times New Roman" w:cs="Times New Roman"/>
          <w:b/>
          <w:color w:val="000000" w:themeColor="text1"/>
        </w:rPr>
        <w:t xml:space="preserve">Interpretation warning. </w:t>
      </w:r>
      <w:r w:rsidRPr="00F87B1B">
        <w:rPr>
          <w:rFonts w:ascii="Times New Roman" w:hAnsi="Times New Roman" w:cs="Times New Roman"/>
          <w:color w:val="000000" w:themeColor="text1"/>
        </w:rPr>
        <w:t>The 100% held-out crop accuracy applies only to the generated marker distribution. It must not be presented as real-world safety accuracy. End-to-end scene metrics are more demanding and are reported separately.</w:t>
      </w:r>
    </w:p>
    <w:p w14:paraId="459E2B25"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Experiments and results</w:t>
      </w:r>
    </w:p>
    <w:p w14:paraId="5FE9FCB6"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Evaluation protocol</w:t>
      </w:r>
    </w:p>
    <w:p w14:paraId="01AB4A74" w14:textId="0B8F1D1B" w:rsidR="005845A6" w:rsidRPr="00F87B1B" w:rsidRDefault="007C2094">
      <w:pPr>
        <w:rPr>
          <w:rFonts w:ascii="Times New Roman" w:hAnsi="Times New Roman" w:cs="Times New Roman"/>
          <w:color w:val="000000" w:themeColor="text1"/>
        </w:rPr>
      </w:pPr>
      <w:r w:rsidRPr="007C2094">
        <w:rPr>
          <w:rFonts w:ascii="Times New Roman" w:hAnsi="Times New Roman" w:cs="Times New Roman"/>
          <w:color w:val="000000" w:themeColor="text1"/>
        </w:rPr>
        <w:t xml:space="preserve">The number of crops per class and condition for recognition robustness was 35. For </w:t>
      </w:r>
      <w:proofErr w:type="gramStart"/>
      <w:r w:rsidRPr="007C2094">
        <w:rPr>
          <w:rFonts w:ascii="Times New Roman" w:hAnsi="Times New Roman" w:cs="Times New Roman"/>
          <w:color w:val="000000" w:themeColor="text1"/>
        </w:rPr>
        <w:t>end to end</w:t>
      </w:r>
      <w:proofErr w:type="gramEnd"/>
      <w:r w:rsidRPr="007C2094">
        <w:rPr>
          <w:rFonts w:ascii="Times New Roman" w:hAnsi="Times New Roman" w:cs="Times New Roman"/>
          <w:color w:val="000000" w:themeColor="text1"/>
        </w:rPr>
        <w:t xml:space="preserve"> detection 12 scenes per condition were used, one to three target classes each scene, and a random sample of seeds not used for training. Prediction was considered true positive if class matched and intersection-over-union to an unused ground-truth box was ≥ 0.30. Precision, recall, F1 and mean matched </w:t>
      </w:r>
      <w:proofErr w:type="spellStart"/>
      <w:r w:rsidRPr="007C2094">
        <w:rPr>
          <w:rFonts w:ascii="Times New Roman" w:hAnsi="Times New Roman" w:cs="Times New Roman"/>
          <w:color w:val="000000" w:themeColor="text1"/>
        </w:rPr>
        <w:t>IoU</w:t>
      </w:r>
      <w:proofErr w:type="spellEnd"/>
      <w:r w:rsidRPr="007C2094">
        <w:rPr>
          <w:rFonts w:ascii="Times New Roman" w:hAnsi="Times New Roman" w:cs="Times New Roman"/>
          <w:color w:val="000000" w:themeColor="text1"/>
        </w:rPr>
        <w:t xml:space="preserve"> were subsequently combined. Seven scene conditions consisted of bright/dim, rotated, blurred, noisy, occluded and cluttered.</w:t>
      </w:r>
      <w:r w:rsidRPr="00F87B1B">
        <w:rPr>
          <w:rFonts w:ascii="Times New Roman" w:hAnsi="Times New Roman" w:cs="Times New Roman"/>
          <w:color w:val="000000" w:themeColor="text1"/>
        </w:rPr>
        <w:br w:type="page"/>
      </w:r>
    </w:p>
    <w:tbl>
      <w:tblPr>
        <w:tblStyle w:val="TableGrid"/>
        <w:tblW w:w="9360" w:type="dxa"/>
        <w:tblInd w:w="120" w:type="dxa"/>
        <w:tblLayout w:type="fixed"/>
        <w:tblLook w:val="04A0" w:firstRow="1" w:lastRow="0" w:firstColumn="1" w:lastColumn="0" w:noHBand="0" w:noVBand="1"/>
      </w:tblPr>
      <w:tblGrid>
        <w:gridCol w:w="1800"/>
        <w:gridCol w:w="1320"/>
        <w:gridCol w:w="1200"/>
        <w:gridCol w:w="1080"/>
        <w:gridCol w:w="1320"/>
        <w:gridCol w:w="2640"/>
      </w:tblGrid>
      <w:tr w:rsidR="005845A6" w:rsidRPr="00F87B1B" w14:paraId="302FC619" w14:textId="77777777">
        <w:trPr>
          <w:cantSplit/>
          <w:tblHeader/>
        </w:trPr>
        <w:tc>
          <w:tcPr>
            <w:tcW w:w="1800" w:type="dxa"/>
            <w:shd w:val="clear" w:color="auto" w:fill="F2F4F7"/>
            <w:tcMar>
              <w:top w:w="80" w:type="dxa"/>
              <w:left w:w="120" w:type="dxa"/>
              <w:bottom w:w="80" w:type="dxa"/>
              <w:right w:w="120" w:type="dxa"/>
            </w:tcMar>
            <w:vAlign w:val="center"/>
          </w:tcPr>
          <w:p w14:paraId="2353EC87"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6"/>
              </w:rPr>
              <w:lastRenderedPageBreak/>
              <w:t>Condition</w:t>
            </w:r>
          </w:p>
        </w:tc>
        <w:tc>
          <w:tcPr>
            <w:tcW w:w="1320" w:type="dxa"/>
            <w:shd w:val="clear" w:color="auto" w:fill="F2F4F7"/>
            <w:tcMar>
              <w:top w:w="80" w:type="dxa"/>
              <w:left w:w="120" w:type="dxa"/>
              <w:bottom w:w="80" w:type="dxa"/>
              <w:right w:w="120" w:type="dxa"/>
            </w:tcMar>
            <w:vAlign w:val="center"/>
          </w:tcPr>
          <w:p w14:paraId="65A5CD36"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6"/>
              </w:rPr>
              <w:t>Precision</w:t>
            </w:r>
          </w:p>
        </w:tc>
        <w:tc>
          <w:tcPr>
            <w:tcW w:w="1200" w:type="dxa"/>
            <w:shd w:val="clear" w:color="auto" w:fill="F2F4F7"/>
            <w:tcMar>
              <w:top w:w="80" w:type="dxa"/>
              <w:left w:w="120" w:type="dxa"/>
              <w:bottom w:w="80" w:type="dxa"/>
              <w:right w:w="120" w:type="dxa"/>
            </w:tcMar>
            <w:vAlign w:val="center"/>
          </w:tcPr>
          <w:p w14:paraId="24BE7D1E"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6"/>
              </w:rPr>
              <w:t>Recall</w:t>
            </w:r>
          </w:p>
        </w:tc>
        <w:tc>
          <w:tcPr>
            <w:tcW w:w="1080" w:type="dxa"/>
            <w:shd w:val="clear" w:color="auto" w:fill="F2F4F7"/>
            <w:tcMar>
              <w:top w:w="80" w:type="dxa"/>
              <w:left w:w="120" w:type="dxa"/>
              <w:bottom w:w="80" w:type="dxa"/>
              <w:right w:w="120" w:type="dxa"/>
            </w:tcMar>
            <w:vAlign w:val="center"/>
          </w:tcPr>
          <w:p w14:paraId="3AD29BF9"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6"/>
              </w:rPr>
              <w:t>F1</w:t>
            </w:r>
          </w:p>
        </w:tc>
        <w:tc>
          <w:tcPr>
            <w:tcW w:w="1320" w:type="dxa"/>
            <w:shd w:val="clear" w:color="auto" w:fill="F2F4F7"/>
            <w:tcMar>
              <w:top w:w="80" w:type="dxa"/>
              <w:left w:w="120" w:type="dxa"/>
              <w:bottom w:w="80" w:type="dxa"/>
              <w:right w:w="120" w:type="dxa"/>
            </w:tcMar>
            <w:vAlign w:val="center"/>
          </w:tcPr>
          <w:p w14:paraId="3CB68283"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6"/>
              </w:rPr>
              <w:t>Mean IoU</w:t>
            </w:r>
          </w:p>
        </w:tc>
        <w:tc>
          <w:tcPr>
            <w:tcW w:w="2640" w:type="dxa"/>
            <w:shd w:val="clear" w:color="auto" w:fill="F2F4F7"/>
            <w:tcMar>
              <w:top w:w="80" w:type="dxa"/>
              <w:left w:w="120" w:type="dxa"/>
              <w:bottom w:w="80" w:type="dxa"/>
              <w:right w:w="120" w:type="dxa"/>
            </w:tcMar>
            <w:vAlign w:val="center"/>
          </w:tcPr>
          <w:p w14:paraId="40B9BA60"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6"/>
              </w:rPr>
              <w:t>Recognition accuracy</w:t>
            </w:r>
          </w:p>
        </w:tc>
      </w:tr>
      <w:tr w:rsidR="005845A6" w:rsidRPr="00F87B1B" w14:paraId="011BED44" w14:textId="77777777">
        <w:trPr>
          <w:cantSplit/>
        </w:trPr>
        <w:tc>
          <w:tcPr>
            <w:tcW w:w="1800" w:type="dxa"/>
            <w:tcMar>
              <w:top w:w="80" w:type="dxa"/>
              <w:left w:w="120" w:type="dxa"/>
              <w:bottom w:w="80" w:type="dxa"/>
              <w:right w:w="120" w:type="dxa"/>
            </w:tcMar>
            <w:vAlign w:val="center"/>
          </w:tcPr>
          <w:p w14:paraId="33CF8307"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Bright</w:t>
            </w:r>
          </w:p>
        </w:tc>
        <w:tc>
          <w:tcPr>
            <w:tcW w:w="1320" w:type="dxa"/>
            <w:tcMar>
              <w:top w:w="80" w:type="dxa"/>
              <w:left w:w="120" w:type="dxa"/>
              <w:bottom w:w="80" w:type="dxa"/>
              <w:right w:w="120" w:type="dxa"/>
            </w:tcMar>
            <w:vAlign w:val="center"/>
          </w:tcPr>
          <w:p w14:paraId="3AE26422"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200" w:type="dxa"/>
            <w:tcMar>
              <w:top w:w="80" w:type="dxa"/>
              <w:left w:w="120" w:type="dxa"/>
              <w:bottom w:w="80" w:type="dxa"/>
              <w:right w:w="120" w:type="dxa"/>
            </w:tcMar>
            <w:vAlign w:val="center"/>
          </w:tcPr>
          <w:p w14:paraId="1A2835DC"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080" w:type="dxa"/>
            <w:tcMar>
              <w:top w:w="80" w:type="dxa"/>
              <w:left w:w="120" w:type="dxa"/>
              <w:bottom w:w="80" w:type="dxa"/>
              <w:right w:w="120" w:type="dxa"/>
            </w:tcMar>
            <w:vAlign w:val="center"/>
          </w:tcPr>
          <w:p w14:paraId="13A6F3A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320" w:type="dxa"/>
            <w:tcMar>
              <w:top w:w="80" w:type="dxa"/>
              <w:left w:w="120" w:type="dxa"/>
              <w:bottom w:w="80" w:type="dxa"/>
              <w:right w:w="120" w:type="dxa"/>
            </w:tcMar>
            <w:vAlign w:val="center"/>
          </w:tcPr>
          <w:p w14:paraId="06DEAA30"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0.765</w:t>
            </w:r>
          </w:p>
        </w:tc>
        <w:tc>
          <w:tcPr>
            <w:tcW w:w="2640" w:type="dxa"/>
            <w:tcMar>
              <w:top w:w="80" w:type="dxa"/>
              <w:left w:w="120" w:type="dxa"/>
              <w:bottom w:w="80" w:type="dxa"/>
              <w:right w:w="120" w:type="dxa"/>
            </w:tcMar>
            <w:vAlign w:val="center"/>
          </w:tcPr>
          <w:p w14:paraId="2733965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r>
      <w:tr w:rsidR="005845A6" w:rsidRPr="00F87B1B" w14:paraId="1E616E1E" w14:textId="77777777">
        <w:trPr>
          <w:cantSplit/>
        </w:trPr>
        <w:tc>
          <w:tcPr>
            <w:tcW w:w="1800" w:type="dxa"/>
            <w:tcMar>
              <w:top w:w="80" w:type="dxa"/>
              <w:left w:w="120" w:type="dxa"/>
              <w:bottom w:w="80" w:type="dxa"/>
              <w:right w:w="120" w:type="dxa"/>
            </w:tcMar>
            <w:vAlign w:val="center"/>
          </w:tcPr>
          <w:p w14:paraId="2769F2C4"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Dim</w:t>
            </w:r>
          </w:p>
        </w:tc>
        <w:tc>
          <w:tcPr>
            <w:tcW w:w="1320" w:type="dxa"/>
            <w:tcMar>
              <w:top w:w="80" w:type="dxa"/>
              <w:left w:w="120" w:type="dxa"/>
              <w:bottom w:w="80" w:type="dxa"/>
              <w:right w:w="120" w:type="dxa"/>
            </w:tcMar>
            <w:vAlign w:val="center"/>
          </w:tcPr>
          <w:p w14:paraId="2693115D"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95.5%</w:t>
            </w:r>
          </w:p>
        </w:tc>
        <w:tc>
          <w:tcPr>
            <w:tcW w:w="1200" w:type="dxa"/>
            <w:tcMar>
              <w:top w:w="80" w:type="dxa"/>
              <w:left w:w="120" w:type="dxa"/>
              <w:bottom w:w="80" w:type="dxa"/>
              <w:right w:w="120" w:type="dxa"/>
            </w:tcMar>
            <w:vAlign w:val="center"/>
          </w:tcPr>
          <w:p w14:paraId="730DD8B0"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87.5%</w:t>
            </w:r>
          </w:p>
        </w:tc>
        <w:tc>
          <w:tcPr>
            <w:tcW w:w="1080" w:type="dxa"/>
            <w:tcMar>
              <w:top w:w="80" w:type="dxa"/>
              <w:left w:w="120" w:type="dxa"/>
              <w:bottom w:w="80" w:type="dxa"/>
              <w:right w:w="120" w:type="dxa"/>
            </w:tcMar>
            <w:vAlign w:val="center"/>
          </w:tcPr>
          <w:p w14:paraId="753ECD76"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91.3%</w:t>
            </w:r>
          </w:p>
        </w:tc>
        <w:tc>
          <w:tcPr>
            <w:tcW w:w="1320" w:type="dxa"/>
            <w:tcMar>
              <w:top w:w="80" w:type="dxa"/>
              <w:left w:w="120" w:type="dxa"/>
              <w:bottom w:w="80" w:type="dxa"/>
              <w:right w:w="120" w:type="dxa"/>
            </w:tcMar>
            <w:vAlign w:val="center"/>
          </w:tcPr>
          <w:p w14:paraId="055D114C"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0.727</w:t>
            </w:r>
          </w:p>
        </w:tc>
        <w:tc>
          <w:tcPr>
            <w:tcW w:w="2640" w:type="dxa"/>
            <w:tcMar>
              <w:top w:w="80" w:type="dxa"/>
              <w:left w:w="120" w:type="dxa"/>
              <w:bottom w:w="80" w:type="dxa"/>
              <w:right w:w="120" w:type="dxa"/>
            </w:tcMar>
            <w:vAlign w:val="center"/>
          </w:tcPr>
          <w:p w14:paraId="5E6D3399"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r>
      <w:tr w:rsidR="005845A6" w:rsidRPr="00F87B1B" w14:paraId="6805AABC" w14:textId="77777777">
        <w:trPr>
          <w:cantSplit/>
        </w:trPr>
        <w:tc>
          <w:tcPr>
            <w:tcW w:w="1800" w:type="dxa"/>
            <w:tcMar>
              <w:top w:w="80" w:type="dxa"/>
              <w:left w:w="120" w:type="dxa"/>
              <w:bottom w:w="80" w:type="dxa"/>
              <w:right w:w="120" w:type="dxa"/>
            </w:tcMar>
            <w:vAlign w:val="center"/>
          </w:tcPr>
          <w:p w14:paraId="1ACA4034"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Rotated</w:t>
            </w:r>
          </w:p>
        </w:tc>
        <w:tc>
          <w:tcPr>
            <w:tcW w:w="1320" w:type="dxa"/>
            <w:tcMar>
              <w:top w:w="80" w:type="dxa"/>
              <w:left w:w="120" w:type="dxa"/>
              <w:bottom w:w="80" w:type="dxa"/>
              <w:right w:w="120" w:type="dxa"/>
            </w:tcMar>
            <w:vAlign w:val="center"/>
          </w:tcPr>
          <w:p w14:paraId="5C0DD36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200" w:type="dxa"/>
            <w:tcMar>
              <w:top w:w="80" w:type="dxa"/>
              <w:left w:w="120" w:type="dxa"/>
              <w:bottom w:w="80" w:type="dxa"/>
              <w:right w:w="120" w:type="dxa"/>
            </w:tcMar>
            <w:vAlign w:val="center"/>
          </w:tcPr>
          <w:p w14:paraId="1974A97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080" w:type="dxa"/>
            <w:tcMar>
              <w:top w:w="80" w:type="dxa"/>
              <w:left w:w="120" w:type="dxa"/>
              <w:bottom w:w="80" w:type="dxa"/>
              <w:right w:w="120" w:type="dxa"/>
            </w:tcMar>
            <w:vAlign w:val="center"/>
          </w:tcPr>
          <w:p w14:paraId="2B96A5F5"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320" w:type="dxa"/>
            <w:tcMar>
              <w:top w:w="80" w:type="dxa"/>
              <w:left w:w="120" w:type="dxa"/>
              <w:bottom w:w="80" w:type="dxa"/>
              <w:right w:w="120" w:type="dxa"/>
            </w:tcMar>
            <w:vAlign w:val="center"/>
          </w:tcPr>
          <w:p w14:paraId="4D696C6A"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0.770</w:t>
            </w:r>
          </w:p>
        </w:tc>
        <w:tc>
          <w:tcPr>
            <w:tcW w:w="2640" w:type="dxa"/>
            <w:tcMar>
              <w:top w:w="80" w:type="dxa"/>
              <w:left w:w="120" w:type="dxa"/>
              <w:bottom w:w="80" w:type="dxa"/>
              <w:right w:w="120" w:type="dxa"/>
            </w:tcMar>
            <w:vAlign w:val="center"/>
          </w:tcPr>
          <w:p w14:paraId="6070F220"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94.3%</w:t>
            </w:r>
          </w:p>
        </w:tc>
      </w:tr>
      <w:tr w:rsidR="005845A6" w:rsidRPr="00F87B1B" w14:paraId="1E748B41" w14:textId="77777777">
        <w:trPr>
          <w:cantSplit/>
        </w:trPr>
        <w:tc>
          <w:tcPr>
            <w:tcW w:w="1800" w:type="dxa"/>
            <w:tcMar>
              <w:top w:w="80" w:type="dxa"/>
              <w:left w:w="120" w:type="dxa"/>
              <w:bottom w:w="80" w:type="dxa"/>
              <w:right w:w="120" w:type="dxa"/>
            </w:tcMar>
            <w:vAlign w:val="center"/>
          </w:tcPr>
          <w:p w14:paraId="3C73EAD4"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Blurred</w:t>
            </w:r>
          </w:p>
        </w:tc>
        <w:tc>
          <w:tcPr>
            <w:tcW w:w="1320" w:type="dxa"/>
            <w:tcMar>
              <w:top w:w="80" w:type="dxa"/>
              <w:left w:w="120" w:type="dxa"/>
              <w:bottom w:w="80" w:type="dxa"/>
              <w:right w:w="120" w:type="dxa"/>
            </w:tcMar>
            <w:vAlign w:val="center"/>
          </w:tcPr>
          <w:p w14:paraId="46049C82"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200" w:type="dxa"/>
            <w:tcMar>
              <w:top w:w="80" w:type="dxa"/>
              <w:left w:w="120" w:type="dxa"/>
              <w:bottom w:w="80" w:type="dxa"/>
              <w:right w:w="120" w:type="dxa"/>
            </w:tcMar>
            <w:vAlign w:val="center"/>
          </w:tcPr>
          <w:p w14:paraId="39F50AB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080" w:type="dxa"/>
            <w:tcMar>
              <w:top w:w="80" w:type="dxa"/>
              <w:left w:w="120" w:type="dxa"/>
              <w:bottom w:w="80" w:type="dxa"/>
              <w:right w:w="120" w:type="dxa"/>
            </w:tcMar>
            <w:vAlign w:val="center"/>
          </w:tcPr>
          <w:p w14:paraId="08A98A2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320" w:type="dxa"/>
            <w:tcMar>
              <w:top w:w="80" w:type="dxa"/>
              <w:left w:w="120" w:type="dxa"/>
              <w:bottom w:w="80" w:type="dxa"/>
              <w:right w:w="120" w:type="dxa"/>
            </w:tcMar>
            <w:vAlign w:val="center"/>
          </w:tcPr>
          <w:p w14:paraId="6B264C1D"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0.803</w:t>
            </w:r>
          </w:p>
        </w:tc>
        <w:tc>
          <w:tcPr>
            <w:tcW w:w="2640" w:type="dxa"/>
            <w:tcMar>
              <w:top w:w="80" w:type="dxa"/>
              <w:left w:w="120" w:type="dxa"/>
              <w:bottom w:w="80" w:type="dxa"/>
              <w:right w:w="120" w:type="dxa"/>
            </w:tcMar>
            <w:vAlign w:val="center"/>
          </w:tcPr>
          <w:p w14:paraId="3742F317"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r>
      <w:tr w:rsidR="005845A6" w:rsidRPr="00F87B1B" w14:paraId="635C3C3A" w14:textId="77777777">
        <w:trPr>
          <w:cantSplit/>
        </w:trPr>
        <w:tc>
          <w:tcPr>
            <w:tcW w:w="1800" w:type="dxa"/>
            <w:tcMar>
              <w:top w:w="80" w:type="dxa"/>
              <w:left w:w="120" w:type="dxa"/>
              <w:bottom w:w="80" w:type="dxa"/>
              <w:right w:w="120" w:type="dxa"/>
            </w:tcMar>
            <w:vAlign w:val="center"/>
          </w:tcPr>
          <w:p w14:paraId="780F048B"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Noisy</w:t>
            </w:r>
          </w:p>
        </w:tc>
        <w:tc>
          <w:tcPr>
            <w:tcW w:w="1320" w:type="dxa"/>
            <w:tcMar>
              <w:top w:w="80" w:type="dxa"/>
              <w:left w:w="120" w:type="dxa"/>
              <w:bottom w:w="80" w:type="dxa"/>
              <w:right w:w="120" w:type="dxa"/>
            </w:tcMar>
            <w:vAlign w:val="center"/>
          </w:tcPr>
          <w:p w14:paraId="732E30B8"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200" w:type="dxa"/>
            <w:tcMar>
              <w:top w:w="80" w:type="dxa"/>
              <w:left w:w="120" w:type="dxa"/>
              <w:bottom w:w="80" w:type="dxa"/>
              <w:right w:w="120" w:type="dxa"/>
            </w:tcMar>
            <w:vAlign w:val="center"/>
          </w:tcPr>
          <w:p w14:paraId="4E0FF628"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080" w:type="dxa"/>
            <w:tcMar>
              <w:top w:w="80" w:type="dxa"/>
              <w:left w:w="120" w:type="dxa"/>
              <w:bottom w:w="80" w:type="dxa"/>
              <w:right w:w="120" w:type="dxa"/>
            </w:tcMar>
            <w:vAlign w:val="center"/>
          </w:tcPr>
          <w:p w14:paraId="55634B59"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c>
          <w:tcPr>
            <w:tcW w:w="1320" w:type="dxa"/>
            <w:tcMar>
              <w:top w:w="80" w:type="dxa"/>
              <w:left w:w="120" w:type="dxa"/>
              <w:bottom w:w="80" w:type="dxa"/>
              <w:right w:w="120" w:type="dxa"/>
            </w:tcMar>
            <w:vAlign w:val="center"/>
          </w:tcPr>
          <w:p w14:paraId="5D4E87F9"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0.752</w:t>
            </w:r>
          </w:p>
        </w:tc>
        <w:tc>
          <w:tcPr>
            <w:tcW w:w="2640" w:type="dxa"/>
            <w:tcMar>
              <w:top w:w="80" w:type="dxa"/>
              <w:left w:w="120" w:type="dxa"/>
              <w:bottom w:w="80" w:type="dxa"/>
              <w:right w:w="120" w:type="dxa"/>
            </w:tcMar>
            <w:vAlign w:val="center"/>
          </w:tcPr>
          <w:p w14:paraId="28C331DA"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r>
      <w:tr w:rsidR="005845A6" w:rsidRPr="00F87B1B" w14:paraId="2084FE65" w14:textId="77777777">
        <w:trPr>
          <w:cantSplit/>
        </w:trPr>
        <w:tc>
          <w:tcPr>
            <w:tcW w:w="1800" w:type="dxa"/>
            <w:tcMar>
              <w:top w:w="80" w:type="dxa"/>
              <w:left w:w="120" w:type="dxa"/>
              <w:bottom w:w="80" w:type="dxa"/>
              <w:right w:w="120" w:type="dxa"/>
            </w:tcMar>
            <w:vAlign w:val="center"/>
          </w:tcPr>
          <w:p w14:paraId="647F7A9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Occluded</w:t>
            </w:r>
          </w:p>
        </w:tc>
        <w:tc>
          <w:tcPr>
            <w:tcW w:w="1320" w:type="dxa"/>
            <w:tcMar>
              <w:top w:w="80" w:type="dxa"/>
              <w:left w:w="120" w:type="dxa"/>
              <w:bottom w:w="80" w:type="dxa"/>
              <w:right w:w="120" w:type="dxa"/>
            </w:tcMar>
            <w:vAlign w:val="center"/>
          </w:tcPr>
          <w:p w14:paraId="098E3CC3"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95.0%</w:t>
            </w:r>
          </w:p>
        </w:tc>
        <w:tc>
          <w:tcPr>
            <w:tcW w:w="1200" w:type="dxa"/>
            <w:tcMar>
              <w:top w:w="80" w:type="dxa"/>
              <w:left w:w="120" w:type="dxa"/>
              <w:bottom w:w="80" w:type="dxa"/>
              <w:right w:w="120" w:type="dxa"/>
            </w:tcMar>
            <w:vAlign w:val="center"/>
          </w:tcPr>
          <w:p w14:paraId="30BDB2C6"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79.2%</w:t>
            </w:r>
          </w:p>
        </w:tc>
        <w:tc>
          <w:tcPr>
            <w:tcW w:w="1080" w:type="dxa"/>
            <w:tcMar>
              <w:top w:w="80" w:type="dxa"/>
              <w:left w:w="120" w:type="dxa"/>
              <w:bottom w:w="80" w:type="dxa"/>
              <w:right w:w="120" w:type="dxa"/>
            </w:tcMar>
            <w:vAlign w:val="center"/>
          </w:tcPr>
          <w:p w14:paraId="788016AA"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86.4%</w:t>
            </w:r>
          </w:p>
        </w:tc>
        <w:tc>
          <w:tcPr>
            <w:tcW w:w="1320" w:type="dxa"/>
            <w:tcMar>
              <w:top w:w="80" w:type="dxa"/>
              <w:left w:w="120" w:type="dxa"/>
              <w:bottom w:w="80" w:type="dxa"/>
              <w:right w:w="120" w:type="dxa"/>
            </w:tcMar>
            <w:vAlign w:val="center"/>
          </w:tcPr>
          <w:p w14:paraId="64F2758F"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0.724</w:t>
            </w:r>
          </w:p>
        </w:tc>
        <w:tc>
          <w:tcPr>
            <w:tcW w:w="2640" w:type="dxa"/>
            <w:tcMar>
              <w:top w:w="80" w:type="dxa"/>
              <w:left w:w="120" w:type="dxa"/>
              <w:bottom w:w="80" w:type="dxa"/>
              <w:right w:w="120" w:type="dxa"/>
            </w:tcMar>
            <w:vAlign w:val="center"/>
          </w:tcPr>
          <w:p w14:paraId="4494EE41"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100.0%</w:t>
            </w:r>
          </w:p>
        </w:tc>
      </w:tr>
      <w:tr w:rsidR="005845A6" w:rsidRPr="00F87B1B" w14:paraId="72B24E60" w14:textId="77777777">
        <w:trPr>
          <w:cantSplit/>
        </w:trPr>
        <w:tc>
          <w:tcPr>
            <w:tcW w:w="1800" w:type="dxa"/>
            <w:tcMar>
              <w:top w:w="80" w:type="dxa"/>
              <w:left w:w="120" w:type="dxa"/>
              <w:bottom w:w="80" w:type="dxa"/>
              <w:right w:w="120" w:type="dxa"/>
            </w:tcMar>
            <w:vAlign w:val="center"/>
          </w:tcPr>
          <w:p w14:paraId="292026CF"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Cluttered</w:t>
            </w:r>
          </w:p>
        </w:tc>
        <w:tc>
          <w:tcPr>
            <w:tcW w:w="1320" w:type="dxa"/>
            <w:tcMar>
              <w:top w:w="80" w:type="dxa"/>
              <w:left w:w="120" w:type="dxa"/>
              <w:bottom w:w="80" w:type="dxa"/>
              <w:right w:w="120" w:type="dxa"/>
            </w:tcMar>
            <w:vAlign w:val="center"/>
          </w:tcPr>
          <w:p w14:paraId="517D9CEE"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60.5%</w:t>
            </w:r>
          </w:p>
        </w:tc>
        <w:tc>
          <w:tcPr>
            <w:tcW w:w="1200" w:type="dxa"/>
            <w:tcMar>
              <w:top w:w="80" w:type="dxa"/>
              <w:left w:w="120" w:type="dxa"/>
              <w:bottom w:w="80" w:type="dxa"/>
              <w:right w:w="120" w:type="dxa"/>
            </w:tcMar>
            <w:vAlign w:val="center"/>
          </w:tcPr>
          <w:p w14:paraId="5AFA261C"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95.8%</w:t>
            </w:r>
          </w:p>
        </w:tc>
        <w:tc>
          <w:tcPr>
            <w:tcW w:w="1080" w:type="dxa"/>
            <w:tcMar>
              <w:top w:w="80" w:type="dxa"/>
              <w:left w:w="120" w:type="dxa"/>
              <w:bottom w:w="80" w:type="dxa"/>
              <w:right w:w="120" w:type="dxa"/>
            </w:tcMar>
            <w:vAlign w:val="center"/>
          </w:tcPr>
          <w:p w14:paraId="4994DD3C"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74.2%</w:t>
            </w:r>
          </w:p>
        </w:tc>
        <w:tc>
          <w:tcPr>
            <w:tcW w:w="1320" w:type="dxa"/>
            <w:tcMar>
              <w:top w:w="80" w:type="dxa"/>
              <w:left w:w="120" w:type="dxa"/>
              <w:bottom w:w="80" w:type="dxa"/>
              <w:right w:w="120" w:type="dxa"/>
            </w:tcMar>
            <w:vAlign w:val="center"/>
          </w:tcPr>
          <w:p w14:paraId="6EF81133"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0.750</w:t>
            </w:r>
          </w:p>
        </w:tc>
        <w:tc>
          <w:tcPr>
            <w:tcW w:w="2640" w:type="dxa"/>
            <w:tcMar>
              <w:top w:w="80" w:type="dxa"/>
              <w:left w:w="120" w:type="dxa"/>
              <w:bottom w:w="80" w:type="dxa"/>
              <w:right w:w="120" w:type="dxa"/>
            </w:tcMar>
            <w:vAlign w:val="center"/>
          </w:tcPr>
          <w:p w14:paraId="3DB8B987"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N/A</w:t>
            </w:r>
          </w:p>
        </w:tc>
      </w:tr>
    </w:tbl>
    <w:p w14:paraId="3D75AD04" w14:textId="77777777" w:rsidR="005845A6" w:rsidRPr="00F87B1B" w:rsidRDefault="00000000">
      <w:pPr>
        <w:pStyle w:val="Caption"/>
        <w:spacing w:before="80"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Table 2. Condition-wise robustness results from the executed notebook.</w:t>
      </w:r>
    </w:p>
    <w:p w14:paraId="208FC8EC" w14:textId="6726C51D" w:rsidR="005845A6" w:rsidRPr="00F87B1B" w:rsidRDefault="000A224A" w:rsidP="000A224A">
      <w:pPr>
        <w:keepNext/>
        <w:spacing w:before="80" w:after="60"/>
        <w:rPr>
          <w:rFonts w:ascii="Times New Roman" w:hAnsi="Times New Roman" w:cs="Times New Roman"/>
          <w:color w:val="000000" w:themeColor="text1"/>
        </w:rPr>
      </w:pPr>
      <w:r w:rsidRPr="000A224A">
        <w:rPr>
          <w:rFonts w:ascii="Times New Roman" w:hAnsi="Times New Roman" w:cs="Times New Roman"/>
          <w:color w:val="000000" w:themeColor="text1"/>
        </w:rPr>
        <w:t xml:space="preserve">The mean precision, recall, and f1 values across the seven conditions were 93.0%, 94.6%, and 93.1%, respectively. In this run, generated scenes were flawlessly detected both in terms of clarity and noise. Rotated, occluded and cluttered scenes were more difficult. Saturated distractors reduced precision, while rotated and occluded targets mainly reduced recall, due to clutter. This pattern is consistent </w:t>
      </w:r>
      <w:proofErr w:type="gramStart"/>
      <w:r w:rsidRPr="000A224A">
        <w:rPr>
          <w:rFonts w:ascii="Times New Roman" w:hAnsi="Times New Roman" w:cs="Times New Roman"/>
          <w:color w:val="000000" w:themeColor="text1"/>
        </w:rPr>
        <w:t>to</w:t>
      </w:r>
      <w:proofErr w:type="gramEnd"/>
      <w:r w:rsidRPr="000A224A">
        <w:rPr>
          <w:rFonts w:ascii="Times New Roman" w:hAnsi="Times New Roman" w:cs="Times New Roman"/>
          <w:color w:val="000000" w:themeColor="text1"/>
        </w:rPr>
        <w:t xml:space="preserve"> the proposal/classification design.</w:t>
      </w:r>
      <w:r w:rsidRPr="00F87B1B">
        <w:rPr>
          <w:rFonts w:ascii="Times New Roman" w:hAnsi="Times New Roman" w:cs="Times New Roman"/>
          <w:noProof/>
          <w:color w:val="000000" w:themeColor="text1"/>
        </w:rPr>
        <w:drawing>
          <wp:inline distT="0" distB="0" distL="0" distR="0" wp14:anchorId="1589331D" wp14:editId="4B7AAFA2">
            <wp:extent cx="5486400" cy="3250914"/>
            <wp:effectExtent l="0" t="0" r="0" b="0"/>
            <wp:docPr id="5" name="Picture 5" descr="Bar chart comparing detection precision, detection recall and recognition accuracy across seven conditions." title="Bar chart comparing detection precision, detection recall and recognition accuracy across seve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chart.png"/>
                    <pic:cNvPicPr/>
                  </pic:nvPicPr>
                  <pic:blipFill>
                    <a:blip r:embed="rId12"/>
                    <a:stretch>
                      <a:fillRect/>
                    </a:stretch>
                  </pic:blipFill>
                  <pic:spPr>
                    <a:xfrm>
                      <a:off x="0" y="0"/>
                      <a:ext cx="5486400" cy="3250914"/>
                    </a:xfrm>
                    <a:prstGeom prst="rect">
                      <a:avLst/>
                    </a:prstGeom>
                  </pic:spPr>
                </pic:pic>
              </a:graphicData>
            </a:graphic>
          </wp:inline>
        </w:drawing>
      </w:r>
    </w:p>
    <w:p w14:paraId="471BDC20" w14:textId="77777777" w:rsidR="005845A6" w:rsidRPr="00F87B1B" w:rsidRDefault="00000000">
      <w:pPr>
        <w:pStyle w:val="Caption"/>
        <w:spacing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Figure 5. Detection and recognition robustness by condition.</w:t>
      </w:r>
    </w:p>
    <w:p w14:paraId="12D8A207"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Performance</w:t>
      </w:r>
    </w:p>
    <w:tbl>
      <w:tblPr>
        <w:tblStyle w:val="TableGrid"/>
        <w:tblW w:w="9360" w:type="dxa"/>
        <w:tblInd w:w="120" w:type="dxa"/>
        <w:tblLayout w:type="fixed"/>
        <w:tblLook w:val="04A0" w:firstRow="1" w:lastRow="0" w:firstColumn="1" w:lastColumn="0" w:noHBand="0" w:noVBand="1"/>
      </w:tblPr>
      <w:tblGrid>
        <w:gridCol w:w="5700"/>
        <w:gridCol w:w="3660"/>
      </w:tblGrid>
      <w:tr w:rsidR="005845A6" w:rsidRPr="00F87B1B" w14:paraId="380347BD" w14:textId="77777777">
        <w:trPr>
          <w:cantSplit/>
          <w:tblHeader/>
        </w:trPr>
        <w:tc>
          <w:tcPr>
            <w:tcW w:w="5700" w:type="dxa"/>
            <w:shd w:val="clear" w:color="auto" w:fill="F2F4F7"/>
            <w:tcMar>
              <w:top w:w="80" w:type="dxa"/>
              <w:left w:w="120" w:type="dxa"/>
              <w:bottom w:w="80" w:type="dxa"/>
              <w:right w:w="120" w:type="dxa"/>
            </w:tcMar>
            <w:vAlign w:val="center"/>
          </w:tcPr>
          <w:p w14:paraId="1BCC975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8"/>
              </w:rPr>
              <w:t>Measure</w:t>
            </w:r>
          </w:p>
        </w:tc>
        <w:tc>
          <w:tcPr>
            <w:tcW w:w="3660" w:type="dxa"/>
            <w:shd w:val="clear" w:color="auto" w:fill="F2F4F7"/>
            <w:tcMar>
              <w:top w:w="80" w:type="dxa"/>
              <w:left w:w="120" w:type="dxa"/>
              <w:bottom w:w="80" w:type="dxa"/>
              <w:right w:w="120" w:type="dxa"/>
            </w:tcMar>
            <w:vAlign w:val="center"/>
          </w:tcPr>
          <w:p w14:paraId="12D60826"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8"/>
              </w:rPr>
              <w:t>Result</w:t>
            </w:r>
          </w:p>
        </w:tc>
      </w:tr>
      <w:tr w:rsidR="005845A6" w:rsidRPr="00F87B1B" w14:paraId="20E6CF14" w14:textId="77777777">
        <w:trPr>
          <w:cantSplit/>
        </w:trPr>
        <w:tc>
          <w:tcPr>
            <w:tcW w:w="5700" w:type="dxa"/>
            <w:tcMar>
              <w:top w:w="80" w:type="dxa"/>
              <w:left w:w="120" w:type="dxa"/>
              <w:bottom w:w="80" w:type="dxa"/>
              <w:right w:w="120" w:type="dxa"/>
            </w:tcMar>
            <w:vAlign w:val="center"/>
          </w:tcPr>
          <w:p w14:paraId="70E3DE65"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t>Still-frame mean latency</w:t>
            </w:r>
          </w:p>
        </w:tc>
        <w:tc>
          <w:tcPr>
            <w:tcW w:w="3660" w:type="dxa"/>
            <w:tcMar>
              <w:top w:w="80" w:type="dxa"/>
              <w:left w:w="120" w:type="dxa"/>
              <w:bottom w:w="80" w:type="dxa"/>
              <w:right w:w="120" w:type="dxa"/>
            </w:tcMar>
            <w:vAlign w:val="center"/>
          </w:tcPr>
          <w:p w14:paraId="70D7C67E"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19.96 ms</w:t>
            </w:r>
          </w:p>
        </w:tc>
      </w:tr>
      <w:tr w:rsidR="005845A6" w:rsidRPr="00F87B1B" w14:paraId="36EB42F1" w14:textId="77777777">
        <w:trPr>
          <w:cantSplit/>
        </w:trPr>
        <w:tc>
          <w:tcPr>
            <w:tcW w:w="5700" w:type="dxa"/>
            <w:tcMar>
              <w:top w:w="80" w:type="dxa"/>
              <w:left w:w="120" w:type="dxa"/>
              <w:bottom w:w="80" w:type="dxa"/>
              <w:right w:w="120" w:type="dxa"/>
            </w:tcMar>
            <w:vAlign w:val="center"/>
          </w:tcPr>
          <w:p w14:paraId="51A2FD1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t>Still-frame median latency</w:t>
            </w:r>
          </w:p>
        </w:tc>
        <w:tc>
          <w:tcPr>
            <w:tcW w:w="3660" w:type="dxa"/>
            <w:tcMar>
              <w:top w:w="80" w:type="dxa"/>
              <w:left w:w="120" w:type="dxa"/>
              <w:bottom w:w="80" w:type="dxa"/>
              <w:right w:w="120" w:type="dxa"/>
            </w:tcMar>
            <w:vAlign w:val="center"/>
          </w:tcPr>
          <w:p w14:paraId="74D55358"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19.70 ms</w:t>
            </w:r>
          </w:p>
        </w:tc>
      </w:tr>
      <w:tr w:rsidR="005845A6" w:rsidRPr="00F87B1B" w14:paraId="21EE229B" w14:textId="77777777">
        <w:trPr>
          <w:cantSplit/>
        </w:trPr>
        <w:tc>
          <w:tcPr>
            <w:tcW w:w="5700" w:type="dxa"/>
            <w:tcMar>
              <w:top w:w="80" w:type="dxa"/>
              <w:left w:w="120" w:type="dxa"/>
              <w:bottom w:w="80" w:type="dxa"/>
              <w:right w:w="120" w:type="dxa"/>
            </w:tcMar>
            <w:vAlign w:val="center"/>
          </w:tcPr>
          <w:p w14:paraId="7A73E7A5"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t>Still-frame 95th-percentile latency</w:t>
            </w:r>
          </w:p>
        </w:tc>
        <w:tc>
          <w:tcPr>
            <w:tcW w:w="3660" w:type="dxa"/>
            <w:tcMar>
              <w:top w:w="80" w:type="dxa"/>
              <w:left w:w="120" w:type="dxa"/>
              <w:bottom w:w="80" w:type="dxa"/>
              <w:right w:w="120" w:type="dxa"/>
            </w:tcMar>
            <w:vAlign w:val="center"/>
          </w:tcPr>
          <w:p w14:paraId="4B8AABD0"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21.74 ms</w:t>
            </w:r>
          </w:p>
        </w:tc>
      </w:tr>
      <w:tr w:rsidR="005845A6" w:rsidRPr="00F87B1B" w14:paraId="1201E4C0" w14:textId="77777777">
        <w:trPr>
          <w:cantSplit/>
        </w:trPr>
        <w:tc>
          <w:tcPr>
            <w:tcW w:w="5700" w:type="dxa"/>
            <w:tcMar>
              <w:top w:w="80" w:type="dxa"/>
              <w:left w:w="120" w:type="dxa"/>
              <w:bottom w:w="80" w:type="dxa"/>
              <w:right w:w="120" w:type="dxa"/>
            </w:tcMar>
            <w:vAlign w:val="center"/>
          </w:tcPr>
          <w:p w14:paraId="47B25832"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t>Estimated still-frame throughput</w:t>
            </w:r>
          </w:p>
        </w:tc>
        <w:tc>
          <w:tcPr>
            <w:tcW w:w="3660" w:type="dxa"/>
            <w:tcMar>
              <w:top w:w="80" w:type="dxa"/>
              <w:left w:w="120" w:type="dxa"/>
              <w:bottom w:w="80" w:type="dxa"/>
              <w:right w:w="120" w:type="dxa"/>
            </w:tcMar>
            <w:vAlign w:val="center"/>
          </w:tcPr>
          <w:p w14:paraId="1FEE3F5F"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50.09 FPS</w:t>
            </w:r>
          </w:p>
        </w:tc>
      </w:tr>
      <w:tr w:rsidR="005845A6" w:rsidRPr="00F87B1B" w14:paraId="6D3942BF" w14:textId="77777777">
        <w:trPr>
          <w:cantSplit/>
        </w:trPr>
        <w:tc>
          <w:tcPr>
            <w:tcW w:w="5700" w:type="dxa"/>
            <w:tcMar>
              <w:top w:w="80" w:type="dxa"/>
              <w:left w:w="120" w:type="dxa"/>
              <w:bottom w:w="80" w:type="dxa"/>
              <w:right w:w="120" w:type="dxa"/>
            </w:tcMar>
            <w:vAlign w:val="center"/>
          </w:tcPr>
          <w:p w14:paraId="6DB146E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lastRenderedPageBreak/>
              <w:t>Processed-video mean latency</w:t>
            </w:r>
          </w:p>
        </w:tc>
        <w:tc>
          <w:tcPr>
            <w:tcW w:w="3660" w:type="dxa"/>
            <w:tcMar>
              <w:top w:w="80" w:type="dxa"/>
              <w:left w:w="120" w:type="dxa"/>
              <w:bottom w:w="80" w:type="dxa"/>
              <w:right w:w="120" w:type="dxa"/>
            </w:tcMar>
            <w:vAlign w:val="center"/>
          </w:tcPr>
          <w:p w14:paraId="44FB069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16.75 ms/frame</w:t>
            </w:r>
          </w:p>
        </w:tc>
      </w:tr>
      <w:tr w:rsidR="005845A6" w:rsidRPr="00F87B1B" w14:paraId="1BB377B5" w14:textId="77777777">
        <w:trPr>
          <w:cantSplit/>
        </w:trPr>
        <w:tc>
          <w:tcPr>
            <w:tcW w:w="5700" w:type="dxa"/>
            <w:tcMar>
              <w:top w:w="80" w:type="dxa"/>
              <w:left w:w="120" w:type="dxa"/>
              <w:bottom w:w="80" w:type="dxa"/>
              <w:right w:w="120" w:type="dxa"/>
            </w:tcMar>
            <w:vAlign w:val="center"/>
          </w:tcPr>
          <w:p w14:paraId="48C27C7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t>Processed-video estimated throughput</w:t>
            </w:r>
          </w:p>
        </w:tc>
        <w:tc>
          <w:tcPr>
            <w:tcW w:w="3660" w:type="dxa"/>
            <w:tcMar>
              <w:top w:w="80" w:type="dxa"/>
              <w:left w:w="120" w:type="dxa"/>
              <w:bottom w:w="80" w:type="dxa"/>
              <w:right w:w="120" w:type="dxa"/>
            </w:tcMar>
            <w:vAlign w:val="center"/>
          </w:tcPr>
          <w:p w14:paraId="682CD9FC"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59.72 FPS</w:t>
            </w:r>
          </w:p>
        </w:tc>
      </w:tr>
      <w:tr w:rsidR="005845A6" w:rsidRPr="00F87B1B" w14:paraId="67CF0DEE" w14:textId="77777777">
        <w:trPr>
          <w:cantSplit/>
        </w:trPr>
        <w:tc>
          <w:tcPr>
            <w:tcW w:w="5700" w:type="dxa"/>
            <w:tcMar>
              <w:top w:w="80" w:type="dxa"/>
              <w:left w:w="120" w:type="dxa"/>
              <w:bottom w:w="80" w:type="dxa"/>
              <w:right w:w="120" w:type="dxa"/>
            </w:tcMar>
            <w:vAlign w:val="center"/>
          </w:tcPr>
          <w:p w14:paraId="4F042874"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8"/>
              </w:rPr>
              <w:t>Rubric threshold</w:t>
            </w:r>
          </w:p>
        </w:tc>
        <w:tc>
          <w:tcPr>
            <w:tcW w:w="3660" w:type="dxa"/>
            <w:tcMar>
              <w:top w:w="80" w:type="dxa"/>
              <w:left w:w="120" w:type="dxa"/>
              <w:bottom w:w="80" w:type="dxa"/>
              <w:right w:w="120" w:type="dxa"/>
            </w:tcMar>
            <w:vAlign w:val="center"/>
          </w:tcPr>
          <w:p w14:paraId="6D90D1D7"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8"/>
              </w:rPr>
              <w:t>10 FPS - met</w:t>
            </w:r>
          </w:p>
        </w:tc>
      </w:tr>
    </w:tbl>
    <w:p w14:paraId="0D5641CD" w14:textId="77777777" w:rsidR="005845A6" w:rsidRPr="00F87B1B" w:rsidRDefault="00000000">
      <w:pPr>
        <w:pStyle w:val="Caption"/>
        <w:spacing w:before="80"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Table 3. CPU timing measured over the complete integrated pipeline.</w:t>
      </w:r>
    </w:p>
    <w:p w14:paraId="4165E0C3" w14:textId="77777777" w:rsidR="000A224A" w:rsidRDefault="000A224A">
      <w:pPr>
        <w:pStyle w:val="Heading2"/>
        <w:rPr>
          <w:rFonts w:ascii="Times New Roman" w:eastAsiaTheme="minorEastAsia" w:hAnsi="Times New Roman" w:cs="Times New Roman"/>
          <w:b w:val="0"/>
          <w:bCs w:val="0"/>
          <w:color w:val="000000" w:themeColor="text1"/>
          <w:sz w:val="22"/>
          <w:szCs w:val="22"/>
        </w:rPr>
      </w:pPr>
      <w:r w:rsidRPr="000A224A">
        <w:rPr>
          <w:rFonts w:ascii="Times New Roman" w:eastAsiaTheme="minorEastAsia" w:hAnsi="Times New Roman" w:cs="Times New Roman"/>
          <w:b w:val="0"/>
          <w:bCs w:val="0"/>
          <w:color w:val="000000" w:themeColor="text1"/>
          <w:sz w:val="22"/>
          <w:szCs w:val="22"/>
        </w:rPr>
        <w:t>The benchmark features the following functions: validation, resizing, improvement, edge, proposal generation, feature extraction, SVM inference, drawing and guidance. MOG2 and tracking are also included in the video timing. FPS is not equal to the refresh rate of the camera display, but it is equal to the reciprocal of processing latency, which indicates the processing capacity. The results vary depending on hardware, but the test run was significantly higher than the minimum criterion of 10 fps.</w:t>
      </w:r>
    </w:p>
    <w:p w14:paraId="0FC058C6" w14:textId="28DD006B"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Qualitative results</w:t>
      </w:r>
    </w:p>
    <w:p w14:paraId="611A6245" w14:textId="77777777" w:rsidR="005845A6" w:rsidRPr="00F87B1B" w:rsidRDefault="00000000">
      <w:pPr>
        <w:keepNext/>
        <w:spacing w:before="80" w:after="60"/>
        <w:jc w:val="center"/>
        <w:rPr>
          <w:rFonts w:ascii="Times New Roman" w:hAnsi="Times New Roman" w:cs="Times New Roman"/>
          <w:color w:val="000000" w:themeColor="text1"/>
        </w:rPr>
      </w:pPr>
      <w:r w:rsidRPr="00F87B1B">
        <w:rPr>
          <w:rFonts w:ascii="Times New Roman" w:hAnsi="Times New Roman" w:cs="Times New Roman"/>
          <w:noProof/>
          <w:color w:val="000000" w:themeColor="text1"/>
        </w:rPr>
        <w:drawing>
          <wp:inline distT="0" distB="0" distL="0" distR="0" wp14:anchorId="3CB0BA5C" wp14:editId="62EA3376">
            <wp:extent cx="5623560" cy="3913025"/>
            <wp:effectExtent l="0" t="0" r="0" b="0"/>
            <wp:docPr id="6" name="Picture 6" descr="Four-panel qualitative output showing the original scene, enhanced scene, Canny overlay and detected stop, warning and safe markers." title="Four-panel qualitative output showing the original scene, enhanced scene, Canny overlay and detected stop, warning and safe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_pipeline.png"/>
                    <pic:cNvPicPr/>
                  </pic:nvPicPr>
                  <pic:blipFill>
                    <a:blip r:embed="rId13"/>
                    <a:stretch>
                      <a:fillRect/>
                    </a:stretch>
                  </pic:blipFill>
                  <pic:spPr>
                    <a:xfrm>
                      <a:off x="0" y="0"/>
                      <a:ext cx="5623560" cy="3913025"/>
                    </a:xfrm>
                    <a:prstGeom prst="rect">
                      <a:avLst/>
                    </a:prstGeom>
                  </pic:spPr>
                </pic:pic>
              </a:graphicData>
            </a:graphic>
          </wp:inline>
        </w:drawing>
      </w:r>
    </w:p>
    <w:p w14:paraId="4C38CFB3" w14:textId="77777777" w:rsidR="005845A6" w:rsidRPr="00F87B1B" w:rsidRDefault="00000000">
      <w:pPr>
        <w:pStyle w:val="Caption"/>
        <w:spacing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Figure 6. End-to-end image workflow and generated guidance.</w:t>
      </w:r>
    </w:p>
    <w:p w14:paraId="1E20A172" w14:textId="77777777" w:rsidR="00B911F9" w:rsidRDefault="00895454">
      <w:pPr>
        <w:pStyle w:val="Heading2"/>
        <w:rPr>
          <w:rFonts w:ascii="Times New Roman" w:eastAsiaTheme="minorEastAsia" w:hAnsi="Times New Roman" w:cs="Times New Roman"/>
          <w:b w:val="0"/>
          <w:bCs w:val="0"/>
          <w:color w:val="000000" w:themeColor="text1"/>
          <w:sz w:val="22"/>
          <w:szCs w:val="22"/>
        </w:rPr>
      </w:pPr>
      <w:r w:rsidRPr="00895454">
        <w:rPr>
          <w:rFonts w:ascii="Times New Roman" w:eastAsiaTheme="minorEastAsia" w:hAnsi="Times New Roman" w:cs="Times New Roman"/>
          <w:b w:val="0"/>
          <w:bCs w:val="0"/>
          <w:color w:val="000000" w:themeColor="text1"/>
          <w:sz w:val="22"/>
          <w:szCs w:val="22"/>
        </w:rPr>
        <w:lastRenderedPageBreak/>
        <w:t xml:space="preserve">The tasks complement each other as shown in the clean </w:t>
      </w:r>
      <w:proofErr w:type="spellStart"/>
      <w:r w:rsidRPr="00895454">
        <w:rPr>
          <w:rFonts w:ascii="Times New Roman" w:eastAsiaTheme="minorEastAsia" w:hAnsi="Times New Roman" w:cs="Times New Roman"/>
          <w:b w:val="0"/>
          <w:bCs w:val="0"/>
          <w:color w:val="000000" w:themeColor="text1"/>
          <w:sz w:val="22"/>
          <w:szCs w:val="22"/>
        </w:rPr>
        <w:t>defence</w:t>
      </w:r>
      <w:proofErr w:type="spellEnd"/>
      <w:r w:rsidRPr="00895454">
        <w:rPr>
          <w:rFonts w:ascii="Times New Roman" w:eastAsiaTheme="minorEastAsia" w:hAnsi="Times New Roman" w:cs="Times New Roman"/>
          <w:b w:val="0"/>
          <w:bCs w:val="0"/>
          <w:color w:val="000000" w:themeColor="text1"/>
          <w:sz w:val="22"/>
          <w:szCs w:val="22"/>
        </w:rPr>
        <w:t xml:space="preserve"> scene. The enhancement normalizes contrast, the edge view shows structural boundaries, </w:t>
      </w:r>
      <w:proofErr w:type="spellStart"/>
      <w:r w:rsidRPr="00895454">
        <w:rPr>
          <w:rFonts w:ascii="Times New Roman" w:eastAsiaTheme="minorEastAsia" w:hAnsi="Times New Roman" w:cs="Times New Roman"/>
          <w:b w:val="0"/>
          <w:bCs w:val="0"/>
          <w:color w:val="000000" w:themeColor="text1"/>
          <w:sz w:val="22"/>
          <w:szCs w:val="22"/>
        </w:rPr>
        <w:t>colour</w:t>
      </w:r>
      <w:proofErr w:type="spellEnd"/>
      <w:r w:rsidRPr="00895454">
        <w:rPr>
          <w:rFonts w:ascii="Times New Roman" w:eastAsiaTheme="minorEastAsia" w:hAnsi="Times New Roman" w:cs="Times New Roman"/>
          <w:b w:val="0"/>
          <w:bCs w:val="0"/>
          <w:color w:val="000000" w:themeColor="text1"/>
          <w:sz w:val="22"/>
          <w:szCs w:val="22"/>
        </w:rPr>
        <w:t xml:space="preserve">/contour proposals localize the candidates, the SVM labels all three markers, and the fusion layer outputs: 'Safe-route marker on the right; warning marker in the middle; stop marker on the left. Video examples add </w:t>
      </w:r>
      <w:proofErr w:type="gramStart"/>
      <w:r w:rsidRPr="00895454">
        <w:rPr>
          <w:rFonts w:ascii="Times New Roman" w:eastAsiaTheme="minorEastAsia" w:hAnsi="Times New Roman" w:cs="Times New Roman"/>
          <w:b w:val="0"/>
          <w:bCs w:val="0"/>
          <w:color w:val="000000" w:themeColor="text1"/>
          <w:sz w:val="22"/>
          <w:szCs w:val="22"/>
        </w:rPr>
        <w:t>the motion</w:t>
      </w:r>
      <w:proofErr w:type="gramEnd"/>
      <w:r w:rsidRPr="00895454">
        <w:rPr>
          <w:rFonts w:ascii="Times New Roman" w:eastAsiaTheme="minorEastAsia" w:hAnsi="Times New Roman" w:cs="Times New Roman"/>
          <w:b w:val="0"/>
          <w:bCs w:val="0"/>
          <w:color w:val="000000" w:themeColor="text1"/>
          <w:sz w:val="22"/>
          <w:szCs w:val="22"/>
        </w:rPr>
        <w:t xml:space="preserve"> boxes and persistent ids with the same base pipeline. </w:t>
      </w:r>
    </w:p>
    <w:p w14:paraId="18EB9E09" w14:textId="13AAE505"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Correctness and edge-case tests</w:t>
      </w:r>
    </w:p>
    <w:p w14:paraId="7FCE3D6F" w14:textId="4628710B" w:rsidR="00B911F9" w:rsidRDefault="00B911F9" w:rsidP="00B911F9">
      <w:pPr>
        <w:pStyle w:val="ListParagraph"/>
        <w:numPr>
          <w:ilvl w:val="0"/>
          <w:numId w:val="12"/>
        </w:numPr>
        <w:rPr>
          <w:rFonts w:ascii="Times New Roman" w:hAnsi="Times New Roman" w:cs="Times New Roman"/>
          <w:color w:val="000000" w:themeColor="text1"/>
        </w:rPr>
      </w:pPr>
      <w:r w:rsidRPr="00895454">
        <w:rPr>
          <w:rFonts w:ascii="Times New Roman" w:hAnsi="Times New Roman" w:cs="Times New Roman"/>
          <w:color w:val="000000" w:themeColor="text1"/>
        </w:rPr>
        <w:t xml:space="preserve">Blank scene of all markers: no marker detected and markers are not readable message. </w:t>
      </w:r>
    </w:p>
    <w:p w14:paraId="2617CEC0" w14:textId="77777777" w:rsidR="00B911F9" w:rsidRDefault="00B911F9" w:rsidP="00B911F9">
      <w:pPr>
        <w:pStyle w:val="ListParagraph"/>
        <w:numPr>
          <w:ilvl w:val="0"/>
          <w:numId w:val="12"/>
        </w:numPr>
        <w:rPr>
          <w:rFonts w:ascii="Times New Roman" w:hAnsi="Times New Roman" w:cs="Times New Roman"/>
          <w:color w:val="000000" w:themeColor="text1"/>
        </w:rPr>
      </w:pPr>
      <w:r w:rsidRPr="00895454">
        <w:rPr>
          <w:rFonts w:ascii="Times New Roman" w:hAnsi="Times New Roman" w:cs="Times New Roman"/>
          <w:color w:val="000000" w:themeColor="text1"/>
        </w:rPr>
        <w:t>Small 12 x 12 picture: value exception thrown and picture not processed by the OpenCV function.</w:t>
      </w:r>
    </w:p>
    <w:p w14:paraId="7A63664D" w14:textId="77777777" w:rsidR="00B911F9" w:rsidRDefault="00B911F9" w:rsidP="00B911F9">
      <w:pPr>
        <w:pStyle w:val="ListParagraph"/>
        <w:numPr>
          <w:ilvl w:val="0"/>
          <w:numId w:val="12"/>
        </w:numPr>
        <w:rPr>
          <w:rFonts w:ascii="Times New Roman" w:hAnsi="Times New Roman" w:cs="Times New Roman"/>
          <w:color w:val="000000" w:themeColor="text1"/>
        </w:rPr>
      </w:pPr>
      <w:r w:rsidRPr="00895454">
        <w:rPr>
          <w:rFonts w:ascii="Times New Roman" w:hAnsi="Times New Roman" w:cs="Times New Roman"/>
          <w:color w:val="000000" w:themeColor="text1"/>
        </w:rPr>
        <w:t xml:space="preserve">Dark, rotated, blurry, noisy and partially occluded scenes: processed and scored based on their conditions. </w:t>
      </w:r>
    </w:p>
    <w:p w14:paraId="52588DE9" w14:textId="77777777" w:rsidR="00B911F9" w:rsidRDefault="00B911F9" w:rsidP="00B911F9">
      <w:pPr>
        <w:pStyle w:val="ListParagraph"/>
        <w:numPr>
          <w:ilvl w:val="0"/>
          <w:numId w:val="12"/>
        </w:numPr>
        <w:rPr>
          <w:rFonts w:ascii="Times New Roman" w:hAnsi="Times New Roman" w:cs="Times New Roman"/>
          <w:color w:val="000000" w:themeColor="text1"/>
        </w:rPr>
      </w:pPr>
      <w:r w:rsidRPr="00895454">
        <w:rPr>
          <w:rFonts w:ascii="Times New Roman" w:hAnsi="Times New Roman" w:cs="Times New Roman"/>
          <w:color w:val="000000" w:themeColor="text1"/>
        </w:rPr>
        <w:t xml:space="preserve">Cluttered scene: False positives are not excluded from the results. </w:t>
      </w:r>
    </w:p>
    <w:p w14:paraId="2A48F9E3" w14:textId="77777777" w:rsidR="00B911F9" w:rsidRDefault="00B911F9" w:rsidP="00B911F9">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U</w:t>
      </w:r>
      <w:r w:rsidRPr="00895454">
        <w:rPr>
          <w:rFonts w:ascii="Times New Roman" w:hAnsi="Times New Roman" w:cs="Times New Roman"/>
          <w:color w:val="000000" w:themeColor="text1"/>
        </w:rPr>
        <w:t>ser provided real style regression scene</w:t>
      </w:r>
      <w:r>
        <w:rPr>
          <w:rFonts w:ascii="Times New Roman" w:hAnsi="Times New Roman" w:cs="Times New Roman"/>
          <w:color w:val="000000" w:themeColor="text1"/>
        </w:rPr>
        <w:t xml:space="preserve">: </w:t>
      </w:r>
      <w:r w:rsidRPr="00895454">
        <w:rPr>
          <w:rFonts w:ascii="Times New Roman" w:hAnsi="Times New Roman" w:cs="Times New Roman"/>
          <w:color w:val="000000" w:themeColor="text1"/>
        </w:rPr>
        <w:t xml:space="preserve">it was found that the scene where the user provided a stop sign was detected at 98.0% and the scene where the user provided a safe sign was detected at 94.6%. </w:t>
      </w:r>
    </w:p>
    <w:p w14:paraId="4CA755ED" w14:textId="77777777" w:rsidR="00B911F9" w:rsidRDefault="00B911F9" w:rsidP="00B911F9">
      <w:pPr>
        <w:pStyle w:val="ListParagraph"/>
        <w:numPr>
          <w:ilvl w:val="0"/>
          <w:numId w:val="12"/>
        </w:numPr>
        <w:rPr>
          <w:rFonts w:ascii="Times New Roman" w:hAnsi="Times New Roman" w:cs="Times New Roman"/>
          <w:color w:val="000000" w:themeColor="text1"/>
        </w:rPr>
      </w:pPr>
      <w:r w:rsidRPr="00895454">
        <w:rPr>
          <w:rFonts w:ascii="Times New Roman" w:hAnsi="Times New Roman" w:cs="Times New Roman"/>
          <w:color w:val="000000" w:themeColor="text1"/>
        </w:rPr>
        <w:t>Processed the video successfully (90 frame), producing motion/outputs and tracking outputs.</w:t>
      </w:r>
    </w:p>
    <w:p w14:paraId="29D6E6CB" w14:textId="4A98447B" w:rsidR="005845A6" w:rsidRPr="00B911F9" w:rsidRDefault="00000000" w:rsidP="00B911F9">
      <w:pPr>
        <w:pStyle w:val="Heading1"/>
        <w:rPr>
          <w:rFonts w:ascii="Times New Roman" w:hAnsi="Times New Roman" w:cs="Times New Roman"/>
          <w:color w:val="000000" w:themeColor="text1"/>
        </w:rPr>
      </w:pPr>
      <w:r w:rsidRPr="00B911F9">
        <w:rPr>
          <w:rFonts w:ascii="Times New Roman" w:hAnsi="Times New Roman" w:cs="Times New Roman"/>
          <w:color w:val="000000" w:themeColor="text1"/>
        </w:rPr>
        <w:t>Challenges and critical analysis</w:t>
      </w:r>
    </w:p>
    <w:p w14:paraId="3460B697"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Training-to-inference mismatch</w:t>
      </w:r>
    </w:p>
    <w:p w14:paraId="7D498536"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t>An early version classified padded scene crops directly even though training used tightly framed 96 x 96 examples. Crop accuracy looked perfect, but scene recall was only 7.1%. This was a useful warning against reporting a convenient metric without testing the complete system. Canonical foreground scaling and recognition from pre-enhancement pixels raised the verified mean scene F1 to the value reported in Table 2.</w:t>
      </w:r>
    </w:p>
    <w:p w14:paraId="088857F7"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Remaining limitations</w:t>
      </w:r>
    </w:p>
    <w:p w14:paraId="71A34F35"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Synthetic-to-real domain gap: natural signs, reflections, weathering and camera compression are not represented.</w:t>
      </w:r>
    </w:p>
    <w:p w14:paraId="2122921A"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Colour dependence: extreme colour casts or desaturation may prevent proposal generation before the SVM runs.</w:t>
      </w:r>
    </w:p>
    <w:p w14:paraId="464BAE03"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No calibrated distance: left/centre/right guidance is relative image position, not metric depth or collision risk.</w:t>
      </w:r>
    </w:p>
    <w:p w14:paraId="605F7644"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Motion is not semantic: MOG2 identifies changing regions but cannot state whether they are people or vehicles.</w:t>
      </w:r>
    </w:p>
    <w:p w14:paraId="4948EBFD"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Simple tracking: nearest-centroid matching may exchange IDs during crossing or prolonged occlusion.</w:t>
      </w:r>
    </w:p>
    <w:p w14:paraId="0D922839"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Safety and accessibility: no target-user study, audio/haptic interface or formal false-negative safety threshold was completed.</w:t>
      </w:r>
    </w:p>
    <w:p w14:paraId="3B1DC7FB" w14:textId="77777777" w:rsidR="005845A6" w:rsidRPr="00F87B1B" w:rsidRDefault="00000000">
      <w:pPr>
        <w:pStyle w:val="Heading2"/>
        <w:rPr>
          <w:rFonts w:ascii="Times New Roman" w:hAnsi="Times New Roman" w:cs="Times New Roman"/>
          <w:color w:val="000000" w:themeColor="text1"/>
        </w:rPr>
      </w:pPr>
      <w:r w:rsidRPr="00F87B1B">
        <w:rPr>
          <w:rFonts w:ascii="Times New Roman" w:hAnsi="Times New Roman" w:cs="Times New Roman"/>
          <w:color w:val="000000" w:themeColor="text1"/>
        </w:rPr>
        <w:t>UI and deployment trade-offs</w:t>
      </w:r>
    </w:p>
    <w:p w14:paraId="008DC7A5"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t xml:space="preserve">Gradio made the application fast to reproduce and suitable for a live local defence. It also exposes upload and webcam sources without maintaining a separate JavaScript codebase. The trade-off is less control </w:t>
      </w:r>
      <w:r w:rsidRPr="00F87B1B">
        <w:rPr>
          <w:rFonts w:ascii="Times New Roman" w:hAnsi="Times New Roman" w:cs="Times New Roman"/>
          <w:color w:val="000000" w:themeColor="text1"/>
        </w:rPr>
        <w:lastRenderedPageBreak/>
        <w:t>over mobile layout and browser codec behaviour than a custom frontend. Local hosting avoids sending camera data to a cloud service, but the prototype does not yet implement persistent privacy controls or authentication.</w:t>
      </w:r>
    </w:p>
    <w:p w14:paraId="5A30C827"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Individual contributions</w:t>
      </w:r>
    </w:p>
    <w:p w14:paraId="1C7B5763"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t>The following table records the agreed primary workstreams. Integration, review and defence preparation were shared so that each member contributes to coding, documentation and presentation as required.</w:t>
      </w:r>
    </w:p>
    <w:tbl>
      <w:tblPr>
        <w:tblStyle w:val="TableGrid"/>
        <w:tblW w:w="9360" w:type="dxa"/>
        <w:tblInd w:w="120" w:type="dxa"/>
        <w:tblLayout w:type="fixed"/>
        <w:tblLook w:val="04A0" w:firstRow="1" w:lastRow="0" w:firstColumn="1" w:lastColumn="0" w:noHBand="0" w:noVBand="1"/>
      </w:tblPr>
      <w:tblGrid>
        <w:gridCol w:w="1900"/>
        <w:gridCol w:w="1180"/>
        <w:gridCol w:w="2360"/>
        <w:gridCol w:w="2100"/>
        <w:gridCol w:w="1820"/>
      </w:tblGrid>
      <w:tr w:rsidR="005845A6" w:rsidRPr="00F87B1B" w14:paraId="79550996" w14:textId="77777777">
        <w:trPr>
          <w:cantSplit/>
          <w:tblHeader/>
        </w:trPr>
        <w:tc>
          <w:tcPr>
            <w:tcW w:w="1900" w:type="dxa"/>
            <w:shd w:val="clear" w:color="auto" w:fill="F2F4F7"/>
            <w:tcMar>
              <w:top w:w="80" w:type="dxa"/>
              <w:left w:w="120" w:type="dxa"/>
              <w:bottom w:w="80" w:type="dxa"/>
              <w:right w:w="120" w:type="dxa"/>
            </w:tcMar>
            <w:vAlign w:val="center"/>
          </w:tcPr>
          <w:p w14:paraId="42D44064"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5"/>
              </w:rPr>
              <w:t>Member</w:t>
            </w:r>
          </w:p>
        </w:tc>
        <w:tc>
          <w:tcPr>
            <w:tcW w:w="1180" w:type="dxa"/>
            <w:shd w:val="clear" w:color="auto" w:fill="F2F4F7"/>
            <w:tcMar>
              <w:top w:w="80" w:type="dxa"/>
              <w:left w:w="120" w:type="dxa"/>
              <w:bottom w:w="80" w:type="dxa"/>
              <w:right w:w="120" w:type="dxa"/>
            </w:tcMar>
            <w:vAlign w:val="center"/>
          </w:tcPr>
          <w:p w14:paraId="63B7047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5"/>
              </w:rPr>
              <w:t>Student ID</w:t>
            </w:r>
          </w:p>
        </w:tc>
        <w:tc>
          <w:tcPr>
            <w:tcW w:w="2360" w:type="dxa"/>
            <w:shd w:val="clear" w:color="auto" w:fill="F2F4F7"/>
            <w:tcMar>
              <w:top w:w="80" w:type="dxa"/>
              <w:left w:w="120" w:type="dxa"/>
              <w:bottom w:w="80" w:type="dxa"/>
              <w:right w:w="120" w:type="dxa"/>
            </w:tcMar>
            <w:vAlign w:val="center"/>
          </w:tcPr>
          <w:p w14:paraId="7F33DFCF"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5"/>
              </w:rPr>
              <w:t>Primary coding</w:t>
            </w:r>
          </w:p>
        </w:tc>
        <w:tc>
          <w:tcPr>
            <w:tcW w:w="2100" w:type="dxa"/>
            <w:shd w:val="clear" w:color="auto" w:fill="F2F4F7"/>
            <w:tcMar>
              <w:top w:w="80" w:type="dxa"/>
              <w:left w:w="120" w:type="dxa"/>
              <w:bottom w:w="80" w:type="dxa"/>
              <w:right w:w="120" w:type="dxa"/>
            </w:tcMar>
            <w:vAlign w:val="center"/>
          </w:tcPr>
          <w:p w14:paraId="041E157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5"/>
              </w:rPr>
              <w:t>Documentation</w:t>
            </w:r>
          </w:p>
        </w:tc>
        <w:tc>
          <w:tcPr>
            <w:tcW w:w="1820" w:type="dxa"/>
            <w:shd w:val="clear" w:color="auto" w:fill="F2F4F7"/>
            <w:tcMar>
              <w:top w:w="80" w:type="dxa"/>
              <w:left w:w="120" w:type="dxa"/>
              <w:bottom w:w="80" w:type="dxa"/>
              <w:right w:w="120" w:type="dxa"/>
            </w:tcMar>
            <w:vAlign w:val="center"/>
          </w:tcPr>
          <w:p w14:paraId="112952AA"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5"/>
              </w:rPr>
              <w:t>Defence role</w:t>
            </w:r>
          </w:p>
        </w:tc>
      </w:tr>
      <w:tr w:rsidR="005845A6" w:rsidRPr="00F87B1B" w14:paraId="7E357E18" w14:textId="77777777">
        <w:trPr>
          <w:cantSplit/>
        </w:trPr>
        <w:tc>
          <w:tcPr>
            <w:tcW w:w="1900" w:type="dxa"/>
            <w:tcMar>
              <w:top w:w="80" w:type="dxa"/>
              <w:left w:w="120" w:type="dxa"/>
              <w:bottom w:w="80" w:type="dxa"/>
              <w:right w:w="120" w:type="dxa"/>
            </w:tcMar>
            <w:vAlign w:val="center"/>
          </w:tcPr>
          <w:p w14:paraId="4E5DCAC9"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Mehdi Leghmizi</w:t>
            </w:r>
          </w:p>
        </w:tc>
        <w:tc>
          <w:tcPr>
            <w:tcW w:w="1180" w:type="dxa"/>
            <w:tcMar>
              <w:top w:w="80" w:type="dxa"/>
              <w:left w:w="120" w:type="dxa"/>
              <w:bottom w:w="80" w:type="dxa"/>
              <w:right w:w="120" w:type="dxa"/>
            </w:tcMar>
            <w:vAlign w:val="center"/>
          </w:tcPr>
          <w:p w14:paraId="7F394E44"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5"/>
              </w:rPr>
              <w:t>8528834</w:t>
            </w:r>
          </w:p>
        </w:tc>
        <w:tc>
          <w:tcPr>
            <w:tcW w:w="2360" w:type="dxa"/>
            <w:tcMar>
              <w:top w:w="80" w:type="dxa"/>
              <w:left w:w="120" w:type="dxa"/>
              <w:bottom w:w="80" w:type="dxa"/>
              <w:right w:w="120" w:type="dxa"/>
            </w:tcMar>
            <w:vAlign w:val="center"/>
          </w:tcPr>
          <w:p w14:paraId="547C9152"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UI integration and input handling</w:t>
            </w:r>
          </w:p>
        </w:tc>
        <w:tc>
          <w:tcPr>
            <w:tcW w:w="2100" w:type="dxa"/>
            <w:tcMar>
              <w:top w:w="80" w:type="dxa"/>
              <w:left w:w="120" w:type="dxa"/>
              <w:bottom w:w="80" w:type="dxa"/>
              <w:right w:w="120" w:type="dxa"/>
            </w:tcMar>
            <w:vAlign w:val="center"/>
          </w:tcPr>
          <w:p w14:paraId="49DFD220"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User story and requirements</w:t>
            </w:r>
          </w:p>
        </w:tc>
        <w:tc>
          <w:tcPr>
            <w:tcW w:w="1820" w:type="dxa"/>
            <w:tcMar>
              <w:top w:w="80" w:type="dxa"/>
              <w:left w:w="120" w:type="dxa"/>
              <w:bottom w:w="80" w:type="dxa"/>
              <w:right w:w="120" w:type="dxa"/>
            </w:tcMar>
            <w:vAlign w:val="center"/>
          </w:tcPr>
          <w:p w14:paraId="2A8CFF9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Opening and UI demo</w:t>
            </w:r>
          </w:p>
        </w:tc>
      </w:tr>
      <w:tr w:rsidR="005845A6" w:rsidRPr="00F87B1B" w14:paraId="069F794A" w14:textId="77777777">
        <w:trPr>
          <w:cantSplit/>
        </w:trPr>
        <w:tc>
          <w:tcPr>
            <w:tcW w:w="1900" w:type="dxa"/>
            <w:tcMar>
              <w:top w:w="80" w:type="dxa"/>
              <w:left w:w="120" w:type="dxa"/>
              <w:bottom w:w="80" w:type="dxa"/>
              <w:right w:w="120" w:type="dxa"/>
            </w:tcMar>
            <w:vAlign w:val="center"/>
          </w:tcPr>
          <w:p w14:paraId="65335ACC"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Neeraj Santosh</w:t>
            </w:r>
          </w:p>
        </w:tc>
        <w:tc>
          <w:tcPr>
            <w:tcW w:w="1180" w:type="dxa"/>
            <w:tcMar>
              <w:top w:w="80" w:type="dxa"/>
              <w:left w:w="120" w:type="dxa"/>
              <w:bottom w:w="80" w:type="dxa"/>
              <w:right w:w="120" w:type="dxa"/>
            </w:tcMar>
            <w:vAlign w:val="center"/>
          </w:tcPr>
          <w:p w14:paraId="7E2F3C84"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5"/>
              </w:rPr>
              <w:t>8329345</w:t>
            </w:r>
          </w:p>
        </w:tc>
        <w:tc>
          <w:tcPr>
            <w:tcW w:w="2360" w:type="dxa"/>
            <w:tcMar>
              <w:top w:w="80" w:type="dxa"/>
              <w:left w:w="120" w:type="dxa"/>
              <w:bottom w:w="80" w:type="dxa"/>
              <w:right w:w="120" w:type="dxa"/>
            </w:tcMar>
            <w:vAlign w:val="center"/>
          </w:tcPr>
          <w:p w14:paraId="7531902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Custom dataset and model training</w:t>
            </w:r>
          </w:p>
        </w:tc>
        <w:tc>
          <w:tcPr>
            <w:tcW w:w="2100" w:type="dxa"/>
            <w:tcMar>
              <w:top w:w="80" w:type="dxa"/>
              <w:left w:w="120" w:type="dxa"/>
              <w:bottom w:w="80" w:type="dxa"/>
              <w:right w:w="120" w:type="dxa"/>
            </w:tcMar>
            <w:vAlign w:val="center"/>
          </w:tcPr>
          <w:p w14:paraId="09753B36"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Training methodology</w:t>
            </w:r>
          </w:p>
        </w:tc>
        <w:tc>
          <w:tcPr>
            <w:tcW w:w="1820" w:type="dxa"/>
            <w:tcMar>
              <w:top w:w="80" w:type="dxa"/>
              <w:left w:w="120" w:type="dxa"/>
              <w:bottom w:w="80" w:type="dxa"/>
              <w:right w:w="120" w:type="dxa"/>
            </w:tcMar>
            <w:vAlign w:val="center"/>
          </w:tcPr>
          <w:p w14:paraId="716D3BE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Model selection</w:t>
            </w:r>
          </w:p>
        </w:tc>
      </w:tr>
      <w:tr w:rsidR="005845A6" w:rsidRPr="00F87B1B" w14:paraId="5B18156A" w14:textId="77777777">
        <w:trPr>
          <w:cantSplit/>
        </w:trPr>
        <w:tc>
          <w:tcPr>
            <w:tcW w:w="1900" w:type="dxa"/>
            <w:tcMar>
              <w:top w:w="80" w:type="dxa"/>
              <w:left w:w="120" w:type="dxa"/>
              <w:bottom w:w="80" w:type="dxa"/>
              <w:right w:w="120" w:type="dxa"/>
            </w:tcMar>
            <w:vAlign w:val="center"/>
          </w:tcPr>
          <w:p w14:paraId="2EFCCF3F"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Muhammad Soban</w:t>
            </w:r>
          </w:p>
        </w:tc>
        <w:tc>
          <w:tcPr>
            <w:tcW w:w="1180" w:type="dxa"/>
            <w:tcMar>
              <w:top w:w="80" w:type="dxa"/>
              <w:left w:w="120" w:type="dxa"/>
              <w:bottom w:w="80" w:type="dxa"/>
              <w:right w:w="120" w:type="dxa"/>
            </w:tcMar>
            <w:vAlign w:val="center"/>
          </w:tcPr>
          <w:p w14:paraId="33A762AD"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5"/>
              </w:rPr>
              <w:t>8555588</w:t>
            </w:r>
          </w:p>
        </w:tc>
        <w:tc>
          <w:tcPr>
            <w:tcW w:w="2360" w:type="dxa"/>
            <w:tcMar>
              <w:top w:w="80" w:type="dxa"/>
              <w:left w:w="120" w:type="dxa"/>
              <w:bottom w:w="80" w:type="dxa"/>
              <w:right w:w="120" w:type="dxa"/>
            </w:tcMar>
            <w:vAlign w:val="center"/>
          </w:tcPr>
          <w:p w14:paraId="378168E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Enhancement, edges and robustness tests</w:t>
            </w:r>
          </w:p>
        </w:tc>
        <w:tc>
          <w:tcPr>
            <w:tcW w:w="2100" w:type="dxa"/>
            <w:tcMar>
              <w:top w:w="80" w:type="dxa"/>
              <w:left w:w="120" w:type="dxa"/>
              <w:bottom w:w="80" w:type="dxa"/>
              <w:right w:w="120" w:type="dxa"/>
            </w:tcMar>
            <w:vAlign w:val="center"/>
          </w:tcPr>
          <w:p w14:paraId="7AA3436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Experiment methodology</w:t>
            </w:r>
          </w:p>
        </w:tc>
        <w:tc>
          <w:tcPr>
            <w:tcW w:w="1820" w:type="dxa"/>
            <w:tcMar>
              <w:top w:w="80" w:type="dxa"/>
              <w:left w:w="120" w:type="dxa"/>
              <w:bottom w:w="80" w:type="dxa"/>
              <w:right w:w="120" w:type="dxa"/>
            </w:tcMar>
            <w:vAlign w:val="center"/>
          </w:tcPr>
          <w:p w14:paraId="645CE708"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Image robustness</w:t>
            </w:r>
          </w:p>
        </w:tc>
      </w:tr>
      <w:tr w:rsidR="005845A6" w:rsidRPr="00F87B1B" w14:paraId="58C9A710" w14:textId="77777777">
        <w:trPr>
          <w:cantSplit/>
        </w:trPr>
        <w:tc>
          <w:tcPr>
            <w:tcW w:w="1900" w:type="dxa"/>
            <w:tcMar>
              <w:top w:w="80" w:type="dxa"/>
              <w:left w:w="120" w:type="dxa"/>
              <w:bottom w:w="80" w:type="dxa"/>
              <w:right w:w="120" w:type="dxa"/>
            </w:tcMar>
            <w:vAlign w:val="center"/>
          </w:tcPr>
          <w:p w14:paraId="45FA78D8"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Zachary Bracke</w:t>
            </w:r>
          </w:p>
        </w:tc>
        <w:tc>
          <w:tcPr>
            <w:tcW w:w="1180" w:type="dxa"/>
            <w:tcMar>
              <w:top w:w="80" w:type="dxa"/>
              <w:left w:w="120" w:type="dxa"/>
              <w:bottom w:w="80" w:type="dxa"/>
              <w:right w:w="120" w:type="dxa"/>
            </w:tcMar>
            <w:vAlign w:val="center"/>
          </w:tcPr>
          <w:p w14:paraId="34FAE18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5"/>
              </w:rPr>
              <w:t>8947405</w:t>
            </w:r>
          </w:p>
        </w:tc>
        <w:tc>
          <w:tcPr>
            <w:tcW w:w="2360" w:type="dxa"/>
            <w:tcMar>
              <w:top w:w="80" w:type="dxa"/>
              <w:left w:w="120" w:type="dxa"/>
              <w:bottom w:w="80" w:type="dxa"/>
              <w:right w:w="120" w:type="dxa"/>
            </w:tcMar>
            <w:vAlign w:val="center"/>
          </w:tcPr>
          <w:p w14:paraId="17AB5AA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Motion, tracking and performance</w:t>
            </w:r>
          </w:p>
        </w:tc>
        <w:tc>
          <w:tcPr>
            <w:tcW w:w="2100" w:type="dxa"/>
            <w:tcMar>
              <w:top w:w="80" w:type="dxa"/>
              <w:left w:w="120" w:type="dxa"/>
              <w:bottom w:w="80" w:type="dxa"/>
              <w:right w:w="120" w:type="dxa"/>
            </w:tcMar>
            <w:vAlign w:val="center"/>
          </w:tcPr>
          <w:p w14:paraId="23C090C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Results and critical analysis</w:t>
            </w:r>
          </w:p>
        </w:tc>
        <w:tc>
          <w:tcPr>
            <w:tcW w:w="1820" w:type="dxa"/>
            <w:tcMar>
              <w:top w:w="80" w:type="dxa"/>
              <w:left w:w="120" w:type="dxa"/>
              <w:bottom w:w="80" w:type="dxa"/>
              <w:right w:w="120" w:type="dxa"/>
            </w:tcMar>
            <w:vAlign w:val="center"/>
          </w:tcPr>
          <w:p w14:paraId="2D7E13C8"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Video and performance</w:t>
            </w:r>
          </w:p>
        </w:tc>
      </w:tr>
      <w:tr w:rsidR="005845A6" w:rsidRPr="00F87B1B" w14:paraId="0B47AFA8" w14:textId="77777777">
        <w:trPr>
          <w:cantSplit/>
        </w:trPr>
        <w:tc>
          <w:tcPr>
            <w:tcW w:w="1900" w:type="dxa"/>
            <w:tcMar>
              <w:top w:w="80" w:type="dxa"/>
              <w:left w:w="120" w:type="dxa"/>
              <w:bottom w:w="80" w:type="dxa"/>
              <w:right w:w="120" w:type="dxa"/>
            </w:tcMar>
            <w:vAlign w:val="center"/>
          </w:tcPr>
          <w:p w14:paraId="4B1AEE9F"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Mostafa Shalash</w:t>
            </w:r>
          </w:p>
        </w:tc>
        <w:tc>
          <w:tcPr>
            <w:tcW w:w="1180" w:type="dxa"/>
            <w:tcMar>
              <w:top w:w="80" w:type="dxa"/>
              <w:left w:w="120" w:type="dxa"/>
              <w:bottom w:w="80" w:type="dxa"/>
              <w:right w:w="120" w:type="dxa"/>
            </w:tcMar>
            <w:vAlign w:val="center"/>
          </w:tcPr>
          <w:p w14:paraId="6341337C"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5"/>
              </w:rPr>
              <w:t>7391493</w:t>
            </w:r>
          </w:p>
        </w:tc>
        <w:tc>
          <w:tcPr>
            <w:tcW w:w="2360" w:type="dxa"/>
            <w:tcMar>
              <w:top w:w="80" w:type="dxa"/>
              <w:left w:w="120" w:type="dxa"/>
              <w:bottom w:w="80" w:type="dxa"/>
              <w:right w:w="120" w:type="dxa"/>
            </w:tcMar>
            <w:vAlign w:val="center"/>
          </w:tcPr>
          <w:p w14:paraId="5761013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System integration and QA</w:t>
            </w:r>
          </w:p>
        </w:tc>
        <w:tc>
          <w:tcPr>
            <w:tcW w:w="2100" w:type="dxa"/>
            <w:tcMar>
              <w:top w:w="80" w:type="dxa"/>
              <w:left w:w="120" w:type="dxa"/>
              <w:bottom w:w="80" w:type="dxa"/>
              <w:right w:w="120" w:type="dxa"/>
            </w:tcMar>
            <w:vAlign w:val="center"/>
          </w:tcPr>
          <w:p w14:paraId="3F77E39C"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5"/>
              </w:rPr>
              <w:t>Architecture, conclusion and references</w:t>
            </w:r>
          </w:p>
        </w:tc>
        <w:tc>
          <w:tcPr>
            <w:tcW w:w="1820" w:type="dxa"/>
            <w:tcMar>
              <w:top w:w="80" w:type="dxa"/>
              <w:left w:w="120" w:type="dxa"/>
              <w:bottom w:w="80" w:type="dxa"/>
              <w:right w:w="120" w:type="dxa"/>
            </w:tcMar>
            <w:vAlign w:val="center"/>
          </w:tcPr>
          <w:p w14:paraId="7563A897" w14:textId="7F165B5D" w:rsidR="002E04B1" w:rsidRPr="00F87B1B" w:rsidRDefault="00000000">
            <w:pPr>
              <w:spacing w:after="0" w:line="240" w:lineRule="auto"/>
              <w:rPr>
                <w:rFonts w:ascii="Times New Roman" w:hAnsi="Times New Roman" w:cs="Times New Roman"/>
                <w:color w:val="000000" w:themeColor="text1"/>
                <w:sz w:val="15"/>
              </w:rPr>
            </w:pPr>
            <w:r w:rsidRPr="00F87B1B">
              <w:rPr>
                <w:rFonts w:ascii="Times New Roman" w:hAnsi="Times New Roman" w:cs="Times New Roman"/>
                <w:color w:val="000000" w:themeColor="text1"/>
                <w:sz w:val="15"/>
              </w:rPr>
              <w:t>Architecture and closing</w:t>
            </w:r>
          </w:p>
        </w:tc>
      </w:tr>
      <w:tr w:rsidR="002E04B1" w:rsidRPr="00F87B1B" w14:paraId="515B8342" w14:textId="77777777">
        <w:trPr>
          <w:cantSplit/>
        </w:trPr>
        <w:tc>
          <w:tcPr>
            <w:tcW w:w="1900" w:type="dxa"/>
            <w:tcMar>
              <w:top w:w="80" w:type="dxa"/>
              <w:left w:w="120" w:type="dxa"/>
              <w:bottom w:w="80" w:type="dxa"/>
              <w:right w:w="120" w:type="dxa"/>
            </w:tcMar>
            <w:vAlign w:val="center"/>
          </w:tcPr>
          <w:p w14:paraId="6AD607A9" w14:textId="612F91E3" w:rsidR="002E04B1" w:rsidRPr="00F87B1B" w:rsidRDefault="002E04B1">
            <w:pPr>
              <w:spacing w:after="0" w:line="240" w:lineRule="auto"/>
              <w:rPr>
                <w:rFonts w:ascii="Times New Roman" w:hAnsi="Times New Roman" w:cs="Times New Roman"/>
                <w:color w:val="000000" w:themeColor="text1"/>
                <w:sz w:val="15"/>
                <w:lang w:val="en-AE"/>
              </w:rPr>
            </w:pPr>
            <w:r w:rsidRPr="00F87B1B">
              <w:rPr>
                <w:rFonts w:ascii="Times New Roman" w:hAnsi="Times New Roman" w:cs="Times New Roman"/>
                <w:color w:val="000000" w:themeColor="text1"/>
                <w:sz w:val="15"/>
              </w:rPr>
              <w:t>Luis Vargas</w:t>
            </w:r>
          </w:p>
        </w:tc>
        <w:tc>
          <w:tcPr>
            <w:tcW w:w="1180" w:type="dxa"/>
            <w:tcMar>
              <w:top w:w="80" w:type="dxa"/>
              <w:left w:w="120" w:type="dxa"/>
              <w:bottom w:w="80" w:type="dxa"/>
              <w:right w:w="120" w:type="dxa"/>
            </w:tcMar>
            <w:vAlign w:val="center"/>
          </w:tcPr>
          <w:p w14:paraId="2FF0C965" w14:textId="68261CD8" w:rsidR="002E04B1" w:rsidRPr="00F87B1B" w:rsidRDefault="002E04B1" w:rsidP="002E04B1">
            <w:pPr>
              <w:spacing w:after="0" w:line="240" w:lineRule="auto"/>
              <w:jc w:val="center"/>
              <w:rPr>
                <w:rFonts w:ascii="Times New Roman" w:hAnsi="Times New Roman" w:cs="Times New Roman"/>
                <w:color w:val="000000" w:themeColor="text1"/>
                <w:sz w:val="15"/>
                <w:lang w:val="en-AE"/>
              </w:rPr>
            </w:pPr>
            <w:r w:rsidRPr="00F87B1B">
              <w:rPr>
                <w:rFonts w:ascii="Times New Roman" w:hAnsi="Times New Roman" w:cs="Times New Roman"/>
                <w:color w:val="000000" w:themeColor="text1"/>
                <w:sz w:val="15"/>
              </w:rPr>
              <w:t>7655538</w:t>
            </w:r>
          </w:p>
        </w:tc>
        <w:tc>
          <w:tcPr>
            <w:tcW w:w="2360" w:type="dxa"/>
            <w:tcMar>
              <w:top w:w="80" w:type="dxa"/>
              <w:left w:w="120" w:type="dxa"/>
              <w:bottom w:w="80" w:type="dxa"/>
              <w:right w:w="120" w:type="dxa"/>
            </w:tcMar>
            <w:vAlign w:val="center"/>
          </w:tcPr>
          <w:p w14:paraId="436AE9DA" w14:textId="4A1D0415" w:rsidR="002E04B1" w:rsidRPr="00F87B1B" w:rsidRDefault="002E04B1">
            <w:pPr>
              <w:spacing w:after="0" w:line="240" w:lineRule="auto"/>
              <w:rPr>
                <w:rFonts w:ascii="Times New Roman" w:hAnsi="Times New Roman" w:cs="Times New Roman"/>
                <w:color w:val="000000" w:themeColor="text1"/>
                <w:sz w:val="15"/>
                <w:lang w:val="en-AE"/>
              </w:rPr>
            </w:pPr>
            <w:r w:rsidRPr="00F87B1B">
              <w:rPr>
                <w:rFonts w:ascii="Times New Roman" w:hAnsi="Times New Roman" w:cs="Times New Roman"/>
                <w:color w:val="000000" w:themeColor="text1"/>
                <w:sz w:val="15"/>
              </w:rPr>
              <w:t xml:space="preserve"> Feature engineering &amp; viz</w:t>
            </w:r>
          </w:p>
        </w:tc>
        <w:tc>
          <w:tcPr>
            <w:tcW w:w="2100" w:type="dxa"/>
            <w:tcMar>
              <w:top w:w="80" w:type="dxa"/>
              <w:left w:w="120" w:type="dxa"/>
              <w:bottom w:w="80" w:type="dxa"/>
              <w:right w:w="120" w:type="dxa"/>
            </w:tcMar>
            <w:vAlign w:val="center"/>
          </w:tcPr>
          <w:p w14:paraId="779A38F1" w14:textId="0CC89F7B" w:rsidR="002E04B1" w:rsidRPr="00F87B1B" w:rsidRDefault="002E04B1">
            <w:pPr>
              <w:spacing w:after="0" w:line="240" w:lineRule="auto"/>
              <w:rPr>
                <w:rFonts w:ascii="Times New Roman" w:hAnsi="Times New Roman" w:cs="Times New Roman"/>
                <w:color w:val="000000" w:themeColor="text1"/>
                <w:sz w:val="15"/>
                <w:lang w:val="en-AE"/>
              </w:rPr>
            </w:pPr>
            <w:r w:rsidRPr="00F87B1B">
              <w:rPr>
                <w:rFonts w:ascii="Times New Roman" w:hAnsi="Times New Roman" w:cs="Times New Roman"/>
                <w:color w:val="000000" w:themeColor="text1"/>
                <w:sz w:val="15"/>
              </w:rPr>
              <w:t xml:space="preserve"> Reproduction guide &amp; appendix</w:t>
            </w:r>
          </w:p>
        </w:tc>
        <w:tc>
          <w:tcPr>
            <w:tcW w:w="1820" w:type="dxa"/>
            <w:tcMar>
              <w:top w:w="80" w:type="dxa"/>
              <w:left w:w="120" w:type="dxa"/>
              <w:bottom w:w="80" w:type="dxa"/>
              <w:right w:w="120" w:type="dxa"/>
            </w:tcMar>
            <w:vAlign w:val="center"/>
          </w:tcPr>
          <w:p w14:paraId="72877334" w14:textId="5F7A261F" w:rsidR="002E04B1" w:rsidRPr="00F87B1B" w:rsidRDefault="002E04B1">
            <w:pPr>
              <w:spacing w:after="0" w:line="240" w:lineRule="auto"/>
              <w:rPr>
                <w:rFonts w:ascii="Times New Roman" w:hAnsi="Times New Roman" w:cs="Times New Roman"/>
                <w:color w:val="000000" w:themeColor="text1"/>
                <w:sz w:val="15"/>
              </w:rPr>
            </w:pPr>
            <w:r w:rsidRPr="00F87B1B">
              <w:rPr>
                <w:rFonts w:ascii="Times New Roman" w:hAnsi="Times New Roman" w:cs="Times New Roman"/>
                <w:color w:val="000000" w:themeColor="text1"/>
                <w:sz w:val="15"/>
              </w:rPr>
              <w:t>Features &amp; evaluation</w:t>
            </w:r>
          </w:p>
        </w:tc>
      </w:tr>
    </w:tbl>
    <w:p w14:paraId="582A6AD0" w14:textId="77777777" w:rsidR="005845A6" w:rsidRPr="00F87B1B" w:rsidRDefault="00000000">
      <w:pPr>
        <w:pStyle w:val="Caption"/>
        <w:spacing w:before="80" w:after="160"/>
        <w:jc w:val="center"/>
        <w:rPr>
          <w:rFonts w:ascii="Times New Roman" w:hAnsi="Times New Roman" w:cs="Times New Roman"/>
          <w:color w:val="000000" w:themeColor="text1"/>
        </w:rPr>
      </w:pPr>
      <w:r w:rsidRPr="00F87B1B">
        <w:rPr>
          <w:rFonts w:ascii="Times New Roman" w:hAnsi="Times New Roman" w:cs="Times New Roman"/>
          <w:color w:val="000000" w:themeColor="text1"/>
        </w:rPr>
        <w:t>Table 4. Group contribution record and defence responsibilities.</w:t>
      </w:r>
    </w:p>
    <w:p w14:paraId="6E50A2E6"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Conclusion and future work</w:t>
      </w:r>
    </w:p>
    <w:p w14:paraId="26863CA1"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t>The project demonstrates a working integrated system rather than a collection of isolated scripts. Six permissible computer vision capabilities operate inside one image/video workflow and are exposed through a responsive local web interface. The custom SVM satisfies the training requirement, the end-to-end evaluation tests robustness rather than relying only on crop accuracy, and the measured performance is comfortably above the real-time threshold. The most important lesson was that complete-system evaluation can reveal failures hidden by excellent component metrics.</w:t>
      </w:r>
    </w:p>
    <w:p w14:paraId="06D0B5B2"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t>Future work should collect consented real images and videos, annotate objects with bounding boxes, compare a fine-tuned detector with the current proposal-plus-classifier approach, calibrate depth, quantify false negatives by hazard severity and test audio/haptic guidance with target users. A mobile deployment would also need model compression, battery profiling, offline inference and privacy-by-design review.</w:t>
      </w:r>
    </w:p>
    <w:p w14:paraId="0FD732E7"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References</w:t>
      </w:r>
    </w:p>
    <w:p w14:paraId="4DC87519"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Bradski, G. (2000). The OpenCV Library. Dr. Dobb's Journal of Software Tools.</w:t>
      </w:r>
    </w:p>
    <w:p w14:paraId="1E412E3B"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Canny, J. (1986). A computational approach to edge detection. IEEE Transactions on Pattern Analysis and Machine Intelligence, 8(6), 679-698. https://doi.org/10.1109/TPAMI.1986.4767851</w:t>
      </w:r>
    </w:p>
    <w:p w14:paraId="4597415C"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Cortes, C., &amp; Vapnik, V. (1995). Support-vector networks. Machine Learning, 20, 273-297. https://doi.org/10.1007/BF00994018</w:t>
      </w:r>
    </w:p>
    <w:p w14:paraId="56B33B8A"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Dalal, N., &amp; Triggs, B. (2005). Histograms of oriented gradients for human detection. Proceedings of CVPR, 886-893. https://doi.org/10.1109/CVPR.2005.177</w:t>
      </w:r>
    </w:p>
    <w:p w14:paraId="35000429"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lastRenderedPageBreak/>
        <w:t>Pedregosa, F., et al. (2011). Scikit-learn: Machine learning in Python. Journal of Machine Learning Research, 12, 2825-2830.</w:t>
      </w:r>
    </w:p>
    <w:p w14:paraId="5CAC695E"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Zivkovic, Z. (2004). Improved adaptive Gaussian mixture model for background subtraction. Proceedings of ICPR, 28-31. https://doi.org/10.1109/ICPR.2004.1333992</w:t>
      </w:r>
    </w:p>
    <w:p w14:paraId="5D531822"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OpenCV. (2026). OpenCV documentation. https://docs.opencv.org/4.x/</w:t>
      </w:r>
    </w:p>
    <w:p w14:paraId="57D1BA26"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Scikit-learn developers. (2026). SVC documentation. https://scikit-learn.org/stable/modules/generated/sklearn.svm.SVC.html</w:t>
      </w:r>
    </w:p>
    <w:p w14:paraId="23DF2FEE"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Gradio. (2026). Gradio documentation. https://www.gradio.app/docs</w:t>
      </w:r>
    </w:p>
    <w:p w14:paraId="443E750F" w14:textId="77777777" w:rsidR="005845A6" w:rsidRPr="00F87B1B" w:rsidRDefault="00000000">
      <w:pPr>
        <w:keepLines/>
        <w:ind w:left="432" w:hanging="432"/>
        <w:rPr>
          <w:rFonts w:ascii="Times New Roman" w:hAnsi="Times New Roman" w:cs="Times New Roman"/>
          <w:color w:val="000000" w:themeColor="text1"/>
        </w:rPr>
      </w:pPr>
      <w:r w:rsidRPr="00F87B1B">
        <w:rPr>
          <w:rFonts w:ascii="Times New Roman" w:hAnsi="Times New Roman" w:cs="Times New Roman"/>
          <w:color w:val="000000" w:themeColor="text1"/>
        </w:rPr>
        <w:t>University of Wollongong in Dubai. (2026). CSCI435 project description, Spring 2026.</w:t>
      </w:r>
    </w:p>
    <w:p w14:paraId="2B1D91BF" w14:textId="77777777" w:rsidR="005845A6" w:rsidRPr="00F87B1B" w:rsidRDefault="00000000">
      <w:pPr>
        <w:rPr>
          <w:rFonts w:ascii="Times New Roman" w:hAnsi="Times New Roman" w:cs="Times New Roman"/>
          <w:color w:val="000000" w:themeColor="text1"/>
        </w:rPr>
      </w:pPr>
      <w:r w:rsidRPr="00F87B1B">
        <w:rPr>
          <w:rFonts w:ascii="Times New Roman" w:hAnsi="Times New Roman" w:cs="Times New Roman"/>
          <w:color w:val="000000" w:themeColor="text1"/>
        </w:rPr>
        <w:br w:type="page"/>
      </w:r>
    </w:p>
    <w:p w14:paraId="286D294D"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lastRenderedPageBreak/>
        <w:t>Appendix A - Rubric traceability</w:t>
      </w:r>
    </w:p>
    <w:tbl>
      <w:tblPr>
        <w:tblStyle w:val="TableGrid"/>
        <w:tblW w:w="9360" w:type="dxa"/>
        <w:tblInd w:w="120" w:type="dxa"/>
        <w:tblLayout w:type="fixed"/>
        <w:tblLook w:val="04A0" w:firstRow="1" w:lastRow="0" w:firstColumn="1" w:lastColumn="0" w:noHBand="0" w:noVBand="1"/>
      </w:tblPr>
      <w:tblGrid>
        <w:gridCol w:w="3100"/>
        <w:gridCol w:w="900"/>
        <w:gridCol w:w="5360"/>
      </w:tblGrid>
      <w:tr w:rsidR="005845A6" w:rsidRPr="00F87B1B" w14:paraId="6FDA17FE" w14:textId="77777777">
        <w:trPr>
          <w:cantSplit/>
          <w:tblHeader/>
        </w:trPr>
        <w:tc>
          <w:tcPr>
            <w:tcW w:w="3100" w:type="dxa"/>
            <w:shd w:val="clear" w:color="auto" w:fill="F2F4F7"/>
            <w:tcMar>
              <w:top w:w="80" w:type="dxa"/>
              <w:left w:w="120" w:type="dxa"/>
              <w:bottom w:w="80" w:type="dxa"/>
              <w:right w:w="120" w:type="dxa"/>
            </w:tcMar>
            <w:vAlign w:val="center"/>
          </w:tcPr>
          <w:p w14:paraId="7ED62B70"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6"/>
              </w:rPr>
              <w:t>Criterion</w:t>
            </w:r>
          </w:p>
        </w:tc>
        <w:tc>
          <w:tcPr>
            <w:tcW w:w="900" w:type="dxa"/>
            <w:shd w:val="clear" w:color="auto" w:fill="F2F4F7"/>
            <w:tcMar>
              <w:top w:w="80" w:type="dxa"/>
              <w:left w:w="120" w:type="dxa"/>
              <w:bottom w:w="80" w:type="dxa"/>
              <w:right w:w="120" w:type="dxa"/>
            </w:tcMar>
            <w:vAlign w:val="center"/>
          </w:tcPr>
          <w:p w14:paraId="794D57ED"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b/>
                <w:color w:val="000000" w:themeColor="text1"/>
                <w:sz w:val="16"/>
              </w:rPr>
              <w:t>Marks</w:t>
            </w:r>
          </w:p>
        </w:tc>
        <w:tc>
          <w:tcPr>
            <w:tcW w:w="5360" w:type="dxa"/>
            <w:shd w:val="clear" w:color="auto" w:fill="F2F4F7"/>
            <w:tcMar>
              <w:top w:w="80" w:type="dxa"/>
              <w:left w:w="120" w:type="dxa"/>
              <w:bottom w:w="80" w:type="dxa"/>
              <w:right w:w="120" w:type="dxa"/>
            </w:tcMar>
            <w:vAlign w:val="center"/>
          </w:tcPr>
          <w:p w14:paraId="2733233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b/>
                <w:color w:val="000000" w:themeColor="text1"/>
                <w:sz w:val="16"/>
              </w:rPr>
              <w:t>Evidence</w:t>
            </w:r>
          </w:p>
        </w:tc>
      </w:tr>
      <w:tr w:rsidR="005845A6" w:rsidRPr="00F87B1B" w14:paraId="1DF5BD94" w14:textId="77777777">
        <w:trPr>
          <w:cantSplit/>
        </w:trPr>
        <w:tc>
          <w:tcPr>
            <w:tcW w:w="3100" w:type="dxa"/>
            <w:tcMar>
              <w:top w:w="80" w:type="dxa"/>
              <w:left w:w="120" w:type="dxa"/>
              <w:bottom w:w="80" w:type="dxa"/>
              <w:right w:w="120" w:type="dxa"/>
            </w:tcMar>
            <w:vAlign w:val="center"/>
          </w:tcPr>
          <w:p w14:paraId="1CD75B85"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Four or more tasks</w:t>
            </w:r>
          </w:p>
        </w:tc>
        <w:tc>
          <w:tcPr>
            <w:tcW w:w="900" w:type="dxa"/>
            <w:tcMar>
              <w:top w:w="80" w:type="dxa"/>
              <w:left w:w="120" w:type="dxa"/>
              <w:bottom w:w="80" w:type="dxa"/>
              <w:right w:w="120" w:type="dxa"/>
            </w:tcMar>
            <w:vAlign w:val="center"/>
          </w:tcPr>
          <w:p w14:paraId="0CDEB4B1"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15</w:t>
            </w:r>
          </w:p>
        </w:tc>
        <w:tc>
          <w:tcPr>
            <w:tcW w:w="5360" w:type="dxa"/>
            <w:tcMar>
              <w:top w:w="80" w:type="dxa"/>
              <w:left w:w="120" w:type="dxa"/>
              <w:bottom w:w="80" w:type="dxa"/>
              <w:right w:w="120" w:type="dxa"/>
            </w:tcMar>
            <w:vAlign w:val="center"/>
          </w:tcPr>
          <w:p w14:paraId="56C6A6B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Six integrated capabilities in VisionSystem; Figures 1 and 6.</w:t>
            </w:r>
          </w:p>
        </w:tc>
      </w:tr>
      <w:tr w:rsidR="005845A6" w:rsidRPr="00F87B1B" w14:paraId="7AE823F8" w14:textId="77777777">
        <w:trPr>
          <w:cantSplit/>
        </w:trPr>
        <w:tc>
          <w:tcPr>
            <w:tcW w:w="3100" w:type="dxa"/>
            <w:tcMar>
              <w:top w:w="80" w:type="dxa"/>
              <w:left w:w="120" w:type="dxa"/>
              <w:bottom w:w="80" w:type="dxa"/>
              <w:right w:w="120" w:type="dxa"/>
            </w:tcMar>
            <w:vAlign w:val="center"/>
          </w:tcPr>
          <w:p w14:paraId="7776921B"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Correctness and robustness</w:t>
            </w:r>
          </w:p>
        </w:tc>
        <w:tc>
          <w:tcPr>
            <w:tcW w:w="900" w:type="dxa"/>
            <w:tcMar>
              <w:top w:w="80" w:type="dxa"/>
              <w:left w:w="120" w:type="dxa"/>
              <w:bottom w:w="80" w:type="dxa"/>
              <w:right w:w="120" w:type="dxa"/>
            </w:tcMar>
            <w:vAlign w:val="center"/>
          </w:tcPr>
          <w:p w14:paraId="1AD0109E"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15</w:t>
            </w:r>
          </w:p>
        </w:tc>
        <w:tc>
          <w:tcPr>
            <w:tcW w:w="5360" w:type="dxa"/>
            <w:tcMar>
              <w:top w:w="80" w:type="dxa"/>
              <w:left w:w="120" w:type="dxa"/>
              <w:bottom w:w="80" w:type="dxa"/>
              <w:right w:w="120" w:type="dxa"/>
            </w:tcMar>
            <w:vAlign w:val="center"/>
          </w:tcPr>
          <w:p w14:paraId="3B1A4C26"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Seven conditions, edge-case assertions and class-aware IoU evaluation; Table 2.</w:t>
            </w:r>
          </w:p>
        </w:tc>
      </w:tr>
      <w:tr w:rsidR="005845A6" w:rsidRPr="00F87B1B" w14:paraId="486D4037" w14:textId="77777777">
        <w:trPr>
          <w:cantSplit/>
        </w:trPr>
        <w:tc>
          <w:tcPr>
            <w:tcW w:w="3100" w:type="dxa"/>
            <w:tcMar>
              <w:top w:w="80" w:type="dxa"/>
              <w:left w:w="120" w:type="dxa"/>
              <w:bottom w:w="80" w:type="dxa"/>
              <w:right w:w="120" w:type="dxa"/>
            </w:tcMar>
            <w:vAlign w:val="center"/>
          </w:tcPr>
          <w:p w14:paraId="36B8DCF3"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UI and UX</w:t>
            </w:r>
          </w:p>
        </w:tc>
        <w:tc>
          <w:tcPr>
            <w:tcW w:w="900" w:type="dxa"/>
            <w:tcMar>
              <w:top w:w="80" w:type="dxa"/>
              <w:left w:w="120" w:type="dxa"/>
              <w:bottom w:w="80" w:type="dxa"/>
              <w:right w:w="120" w:type="dxa"/>
            </w:tcMar>
            <w:vAlign w:val="center"/>
          </w:tcPr>
          <w:p w14:paraId="6D0139D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w:t>
            </w:r>
          </w:p>
        </w:tc>
        <w:tc>
          <w:tcPr>
            <w:tcW w:w="5360" w:type="dxa"/>
            <w:tcMar>
              <w:top w:w="80" w:type="dxa"/>
              <w:left w:w="120" w:type="dxa"/>
              <w:bottom w:w="80" w:type="dxa"/>
              <w:right w:w="120" w:type="dxa"/>
            </w:tcMar>
            <w:vAlign w:val="center"/>
          </w:tcPr>
          <w:p w14:paraId="63156FC2"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Verified Gradio image/webcam and video tabs; Figure 2.</w:t>
            </w:r>
          </w:p>
        </w:tc>
      </w:tr>
      <w:tr w:rsidR="005845A6" w:rsidRPr="00F87B1B" w14:paraId="3028AF42" w14:textId="77777777">
        <w:trPr>
          <w:cantSplit/>
        </w:trPr>
        <w:tc>
          <w:tcPr>
            <w:tcW w:w="3100" w:type="dxa"/>
            <w:tcMar>
              <w:top w:w="80" w:type="dxa"/>
              <w:left w:w="120" w:type="dxa"/>
              <w:bottom w:w="80" w:type="dxa"/>
              <w:right w:w="120" w:type="dxa"/>
            </w:tcMar>
            <w:vAlign w:val="center"/>
          </w:tcPr>
          <w:p w14:paraId="2245568C"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Model selection and training</w:t>
            </w:r>
          </w:p>
        </w:tc>
        <w:tc>
          <w:tcPr>
            <w:tcW w:w="900" w:type="dxa"/>
            <w:tcMar>
              <w:top w:w="80" w:type="dxa"/>
              <w:left w:w="120" w:type="dxa"/>
              <w:bottom w:w="80" w:type="dxa"/>
              <w:right w:w="120" w:type="dxa"/>
            </w:tcMar>
            <w:vAlign w:val="center"/>
          </w:tcPr>
          <w:p w14:paraId="59160729"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w:t>
            </w:r>
          </w:p>
        </w:tc>
        <w:tc>
          <w:tcPr>
            <w:tcW w:w="5360" w:type="dxa"/>
            <w:tcMar>
              <w:top w:w="80" w:type="dxa"/>
              <w:left w:w="120" w:type="dxa"/>
              <w:bottom w:w="80" w:type="dxa"/>
              <w:right w:w="120" w:type="dxa"/>
            </w:tcMar>
            <w:vAlign w:val="center"/>
          </w:tcPr>
          <w:p w14:paraId="3D1D829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560 custom images, three-model comparison and saved SVM; Table 1.</w:t>
            </w:r>
          </w:p>
        </w:tc>
      </w:tr>
      <w:tr w:rsidR="005845A6" w:rsidRPr="00F87B1B" w14:paraId="1EAFB3F1" w14:textId="77777777">
        <w:trPr>
          <w:cantSplit/>
        </w:trPr>
        <w:tc>
          <w:tcPr>
            <w:tcW w:w="3100" w:type="dxa"/>
            <w:tcMar>
              <w:top w:w="80" w:type="dxa"/>
              <w:left w:w="120" w:type="dxa"/>
              <w:bottom w:w="80" w:type="dxa"/>
              <w:right w:w="120" w:type="dxa"/>
            </w:tcMar>
            <w:vAlign w:val="center"/>
          </w:tcPr>
          <w:p w14:paraId="23D831DF"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Architecture and code quality</w:t>
            </w:r>
          </w:p>
        </w:tc>
        <w:tc>
          <w:tcPr>
            <w:tcW w:w="900" w:type="dxa"/>
            <w:tcMar>
              <w:top w:w="80" w:type="dxa"/>
              <w:left w:w="120" w:type="dxa"/>
              <w:bottom w:w="80" w:type="dxa"/>
              <w:right w:w="120" w:type="dxa"/>
            </w:tcMar>
            <w:vAlign w:val="center"/>
          </w:tcPr>
          <w:p w14:paraId="37FE0903"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10</w:t>
            </w:r>
          </w:p>
        </w:tc>
        <w:tc>
          <w:tcPr>
            <w:tcW w:w="5360" w:type="dxa"/>
            <w:tcMar>
              <w:top w:w="80" w:type="dxa"/>
              <w:left w:w="120" w:type="dxa"/>
              <w:bottom w:w="80" w:type="dxa"/>
              <w:right w:w="120" w:type="dxa"/>
            </w:tcMar>
            <w:vAlign w:val="center"/>
          </w:tcPr>
          <w:p w14:paraId="27AC7921"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Typed functions/classes, unified notebook, README and architecture diagram.</w:t>
            </w:r>
          </w:p>
        </w:tc>
      </w:tr>
      <w:tr w:rsidR="005845A6" w:rsidRPr="00F87B1B" w14:paraId="54D5544F" w14:textId="77777777">
        <w:trPr>
          <w:cantSplit/>
        </w:trPr>
        <w:tc>
          <w:tcPr>
            <w:tcW w:w="3100" w:type="dxa"/>
            <w:tcMar>
              <w:top w:w="80" w:type="dxa"/>
              <w:left w:w="120" w:type="dxa"/>
              <w:bottom w:w="80" w:type="dxa"/>
              <w:right w:w="120" w:type="dxa"/>
            </w:tcMar>
            <w:vAlign w:val="center"/>
          </w:tcPr>
          <w:p w14:paraId="5596ECE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Performance</w:t>
            </w:r>
          </w:p>
        </w:tc>
        <w:tc>
          <w:tcPr>
            <w:tcW w:w="900" w:type="dxa"/>
            <w:tcMar>
              <w:top w:w="80" w:type="dxa"/>
              <w:left w:w="120" w:type="dxa"/>
              <w:bottom w:w="80" w:type="dxa"/>
              <w:right w:w="120" w:type="dxa"/>
            </w:tcMar>
            <w:vAlign w:val="center"/>
          </w:tcPr>
          <w:p w14:paraId="1A0C5223"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5</w:t>
            </w:r>
          </w:p>
        </w:tc>
        <w:tc>
          <w:tcPr>
            <w:tcW w:w="5360" w:type="dxa"/>
            <w:tcMar>
              <w:top w:w="80" w:type="dxa"/>
              <w:left w:w="120" w:type="dxa"/>
              <w:bottom w:w="80" w:type="dxa"/>
              <w:right w:w="120" w:type="dxa"/>
            </w:tcMar>
            <w:vAlign w:val="center"/>
          </w:tcPr>
          <w:p w14:paraId="65B7BCDD"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50.1 FPS measured versus 10 FPS requirement; Table 3.</w:t>
            </w:r>
          </w:p>
        </w:tc>
      </w:tr>
      <w:tr w:rsidR="005845A6" w:rsidRPr="00F87B1B" w14:paraId="5C8F8486" w14:textId="77777777">
        <w:trPr>
          <w:cantSplit/>
        </w:trPr>
        <w:tc>
          <w:tcPr>
            <w:tcW w:w="3100" w:type="dxa"/>
            <w:tcMar>
              <w:top w:w="80" w:type="dxa"/>
              <w:left w:w="120" w:type="dxa"/>
              <w:bottom w:w="80" w:type="dxa"/>
              <w:right w:w="120" w:type="dxa"/>
            </w:tcMar>
            <w:vAlign w:val="center"/>
          </w:tcPr>
          <w:p w14:paraId="1710355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Report quality</w:t>
            </w:r>
          </w:p>
        </w:tc>
        <w:tc>
          <w:tcPr>
            <w:tcW w:w="900" w:type="dxa"/>
            <w:tcMar>
              <w:top w:w="80" w:type="dxa"/>
              <w:left w:w="120" w:type="dxa"/>
              <w:bottom w:w="80" w:type="dxa"/>
              <w:right w:w="120" w:type="dxa"/>
            </w:tcMar>
            <w:vAlign w:val="center"/>
          </w:tcPr>
          <w:p w14:paraId="63DC0261"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15</w:t>
            </w:r>
          </w:p>
        </w:tc>
        <w:tc>
          <w:tcPr>
            <w:tcW w:w="5360" w:type="dxa"/>
            <w:tcMar>
              <w:top w:w="80" w:type="dxa"/>
              <w:left w:w="120" w:type="dxa"/>
              <w:bottom w:w="80" w:type="dxa"/>
              <w:right w:w="120" w:type="dxa"/>
            </w:tcMar>
            <w:vAlign w:val="center"/>
          </w:tcPr>
          <w:p w14:paraId="0A543C07"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Required sections, diagrams, quantitative results, qualitative examples and critical analysis.</w:t>
            </w:r>
          </w:p>
        </w:tc>
      </w:tr>
      <w:tr w:rsidR="005845A6" w:rsidRPr="00F87B1B" w14:paraId="572780E1" w14:textId="77777777">
        <w:trPr>
          <w:cantSplit/>
        </w:trPr>
        <w:tc>
          <w:tcPr>
            <w:tcW w:w="3100" w:type="dxa"/>
            <w:tcMar>
              <w:top w:w="80" w:type="dxa"/>
              <w:left w:w="120" w:type="dxa"/>
              <w:bottom w:w="80" w:type="dxa"/>
              <w:right w:w="120" w:type="dxa"/>
            </w:tcMar>
            <w:vAlign w:val="center"/>
          </w:tcPr>
          <w:p w14:paraId="08DBFA6D"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Live demonstration</w:t>
            </w:r>
          </w:p>
        </w:tc>
        <w:tc>
          <w:tcPr>
            <w:tcW w:w="900" w:type="dxa"/>
            <w:tcMar>
              <w:top w:w="80" w:type="dxa"/>
              <w:left w:w="120" w:type="dxa"/>
              <w:bottom w:w="80" w:type="dxa"/>
              <w:right w:w="120" w:type="dxa"/>
            </w:tcMar>
            <w:vAlign w:val="center"/>
          </w:tcPr>
          <w:p w14:paraId="7A22D0BB"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15</w:t>
            </w:r>
          </w:p>
        </w:tc>
        <w:tc>
          <w:tcPr>
            <w:tcW w:w="5360" w:type="dxa"/>
            <w:tcMar>
              <w:top w:w="80" w:type="dxa"/>
              <w:left w:w="120" w:type="dxa"/>
              <w:bottom w:w="80" w:type="dxa"/>
              <w:right w:w="120" w:type="dxa"/>
            </w:tcMar>
            <w:vAlign w:val="center"/>
          </w:tcPr>
          <w:p w14:paraId="24AE8B6C"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Local interface, stable generated examples, 2:05 backup video and defence guide.</w:t>
            </w:r>
          </w:p>
        </w:tc>
      </w:tr>
      <w:tr w:rsidR="005845A6" w:rsidRPr="00F87B1B" w14:paraId="06E947CA" w14:textId="77777777">
        <w:trPr>
          <w:cantSplit/>
        </w:trPr>
        <w:tc>
          <w:tcPr>
            <w:tcW w:w="3100" w:type="dxa"/>
            <w:tcMar>
              <w:top w:w="80" w:type="dxa"/>
              <w:left w:w="120" w:type="dxa"/>
              <w:bottom w:w="80" w:type="dxa"/>
              <w:right w:w="120" w:type="dxa"/>
            </w:tcMar>
            <w:vAlign w:val="center"/>
          </w:tcPr>
          <w:p w14:paraId="21881EFE"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Teamwork</w:t>
            </w:r>
          </w:p>
        </w:tc>
        <w:tc>
          <w:tcPr>
            <w:tcW w:w="900" w:type="dxa"/>
            <w:tcMar>
              <w:top w:w="80" w:type="dxa"/>
              <w:left w:w="120" w:type="dxa"/>
              <w:bottom w:w="80" w:type="dxa"/>
              <w:right w:w="120" w:type="dxa"/>
            </w:tcMar>
            <w:vAlign w:val="center"/>
          </w:tcPr>
          <w:p w14:paraId="7E19B549" w14:textId="77777777" w:rsidR="005845A6" w:rsidRPr="00F87B1B" w:rsidRDefault="00000000">
            <w:pPr>
              <w:spacing w:after="0" w:line="240" w:lineRule="auto"/>
              <w:jc w:val="center"/>
              <w:rPr>
                <w:rFonts w:ascii="Times New Roman" w:hAnsi="Times New Roman" w:cs="Times New Roman"/>
                <w:color w:val="000000" w:themeColor="text1"/>
              </w:rPr>
            </w:pPr>
            <w:r w:rsidRPr="00F87B1B">
              <w:rPr>
                <w:rFonts w:ascii="Times New Roman" w:hAnsi="Times New Roman" w:cs="Times New Roman"/>
                <w:color w:val="000000" w:themeColor="text1"/>
                <w:sz w:val="16"/>
              </w:rPr>
              <w:t>5</w:t>
            </w:r>
          </w:p>
        </w:tc>
        <w:tc>
          <w:tcPr>
            <w:tcW w:w="5360" w:type="dxa"/>
            <w:tcMar>
              <w:top w:w="80" w:type="dxa"/>
              <w:left w:w="120" w:type="dxa"/>
              <w:bottom w:w="80" w:type="dxa"/>
              <w:right w:w="120" w:type="dxa"/>
            </w:tcMar>
            <w:vAlign w:val="center"/>
          </w:tcPr>
          <w:p w14:paraId="3B4CA882" w14:textId="77777777" w:rsidR="005845A6" w:rsidRPr="00F87B1B" w:rsidRDefault="00000000">
            <w:pPr>
              <w:spacing w:after="0" w:line="240" w:lineRule="auto"/>
              <w:rPr>
                <w:rFonts w:ascii="Times New Roman" w:hAnsi="Times New Roman" w:cs="Times New Roman"/>
                <w:color w:val="000000" w:themeColor="text1"/>
              </w:rPr>
            </w:pPr>
            <w:r w:rsidRPr="00F87B1B">
              <w:rPr>
                <w:rFonts w:ascii="Times New Roman" w:hAnsi="Times New Roman" w:cs="Times New Roman"/>
                <w:color w:val="000000" w:themeColor="text1"/>
                <w:sz w:val="16"/>
              </w:rPr>
              <w:t>Named coding, documentation and defence responsibilities; Table 4.</w:t>
            </w:r>
          </w:p>
        </w:tc>
      </w:tr>
    </w:tbl>
    <w:p w14:paraId="3E73CB94" w14:textId="77777777" w:rsidR="005845A6" w:rsidRPr="00F87B1B" w:rsidRDefault="00000000">
      <w:pPr>
        <w:pStyle w:val="Heading1"/>
        <w:rPr>
          <w:rFonts w:ascii="Times New Roman" w:hAnsi="Times New Roman" w:cs="Times New Roman"/>
          <w:color w:val="000000" w:themeColor="text1"/>
        </w:rPr>
      </w:pPr>
      <w:r w:rsidRPr="00F87B1B">
        <w:rPr>
          <w:rFonts w:ascii="Times New Roman" w:hAnsi="Times New Roman" w:cs="Times New Roman"/>
          <w:color w:val="000000" w:themeColor="text1"/>
        </w:rPr>
        <w:t>Appendix B - Reproduction and defence checklist</w:t>
      </w:r>
    </w:p>
    <w:p w14:paraId="7B55B345"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Create a Python 3.12 virtual environment and install requirements.txt.</w:t>
      </w:r>
    </w:p>
    <w:p w14:paraId="21CB5B59"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Open CSCI435_Project.ipynb and run all cells from top to bottom.</w:t>
      </w:r>
    </w:p>
    <w:p w14:paraId="117C33C9"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Confirm that the model comparison, confusion matrix, robustness table and performance assertion appear.</w:t>
      </w:r>
    </w:p>
    <w:p w14:paraId="64DB6050"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Open the printed local Gradio URL and process the generated defence image and sample video.</w:t>
      </w:r>
    </w:p>
    <w:p w14:paraId="4F0AC30A"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Show image enhancement, edge overlay, marker boxes, guidance, motion IDs and measured FPS.</w:t>
      </w:r>
    </w:p>
    <w:p w14:paraId="6AE938A3"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Keep artifacts/CSCI435_Demonstration_Video.mp4 available as the required video and technical-failure backup.</w:t>
      </w:r>
    </w:p>
    <w:p w14:paraId="102EB589" w14:textId="77777777" w:rsidR="005845A6" w:rsidRPr="00F87B1B" w:rsidRDefault="00000000">
      <w:pPr>
        <w:pStyle w:val="ListBullet"/>
        <w:keepLines/>
        <w:rPr>
          <w:rFonts w:ascii="Times New Roman" w:hAnsi="Times New Roman" w:cs="Times New Roman"/>
          <w:color w:val="000000" w:themeColor="text1"/>
        </w:rPr>
      </w:pPr>
      <w:r w:rsidRPr="00F87B1B">
        <w:rPr>
          <w:rFonts w:ascii="Times New Roman" w:hAnsi="Times New Roman" w:cs="Times New Roman"/>
          <w:color w:val="000000" w:themeColor="text1"/>
        </w:rPr>
        <w:t>Push the repository to GitHub or GitLab, grant the lecturer access and place the repository link in the Moodle submission.</w:t>
      </w:r>
    </w:p>
    <w:sectPr w:rsidR="005845A6" w:rsidRPr="00F87B1B" w:rsidSect="00034616">
      <w:headerReference w:type="default" r:id="rId14"/>
      <w:footerReference w:type="default" r:id="rId15"/>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C60D3" w14:textId="77777777" w:rsidR="00A148D9" w:rsidRDefault="00A148D9">
      <w:pPr>
        <w:spacing w:after="0" w:line="240" w:lineRule="auto"/>
      </w:pPr>
      <w:r>
        <w:separator/>
      </w:r>
    </w:p>
  </w:endnote>
  <w:endnote w:type="continuationSeparator" w:id="0">
    <w:p w14:paraId="2CB0A31D" w14:textId="77777777" w:rsidR="00A148D9" w:rsidRDefault="00A14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A34EA" w14:textId="77777777" w:rsidR="005845A6" w:rsidRDefault="00000000">
    <w:pPr>
      <w:pStyle w:val="Footer"/>
      <w:jc w:val="right"/>
    </w:pPr>
    <w:r>
      <w:rPr>
        <w:color w:val="5C6670"/>
        <w:sz w:val="17"/>
      </w:rPr>
      <w:t xml:space="preserve">Page </w:t>
    </w:r>
    <w:r>
      <w:rPr>
        <w:color w:val="5C6670"/>
        <w:sz w:val="17"/>
      </w:rPr>
      <w:fldChar w:fldCharType="begin"/>
    </w:r>
    <w:r>
      <w:rPr>
        <w:color w:val="5C6670"/>
        <w:sz w:val="17"/>
      </w:rPr>
      <w:instrText>PAGE</w:instrText>
    </w:r>
    <w:r>
      <w:rPr>
        <w:color w:val="5C6670"/>
        <w:sz w:val="17"/>
      </w:rPr>
      <w:fldChar w:fldCharType="separate"/>
    </w:r>
    <w:r w:rsidR="007635E5">
      <w:rPr>
        <w:noProof/>
        <w:color w:val="5C6670"/>
        <w:sz w:val="17"/>
      </w:rPr>
      <w:t>19</w:t>
    </w:r>
    <w:r>
      <w:rPr>
        <w:color w:val="5C66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89B70" w14:textId="77777777" w:rsidR="00A148D9" w:rsidRDefault="00A148D9">
      <w:pPr>
        <w:spacing w:after="0" w:line="240" w:lineRule="auto"/>
      </w:pPr>
      <w:r>
        <w:separator/>
      </w:r>
    </w:p>
  </w:footnote>
  <w:footnote w:type="continuationSeparator" w:id="0">
    <w:p w14:paraId="2DA1B8ED" w14:textId="77777777" w:rsidR="00A148D9" w:rsidRDefault="00A148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FA713" w14:textId="77777777" w:rsidR="005845A6" w:rsidRDefault="00000000">
    <w:pPr>
      <w:pStyle w:val="Header"/>
    </w:pPr>
    <w:r>
      <w:rPr>
        <w:b/>
        <w:color w:val="5C6670"/>
        <w:sz w:val="17"/>
      </w:rPr>
      <w:t>CSCI</w:t>
    </w:r>
    <w:proofErr w:type="gramStart"/>
    <w:r>
      <w:rPr>
        <w:b/>
        <w:color w:val="5C6670"/>
        <w:sz w:val="17"/>
      </w:rPr>
      <w:t>435  |</w:t>
    </w:r>
    <w:proofErr w:type="gramEnd"/>
    <w:r>
      <w:rPr>
        <w:b/>
        <w:color w:val="5C6670"/>
        <w:sz w:val="17"/>
      </w:rPr>
      <w:t xml:space="preserve">  Accessibility Scene Hazard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81E2671"/>
    <w:multiLevelType w:val="hybridMultilevel"/>
    <w:tmpl w:val="E098B11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6C8327FD"/>
    <w:multiLevelType w:val="hybridMultilevel"/>
    <w:tmpl w:val="B45E2720"/>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1" w15:restartNumberingAfterBreak="0">
    <w:nsid w:val="7389291B"/>
    <w:multiLevelType w:val="hybridMultilevel"/>
    <w:tmpl w:val="37F2CE4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393188062">
    <w:abstractNumId w:val="8"/>
  </w:num>
  <w:num w:numId="2" w16cid:durableId="1844779785">
    <w:abstractNumId w:val="6"/>
  </w:num>
  <w:num w:numId="3" w16cid:durableId="1254361263">
    <w:abstractNumId w:val="5"/>
  </w:num>
  <w:num w:numId="4" w16cid:durableId="640234629">
    <w:abstractNumId w:val="4"/>
  </w:num>
  <w:num w:numId="5" w16cid:durableId="1197279634">
    <w:abstractNumId w:val="7"/>
  </w:num>
  <w:num w:numId="6" w16cid:durableId="1356341756">
    <w:abstractNumId w:val="3"/>
  </w:num>
  <w:num w:numId="7" w16cid:durableId="423766511">
    <w:abstractNumId w:val="2"/>
  </w:num>
  <w:num w:numId="8" w16cid:durableId="1952859007">
    <w:abstractNumId w:val="1"/>
  </w:num>
  <w:num w:numId="9" w16cid:durableId="858011501">
    <w:abstractNumId w:val="0"/>
  </w:num>
  <w:num w:numId="10" w16cid:durableId="1974403220">
    <w:abstractNumId w:val="9"/>
  </w:num>
  <w:num w:numId="11" w16cid:durableId="719403931">
    <w:abstractNumId w:val="11"/>
  </w:num>
  <w:num w:numId="12" w16cid:durableId="2214030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B4D"/>
    <w:rsid w:val="00034616"/>
    <w:rsid w:val="0006063C"/>
    <w:rsid w:val="000A224A"/>
    <w:rsid w:val="0015074B"/>
    <w:rsid w:val="0015649B"/>
    <w:rsid w:val="001F2118"/>
    <w:rsid w:val="002617E7"/>
    <w:rsid w:val="00270B6D"/>
    <w:rsid w:val="0029639D"/>
    <w:rsid w:val="002E04B1"/>
    <w:rsid w:val="00326F90"/>
    <w:rsid w:val="00353CB6"/>
    <w:rsid w:val="003A4C91"/>
    <w:rsid w:val="003D5DE8"/>
    <w:rsid w:val="003E4CA3"/>
    <w:rsid w:val="00492801"/>
    <w:rsid w:val="004B5BA2"/>
    <w:rsid w:val="005845A6"/>
    <w:rsid w:val="00604199"/>
    <w:rsid w:val="0066639E"/>
    <w:rsid w:val="006D14E5"/>
    <w:rsid w:val="006D24B0"/>
    <w:rsid w:val="0071483E"/>
    <w:rsid w:val="007635E5"/>
    <w:rsid w:val="007B3561"/>
    <w:rsid w:val="007B504F"/>
    <w:rsid w:val="007C2094"/>
    <w:rsid w:val="00881454"/>
    <w:rsid w:val="00895454"/>
    <w:rsid w:val="008D43D6"/>
    <w:rsid w:val="009D043C"/>
    <w:rsid w:val="00A148D9"/>
    <w:rsid w:val="00A21A60"/>
    <w:rsid w:val="00A8501A"/>
    <w:rsid w:val="00AA1D8D"/>
    <w:rsid w:val="00B16BBC"/>
    <w:rsid w:val="00B32C42"/>
    <w:rsid w:val="00B47730"/>
    <w:rsid w:val="00B55FC1"/>
    <w:rsid w:val="00B81C61"/>
    <w:rsid w:val="00B8721F"/>
    <w:rsid w:val="00B911F9"/>
    <w:rsid w:val="00CB0664"/>
    <w:rsid w:val="00DA7C25"/>
    <w:rsid w:val="00E04CDF"/>
    <w:rsid w:val="00E14912"/>
    <w:rsid w:val="00E73A27"/>
    <w:rsid w:val="00EC0A40"/>
    <w:rsid w:val="00EF2CFF"/>
    <w:rsid w:val="00F36168"/>
    <w:rsid w:val="00F87B1B"/>
    <w:rsid w:val="00FB56B2"/>
    <w:rsid w:val="00FC693F"/>
    <w:rsid w:val="00FD02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A58523"/>
  <w14:defaultImageDpi w14:val="300"/>
  <w15:docId w15:val="{7D48B7D0-85D2-456F-BB77-64365749F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C66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40" w:line="240" w:lineRule="auto"/>
      <w:ind w:left="173" w:right="173"/>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14</Pages>
  <Words>3112</Words>
  <Characters>17741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Accessibility Scene Hazard Assistant - CSCI435 Project Report</vt:lpstr>
    </vt:vector>
  </TitlesOfParts>
  <Manager/>
  <Company/>
  <LinksUpToDate>false</LinksUpToDate>
  <CharactersWithSpaces>20812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Scene Hazard Assistant - CSCI435 Project Report</dc:title>
  <dc:subject>CSCI435 Computer Vision Algorithms and Systems</dc:subject>
  <dc:creator>CSCI435 Project Group</dc:creator>
  <cp:keywords>computer vision, accessibility, OpenCV, SVM, Gradio</cp:keywords>
  <dc:description>generated by python-docx</dc:description>
  <cp:lastModifiedBy>Neeraj Santosh</cp:lastModifiedBy>
  <cp:revision>20</cp:revision>
  <dcterms:created xsi:type="dcterms:W3CDTF">2026-06-28T17:51:00Z</dcterms:created>
  <dcterms:modified xsi:type="dcterms:W3CDTF">2026-06-28T18:33:00Z</dcterms:modified>
  <cp:category/>
</cp:coreProperties>
</file>