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E7645">
      <w:pPr>
        <w:spacing w:after="120"/>
        <w:jc w:val="center"/>
      </w:pPr>
      <w:r>
        <w:rPr>
          <w:rFonts w:ascii="黑体" w:hAnsi="黑体" w:eastAsia="黑体"/>
          <w:b/>
          <w:sz w:val="32"/>
        </w:rPr>
        <w:t>长沙左右文化传播有限公司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C346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0" w:hRule="atLeast"/>
          <w:jc w:val="center"/>
        </w:trPr>
        <w:tc>
          <w:tcPr>
            <w:tcW w:w="9071" w:type="dxa"/>
          </w:tcPr>
          <w:p w14:paraId="1D20E5F3">
            <w:pPr>
              <w:spacing w:after="0" w:line="240" w:lineRule="auto"/>
              <w:jc w:val="center"/>
            </w:pPr>
            <w:r>
              <w:rPr/>
              <w:drawing>
                <wp:inline distT="0" distB="0" distL="114300" distR="114300">
                  <wp:extent cx="5615940" cy="3253740"/>
                  <wp:effectExtent l="0" t="0" r="8255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940" cy="325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EA5889">
      <w:bookmarkStart w:id="0" w:name="_GoBack"/>
      <w:bookmarkEnd w:id="0"/>
    </w:p>
    <w:sectPr>
      <w:pgSz w:w="11906" w:h="16838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B81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51</Characters>
  <Lines>0</Lines>
  <Paragraphs>0</Paragraphs>
  <TotalTime>1</TotalTime>
  <ScaleCrop>false</ScaleCrop>
  <LinksUpToDate>false</LinksUpToDate>
  <CharactersWithSpaces>51</CharactersWithSpaces>
  <Application>WPS Office_12.1.0.29680_F1E327BC-269C-435d-A152-05C5408002CA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WPS_1642391880</cp:lastModifiedBy>
  <dcterms:modified xsi:type="dcterms:W3CDTF">2026-10-31T14:14:22Z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eyJoZGlkIjoiYTIyNzdjNWQxMjg3MzlhODI2Nzg1ZjY4ZmEzNWUzM2MiLCJ1c2VySWQiOiIxMzE4OTkwMDcxIn0=</vt:lpwstr>
  </property>
  <property fmtid="{D5CDD505-2E9C-101B-9397-08002B2CF9AE}" pid="3" name="KSOProductBuildVer">
    <vt:lpwstr>2052-12.1.0.29680</vt:lpwstr>
  </property>
  <property fmtid="{D5CDD505-2E9C-101B-9397-08002B2CF9AE}" pid="4" name="ICV">
    <vt:lpwstr>F3FCE8E70FA3458DBD0120A2F9E3809E_12</vt:lpwstr>
  </property>
</Properties>
</file>