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bookmarkStart w:id="0" w:name="_GoBack"/>
      <w:bookmarkEnd w:id="0"/>
    </w:p>
    <w:p w:rsidR="00165EF4" w:rsidRPr="007953CE" w:rsidRDefault="00165EF4" w:rsidP="00517FBD">
      <w:pPr>
        <w:jc w:val="both"/>
        <w:rPr>
          <w:rFonts w:asciiTheme="minorHAnsi" w:hAnsiTheme="minorHAnsi"/>
          <w:b/>
          <w:sz w:val="20"/>
          <w:szCs w:val="20"/>
        </w:rPr>
      </w:pPr>
    </w:p>
    <w:p w:rsidR="009F4B12" w:rsidRDefault="009F4B12" w:rsidP="009F4B12"/>
    <w:p w:rsidR="009F4B12" w:rsidRPr="007F1331" w:rsidRDefault="009F4B12" w:rsidP="009F4B12">
      <w:pPr>
        <w:ind w:left="-432"/>
      </w:pPr>
      <w:r>
        <w:rPr>
          <w:noProof/>
        </w:rPr>
        <w:drawing>
          <wp:inline distT="0" distB="0" distL="0" distR="0" wp14:anchorId="521BB22D" wp14:editId="0B8F46C3">
            <wp:extent cx="6835140" cy="618277"/>
            <wp:effectExtent l="19050" t="0" r="22860" b="220345"/>
            <wp:docPr id="2" name="Picture 2" descr="Checkbook_NYC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eckbook_NYC_2"/>
                    <pic:cNvPicPr>
                      <a:picLocks noChangeAspect="1" noChangeArrowheads="1"/>
                    </pic:cNvPicPr>
                  </pic:nvPicPr>
                  <pic:blipFill>
                    <a:blip r:embed="rId9"/>
                    <a:srcRect/>
                    <a:stretch>
                      <a:fillRect/>
                    </a:stretch>
                  </pic:blipFill>
                  <pic:spPr bwMode="auto">
                    <a:xfrm>
                      <a:off x="0" y="0"/>
                      <a:ext cx="6835140" cy="617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4B12" w:rsidRDefault="009F4B12" w:rsidP="009F4B12"/>
    <w:p w:rsidR="009F4B12" w:rsidRDefault="009F4B12" w:rsidP="009F4B12">
      <w:pPr>
        <w:pStyle w:val="TitlePage"/>
        <w:spacing w:after="120"/>
        <w:rPr>
          <w:rFonts w:ascii="Calibri" w:hAnsi="Calibri" w:cs="Arial"/>
          <w:sz w:val="40"/>
          <w:szCs w:val="32"/>
        </w:rPr>
      </w:pPr>
      <w:bookmarkStart w:id="1" w:name="OLE_LINK1"/>
      <w:bookmarkStart w:id="2" w:name="OLE_LINK2"/>
      <w:bookmarkStart w:id="3" w:name="OLE_LINK3"/>
      <w:r>
        <w:rPr>
          <w:rFonts w:ascii="Calibri" w:hAnsi="Calibri" w:cs="Arial"/>
          <w:sz w:val="40"/>
          <w:szCs w:val="32"/>
        </w:rPr>
        <w:tab/>
      </w:r>
      <w:r>
        <w:rPr>
          <w:rFonts w:ascii="Calibri" w:hAnsi="Calibri" w:cs="Arial"/>
          <w:sz w:val="40"/>
          <w:szCs w:val="32"/>
        </w:rPr>
        <w:tab/>
        <w:t xml:space="preserve">             </w:t>
      </w:r>
      <w:bookmarkEnd w:id="1"/>
      <w:bookmarkEnd w:id="2"/>
      <w:bookmarkEnd w:id="3"/>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9F4B12" w:rsidRPr="00ED7327" w:rsidRDefault="009F4B12" w:rsidP="009F4B12">
      <w:pPr>
        <w:pStyle w:val="TitlePage"/>
        <w:spacing w:after="120"/>
        <w:ind w:right="-432"/>
        <w:jc w:val="center"/>
        <w:rPr>
          <w:rFonts w:ascii="Calibri" w:hAnsi="Calibri" w:cs="Arial"/>
          <w:sz w:val="40"/>
        </w:rPr>
      </w:pPr>
      <w:r>
        <w:rPr>
          <w:rFonts w:ascii="Calibri" w:hAnsi="Calibri" w:cs="Arial"/>
          <w:sz w:val="40"/>
          <w:szCs w:val="32"/>
        </w:rPr>
        <w:t xml:space="preserve">                                                                                    C</w:t>
      </w:r>
      <w:r>
        <w:rPr>
          <w:rFonts w:ascii="Calibri" w:hAnsi="Calibri" w:cs="Arial"/>
          <w:sz w:val="40"/>
        </w:rPr>
        <w:t>heckbook NYC 2.0</w:t>
      </w:r>
    </w:p>
    <w:p w:rsidR="009F4B12" w:rsidRDefault="009F4B12" w:rsidP="009F4B12">
      <w:pPr>
        <w:pStyle w:val="TitlePage"/>
        <w:spacing w:after="120"/>
        <w:ind w:right="-252"/>
        <w:jc w:val="left"/>
        <w:rPr>
          <w:rFonts w:ascii="Calibri" w:hAnsi="Calibri" w:cs="Arial"/>
          <w:sz w:val="40"/>
          <w:szCs w:val="32"/>
        </w:rPr>
      </w:pPr>
      <w:r>
        <w:rPr>
          <w:rFonts w:ascii="Calibri" w:hAnsi="Calibri" w:cs="Arial"/>
          <w:sz w:val="40"/>
          <w:szCs w:val="32"/>
        </w:rPr>
        <w:t xml:space="preserve">                                           ETL Implementation Approach Document</w:t>
      </w:r>
    </w:p>
    <w:p w:rsidR="009F4B12" w:rsidRPr="00ED7327" w:rsidRDefault="009F4B12" w:rsidP="009F4B12">
      <w:pPr>
        <w:pStyle w:val="TitlePage"/>
        <w:spacing w:after="120"/>
        <w:ind w:right="-162"/>
        <w:rPr>
          <w:rFonts w:ascii="Calibri" w:hAnsi="Calibri" w:cs="Arial"/>
          <w:sz w:val="28"/>
        </w:rPr>
      </w:pPr>
      <w:r>
        <w:rPr>
          <w:rFonts w:ascii="Calibri" w:hAnsi="Calibri" w:cs="Arial"/>
          <w:sz w:val="40"/>
          <w:szCs w:val="32"/>
        </w:rPr>
        <w:t xml:space="preserve">      version </w:t>
      </w:r>
      <w:r w:rsidR="00646F15">
        <w:rPr>
          <w:rFonts w:ascii="Calibri" w:hAnsi="Calibri" w:cs="Arial"/>
          <w:sz w:val="28"/>
        </w:rPr>
        <w:t>0.3</w:t>
      </w:r>
    </w:p>
    <w:p w:rsidR="009F4B12" w:rsidRDefault="009F4B12" w:rsidP="009F4B12">
      <w:pPr>
        <w:pStyle w:val="TitlePage"/>
        <w:spacing w:after="120"/>
        <w:ind w:right="-162"/>
        <w:rPr>
          <w:rFonts w:ascii="Calibri" w:hAnsi="Calibri" w:cs="Arial"/>
          <w:sz w:val="28"/>
          <w:szCs w:val="28"/>
        </w:rPr>
      </w:pPr>
      <w:r>
        <w:rPr>
          <w:rFonts w:ascii="Calibri" w:hAnsi="Calibri" w:cs="Arial"/>
          <w:sz w:val="28"/>
          <w:szCs w:val="28"/>
        </w:rPr>
        <w:t>December 18, 2012</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BB3F96" w:rsidRDefault="00BB3F96"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F70AB6">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646F15" w:rsidP="00F70AB6">
            <w:r w:rsidRPr="00400253">
              <w:t>Version approved</w:t>
            </w:r>
          </w:p>
        </w:tc>
      </w:tr>
      <w:tr w:rsidR="00646F15" w:rsidRPr="00400253" w:rsidTr="00F70AB6">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08/01/2011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0.1</w:t>
            </w:r>
          </w:p>
        </w:tc>
      </w:tr>
      <w:tr w:rsidR="00646F15" w:rsidRPr="00400253" w:rsidTr="00F70AB6">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08/05/2011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0.2</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0.2</w:t>
            </w:r>
          </w:p>
        </w:tc>
      </w:tr>
      <w:tr w:rsidR="00646F15" w:rsidRPr="00400253" w:rsidTr="00F70AB6">
        <w:tc>
          <w:tcPr>
            <w:tcW w:w="1596" w:type="dxa"/>
            <w:shd w:val="clear" w:color="auto" w:fill="auto"/>
          </w:tcPr>
          <w:p w:rsidR="00646F15" w:rsidRPr="00646F15" w:rsidRDefault="00646F15" w:rsidP="00646F15">
            <w:pPr>
              <w:rPr>
                <w:sz w:val="20"/>
                <w:szCs w:val="20"/>
              </w:rPr>
            </w:pPr>
            <w:r w:rsidRPr="00646F15">
              <w:rPr>
                <w:sz w:val="20"/>
                <w:szCs w:val="20"/>
              </w:rPr>
              <w:t>08/18/2012</w:t>
            </w:r>
          </w:p>
        </w:tc>
        <w:tc>
          <w:tcPr>
            <w:tcW w:w="1596" w:type="dxa"/>
            <w:shd w:val="clear" w:color="auto" w:fill="auto"/>
          </w:tcPr>
          <w:p w:rsidR="00646F15" w:rsidRPr="00646F15" w:rsidRDefault="00646F15" w:rsidP="00F70AB6">
            <w:pPr>
              <w:rPr>
                <w:sz w:val="20"/>
                <w:szCs w:val="20"/>
              </w:rPr>
            </w:pPr>
            <w:r w:rsidRPr="00646F15">
              <w:rPr>
                <w:sz w:val="20"/>
                <w:szCs w:val="20"/>
              </w:rPr>
              <w:t xml:space="preserve">Pratap Varma </w:t>
            </w:r>
          </w:p>
        </w:tc>
        <w:tc>
          <w:tcPr>
            <w:tcW w:w="1596" w:type="dxa"/>
            <w:shd w:val="clear" w:color="auto" w:fill="auto"/>
          </w:tcPr>
          <w:p w:rsidR="00646F15" w:rsidRPr="00646F15" w:rsidRDefault="00646F15" w:rsidP="00F70AB6">
            <w:pPr>
              <w:rPr>
                <w:sz w:val="20"/>
                <w:szCs w:val="20"/>
              </w:rPr>
            </w:pPr>
            <w:r w:rsidRPr="00646F15">
              <w:rPr>
                <w:sz w:val="20"/>
                <w:szCs w:val="20"/>
              </w:rPr>
              <w:t>0.3</w:t>
            </w:r>
          </w:p>
        </w:tc>
        <w:tc>
          <w:tcPr>
            <w:tcW w:w="1596" w:type="dxa"/>
            <w:shd w:val="clear" w:color="auto" w:fill="auto"/>
          </w:tcPr>
          <w:p w:rsidR="00646F15" w:rsidRPr="00646F15" w:rsidRDefault="00646F15" w:rsidP="00F70AB6">
            <w:pPr>
              <w:rPr>
                <w:sz w:val="20"/>
                <w:szCs w:val="20"/>
              </w:rPr>
            </w:pPr>
            <w:r w:rsidRPr="00646F15">
              <w:rPr>
                <w:sz w:val="20"/>
                <w:szCs w:val="20"/>
              </w:rPr>
              <w:t>Tirupati Reddy</w:t>
            </w:r>
          </w:p>
        </w:tc>
        <w:tc>
          <w:tcPr>
            <w:tcW w:w="1596" w:type="dxa"/>
            <w:shd w:val="clear" w:color="auto" w:fill="auto"/>
          </w:tcPr>
          <w:p w:rsidR="00646F15" w:rsidRPr="00646F15" w:rsidRDefault="00646F15" w:rsidP="00F70AB6">
            <w:pPr>
              <w:rPr>
                <w:sz w:val="20"/>
                <w:szCs w:val="20"/>
              </w:rPr>
            </w:pPr>
            <w:r w:rsidRPr="00646F15">
              <w:rPr>
                <w:sz w:val="20"/>
                <w:szCs w:val="20"/>
              </w:rPr>
              <w:t>DBA</w:t>
            </w:r>
          </w:p>
        </w:tc>
        <w:tc>
          <w:tcPr>
            <w:tcW w:w="1596" w:type="dxa"/>
            <w:shd w:val="clear" w:color="auto" w:fill="auto"/>
          </w:tcPr>
          <w:p w:rsidR="00646F15" w:rsidRPr="00646F15" w:rsidRDefault="00646F15" w:rsidP="00F70AB6">
            <w:pPr>
              <w:rPr>
                <w:sz w:val="20"/>
                <w:szCs w:val="20"/>
              </w:rPr>
            </w:pPr>
            <w:r>
              <w:rPr>
                <w:sz w:val="20"/>
                <w:szCs w:val="20"/>
              </w:rPr>
              <w:t>0.3</w:t>
            </w:r>
          </w:p>
        </w:tc>
      </w:tr>
    </w:tbl>
    <w:p w:rsidR="00B35D0D" w:rsidRDefault="00B35D0D" w:rsidP="00517FBD">
      <w:pPr>
        <w:jc w:val="both"/>
        <w:rPr>
          <w:rFonts w:asciiTheme="minorHAnsi" w:hAnsiTheme="minorHAnsi"/>
          <w:sz w:val="20"/>
          <w:szCs w:val="20"/>
        </w:rPr>
      </w:pPr>
    </w:p>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r w:rsidR="008E2DDA">
          <w:rPr>
            <w:noProof/>
            <w:webHidden/>
          </w:rPr>
          <w:fldChar w:fldCharType="begin"/>
        </w:r>
        <w:r w:rsidR="008E2DDA">
          <w:rPr>
            <w:noProof/>
            <w:webHidden/>
          </w:rPr>
          <w:instrText xml:space="preserve"> PAGEREF _Toc343697424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D36972">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E2DDA">
          <w:rPr>
            <w:noProof/>
            <w:webHidden/>
          </w:rPr>
          <w:fldChar w:fldCharType="begin"/>
        </w:r>
        <w:r w:rsidR="008E2DDA">
          <w:rPr>
            <w:noProof/>
            <w:webHidden/>
          </w:rPr>
          <w:instrText xml:space="preserve"> PAGEREF _Toc343697425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D36972">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E2DDA">
          <w:rPr>
            <w:noProof/>
            <w:webHidden/>
          </w:rPr>
          <w:fldChar w:fldCharType="begin"/>
        </w:r>
        <w:r w:rsidR="008E2DDA">
          <w:rPr>
            <w:noProof/>
            <w:webHidden/>
          </w:rPr>
          <w:instrText xml:space="preserve"> PAGEREF _Toc343697426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D36972">
      <w:pPr>
        <w:pStyle w:val="TOC2"/>
        <w:rPr>
          <w:rFonts w:asciiTheme="minorHAnsi" w:eastAsiaTheme="minorEastAsia" w:hAnsiTheme="minorHAnsi" w:cstheme="minorBidi"/>
          <w:noProof/>
        </w:rPr>
      </w:pPr>
      <w:hyperlink w:anchor="_Toc343697427" w:history="1">
        <w:r w:rsidR="008E2DDA" w:rsidRPr="00375AA4">
          <w:rPr>
            <w:rStyle w:val="Hyperlink"/>
            <w:noProof/>
          </w:rPr>
          <w:t>ETL Related Tables</w:t>
        </w:r>
        <w:r w:rsidR="008E2DDA">
          <w:rPr>
            <w:noProof/>
            <w:webHidden/>
          </w:rPr>
          <w:tab/>
        </w:r>
        <w:r w:rsidR="008E2DDA">
          <w:rPr>
            <w:noProof/>
            <w:webHidden/>
          </w:rPr>
          <w:fldChar w:fldCharType="begin"/>
        </w:r>
        <w:r w:rsidR="008E2DDA">
          <w:rPr>
            <w:noProof/>
            <w:webHidden/>
          </w:rPr>
          <w:instrText xml:space="preserve"> PAGEREF _Toc343697427 \h </w:instrText>
        </w:r>
        <w:r w:rsidR="008E2DDA">
          <w:rPr>
            <w:noProof/>
            <w:webHidden/>
          </w:rPr>
        </w:r>
        <w:r w:rsidR="008E2DDA">
          <w:rPr>
            <w:noProof/>
            <w:webHidden/>
          </w:rPr>
          <w:fldChar w:fldCharType="separate"/>
        </w:r>
        <w:r w:rsidR="008E2DDA">
          <w:rPr>
            <w:noProof/>
            <w:webHidden/>
          </w:rPr>
          <w:t>7</w:t>
        </w:r>
        <w:r w:rsidR="008E2DDA">
          <w:rPr>
            <w:noProof/>
            <w:webHidden/>
          </w:rPr>
          <w:fldChar w:fldCharType="end"/>
        </w:r>
      </w:hyperlink>
    </w:p>
    <w:p w:rsidR="008E2DDA" w:rsidRDefault="00D36972">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E2DDA">
          <w:rPr>
            <w:noProof/>
            <w:webHidden/>
          </w:rPr>
          <w:fldChar w:fldCharType="begin"/>
        </w:r>
        <w:r w:rsidR="008E2DDA">
          <w:rPr>
            <w:noProof/>
            <w:webHidden/>
          </w:rPr>
          <w:instrText xml:space="preserve"> PAGEREF _Toc343697428 \h </w:instrText>
        </w:r>
        <w:r w:rsidR="008E2DDA">
          <w:rPr>
            <w:noProof/>
            <w:webHidden/>
          </w:rPr>
        </w:r>
        <w:r w:rsidR="008E2DDA">
          <w:rPr>
            <w:noProof/>
            <w:webHidden/>
          </w:rPr>
          <w:fldChar w:fldCharType="separate"/>
        </w:r>
        <w:r w:rsidR="008E2DDA">
          <w:rPr>
            <w:noProof/>
            <w:webHidden/>
          </w:rPr>
          <w:t>8</w:t>
        </w:r>
        <w:r w:rsidR="008E2DDA">
          <w:rPr>
            <w:noProof/>
            <w:webHidden/>
          </w:rPr>
          <w:fldChar w:fldCharType="end"/>
        </w:r>
      </w:hyperlink>
    </w:p>
    <w:p w:rsidR="008E2DDA" w:rsidRDefault="00D36972">
      <w:pPr>
        <w:pStyle w:val="TOC3"/>
        <w:rPr>
          <w:rFonts w:asciiTheme="minorHAnsi" w:eastAsiaTheme="minorEastAsia" w:hAnsiTheme="minorHAnsi" w:cstheme="minorBidi"/>
          <w:noProof/>
        </w:rPr>
      </w:pPr>
      <w:hyperlink w:anchor="_Toc343697429" w:history="1">
        <w:r w:rsidR="008E2DDA" w:rsidRPr="00375AA4">
          <w:rPr>
            <w:rStyle w:val="Hyperlink"/>
            <w:noProof/>
          </w:rPr>
          <w:t>GetDirectoryListing</w:t>
        </w:r>
        <w:r w:rsidR="008E2DDA">
          <w:rPr>
            <w:noProof/>
            <w:webHidden/>
          </w:rPr>
          <w:tab/>
        </w:r>
        <w:r w:rsidR="008E2DDA">
          <w:rPr>
            <w:noProof/>
            <w:webHidden/>
          </w:rPr>
          <w:fldChar w:fldCharType="begin"/>
        </w:r>
        <w:r w:rsidR="008E2DDA">
          <w:rPr>
            <w:noProof/>
            <w:webHidden/>
          </w:rPr>
          <w:instrText xml:space="preserve"> PAGEREF _Toc343697429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D36972">
      <w:pPr>
        <w:pStyle w:val="TOC3"/>
        <w:rPr>
          <w:rFonts w:asciiTheme="minorHAnsi" w:eastAsiaTheme="minorEastAsia" w:hAnsiTheme="minorHAnsi" w:cstheme="minorBidi"/>
          <w:noProof/>
        </w:rPr>
      </w:pPr>
      <w:hyperlink w:anchor="_Toc343697430" w:history="1">
        <w:r w:rsidR="008E2DDA" w:rsidRPr="00375AA4">
          <w:rPr>
            <w:rStyle w:val="Hyperlink"/>
            <w:noProof/>
          </w:rPr>
          <w:t>IsEligibleForConsumption</w:t>
        </w:r>
        <w:r w:rsidR="008E2DDA">
          <w:rPr>
            <w:noProof/>
            <w:webHidden/>
          </w:rPr>
          <w:tab/>
        </w:r>
        <w:r w:rsidR="008E2DDA">
          <w:rPr>
            <w:noProof/>
            <w:webHidden/>
          </w:rPr>
          <w:fldChar w:fldCharType="begin"/>
        </w:r>
        <w:r w:rsidR="008E2DDA">
          <w:rPr>
            <w:noProof/>
            <w:webHidden/>
          </w:rPr>
          <w:instrText xml:space="preserve"> PAGEREF _Toc343697430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D36972">
      <w:pPr>
        <w:pStyle w:val="TOC3"/>
        <w:rPr>
          <w:rFonts w:asciiTheme="minorHAnsi" w:eastAsiaTheme="minorEastAsia" w:hAnsiTheme="minorHAnsi" w:cstheme="minorBidi"/>
          <w:noProof/>
        </w:rPr>
      </w:pPr>
      <w:hyperlink w:anchor="_Toc343697431" w:history="1">
        <w:r w:rsidR="008E2DDA" w:rsidRPr="00375AA4">
          <w:rPr>
            <w:rStyle w:val="Hyperlink"/>
            <w:noProof/>
          </w:rPr>
          <w:t>ProcessDataFile</w:t>
        </w:r>
        <w:r w:rsidR="008E2DDA">
          <w:rPr>
            <w:noProof/>
            <w:webHidden/>
          </w:rPr>
          <w:tab/>
        </w:r>
        <w:r w:rsidR="008E2DDA">
          <w:rPr>
            <w:noProof/>
            <w:webHidden/>
          </w:rPr>
          <w:fldChar w:fldCharType="begin"/>
        </w:r>
        <w:r w:rsidR="008E2DDA">
          <w:rPr>
            <w:noProof/>
            <w:webHidden/>
          </w:rPr>
          <w:instrText xml:space="preserve"> PAGEREF _Toc343697431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32" w:history="1">
        <w:r w:rsidR="008E2DDA" w:rsidRPr="00375AA4">
          <w:rPr>
            <w:rStyle w:val="Hyperlink"/>
            <w:noProof/>
          </w:rPr>
          <w:t>Stage and archive the data</w:t>
        </w:r>
        <w:r w:rsidR="008E2DDA">
          <w:rPr>
            <w:noProof/>
            <w:webHidden/>
          </w:rPr>
          <w:tab/>
        </w:r>
        <w:r w:rsidR="008E2DDA">
          <w:rPr>
            <w:noProof/>
            <w:webHidden/>
          </w:rPr>
          <w:fldChar w:fldCharType="begin"/>
        </w:r>
        <w:r w:rsidR="008E2DDA">
          <w:rPr>
            <w:noProof/>
            <w:webHidden/>
          </w:rPr>
          <w:instrText xml:space="preserve"> PAGEREF _Toc343697432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33" w:history="1">
        <w:r w:rsidR="008E2DDA" w:rsidRPr="00375AA4">
          <w:rPr>
            <w:rStyle w:val="Hyperlink"/>
            <w:noProof/>
          </w:rPr>
          <w:t>Validate data</w:t>
        </w:r>
        <w:r w:rsidR="008E2DDA">
          <w:rPr>
            <w:noProof/>
            <w:webHidden/>
          </w:rPr>
          <w:tab/>
        </w:r>
        <w:r w:rsidR="008E2DDA">
          <w:rPr>
            <w:noProof/>
            <w:webHidden/>
          </w:rPr>
          <w:fldChar w:fldCharType="begin"/>
        </w:r>
        <w:r w:rsidR="008E2DDA">
          <w:rPr>
            <w:noProof/>
            <w:webHidden/>
          </w:rPr>
          <w:instrText xml:space="preserve"> PAGEREF _Toc343697433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34" w:history="1">
        <w:r w:rsidR="008E2DDA" w:rsidRPr="00375AA4">
          <w:rPr>
            <w:rStyle w:val="Hyperlink"/>
            <w:noProof/>
          </w:rPr>
          <w:t>Process staged data</w:t>
        </w:r>
        <w:r w:rsidR="008E2DDA">
          <w:rPr>
            <w:noProof/>
            <w:webHidden/>
          </w:rPr>
          <w:tab/>
        </w:r>
        <w:r w:rsidR="008E2DDA">
          <w:rPr>
            <w:noProof/>
            <w:webHidden/>
          </w:rPr>
          <w:fldChar w:fldCharType="begin"/>
        </w:r>
        <w:r w:rsidR="008E2DDA">
          <w:rPr>
            <w:noProof/>
            <w:webHidden/>
          </w:rPr>
          <w:instrText xml:space="preserve"> PAGEREF _Toc343697434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35" w:history="1">
        <w:r w:rsidR="008E2DDA" w:rsidRPr="00375AA4">
          <w:rPr>
            <w:rStyle w:val="Hyperlink"/>
            <w:noProof/>
          </w:rPr>
          <w:t>Process agency</w:t>
        </w:r>
        <w:r w:rsidR="008E2DDA">
          <w:rPr>
            <w:noProof/>
            <w:webHidden/>
          </w:rPr>
          <w:tab/>
        </w:r>
        <w:r w:rsidR="008E2DDA">
          <w:rPr>
            <w:noProof/>
            <w:webHidden/>
          </w:rPr>
          <w:fldChar w:fldCharType="begin"/>
        </w:r>
        <w:r w:rsidR="008E2DDA">
          <w:rPr>
            <w:noProof/>
            <w:webHidden/>
          </w:rPr>
          <w:instrText xml:space="preserve"> PAGEREF _Toc343697435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Process department</w:t>
        </w:r>
        <w:r w:rsidR="008E2DDA">
          <w:rPr>
            <w:noProof/>
            <w:webHidden/>
          </w:rPr>
          <w:tab/>
        </w:r>
        <w:r w:rsidR="008E2DDA">
          <w:rPr>
            <w:noProof/>
            <w:webHidden/>
          </w:rPr>
          <w:fldChar w:fldCharType="begin"/>
        </w:r>
        <w:r w:rsidR="008E2DDA">
          <w:rPr>
            <w:noProof/>
            <w:webHidden/>
          </w:rPr>
          <w:instrText xml:space="preserve"> PAGEREF _Toc343697436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Process expenditure object</w:t>
        </w:r>
        <w:r w:rsidR="008E2DDA">
          <w:rPr>
            <w:noProof/>
            <w:webHidden/>
          </w:rPr>
          <w:tab/>
        </w:r>
        <w:r w:rsidR="008E2DDA">
          <w:rPr>
            <w:noProof/>
            <w:webHidden/>
          </w:rPr>
          <w:fldChar w:fldCharType="begin"/>
        </w:r>
        <w:r w:rsidR="008E2DDA">
          <w:rPr>
            <w:noProof/>
            <w:webHidden/>
          </w:rPr>
          <w:instrText xml:space="preserve"> PAGEREF _Toc343697437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Process location</w:t>
        </w:r>
        <w:r w:rsidR="008E2DDA">
          <w:rPr>
            <w:noProof/>
            <w:webHidden/>
          </w:rPr>
          <w:tab/>
        </w:r>
        <w:r w:rsidR="008E2DDA">
          <w:rPr>
            <w:noProof/>
            <w:webHidden/>
          </w:rPr>
          <w:fldChar w:fldCharType="begin"/>
        </w:r>
        <w:r w:rsidR="008E2DDA">
          <w:rPr>
            <w:noProof/>
            <w:webHidden/>
          </w:rPr>
          <w:instrText xml:space="preserve"> PAGEREF _Toc343697438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39" w:history="1">
        <w:r w:rsidR="008E2DDA" w:rsidRPr="00375AA4">
          <w:rPr>
            <w:rStyle w:val="Hyperlink"/>
            <w:noProof/>
          </w:rPr>
          <w:t>Process object Class</w:t>
        </w:r>
        <w:r w:rsidR="008E2DDA">
          <w:rPr>
            <w:noProof/>
            <w:webHidden/>
          </w:rPr>
          <w:tab/>
        </w:r>
        <w:r w:rsidR="008E2DDA">
          <w:rPr>
            <w:noProof/>
            <w:webHidden/>
          </w:rPr>
          <w:fldChar w:fldCharType="begin"/>
        </w:r>
        <w:r w:rsidR="008E2DDA">
          <w:rPr>
            <w:noProof/>
            <w:webHidden/>
          </w:rPr>
          <w:instrText xml:space="preserve"> PAGEREF _Toc343697439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0" w:history="1">
        <w:r w:rsidR="008E2DDA" w:rsidRPr="00375AA4">
          <w:rPr>
            <w:rStyle w:val="Hyperlink"/>
            <w:noProof/>
          </w:rPr>
          <w:t>Process FMSV</w:t>
        </w:r>
        <w:r w:rsidR="008E2DDA">
          <w:rPr>
            <w:noProof/>
            <w:webHidden/>
          </w:rPr>
          <w:tab/>
        </w:r>
        <w:r w:rsidR="008E2DDA">
          <w:rPr>
            <w:noProof/>
            <w:webHidden/>
          </w:rPr>
          <w:fldChar w:fldCharType="begin"/>
        </w:r>
        <w:r w:rsidR="008E2DDA">
          <w:rPr>
            <w:noProof/>
            <w:webHidden/>
          </w:rPr>
          <w:instrText xml:space="preserve"> PAGEREF _Toc343697440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1" w:history="1">
        <w:r w:rsidR="008E2DDA" w:rsidRPr="00375AA4">
          <w:rPr>
            <w:rStyle w:val="Hyperlink"/>
            <w:noProof/>
          </w:rPr>
          <w:t>Process MAG</w:t>
        </w:r>
        <w:r w:rsidR="008E2DDA">
          <w:rPr>
            <w:noProof/>
            <w:webHidden/>
          </w:rPr>
          <w:tab/>
        </w:r>
        <w:r w:rsidR="008E2DDA">
          <w:rPr>
            <w:noProof/>
            <w:webHidden/>
          </w:rPr>
          <w:fldChar w:fldCharType="begin"/>
        </w:r>
        <w:r w:rsidR="008E2DDA">
          <w:rPr>
            <w:noProof/>
            <w:webHidden/>
          </w:rPr>
          <w:instrText xml:space="preserve"> PAGEREF _Toc343697441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2" w:history="1">
        <w:r w:rsidR="008E2DDA" w:rsidRPr="00375AA4">
          <w:rPr>
            <w:rStyle w:val="Hyperlink"/>
            <w:noProof/>
          </w:rPr>
          <w:t>Process CON</w:t>
        </w:r>
        <w:r w:rsidR="008E2DDA">
          <w:rPr>
            <w:noProof/>
            <w:webHidden/>
          </w:rPr>
          <w:tab/>
        </w:r>
        <w:r w:rsidR="008E2DDA">
          <w:rPr>
            <w:noProof/>
            <w:webHidden/>
          </w:rPr>
          <w:fldChar w:fldCharType="begin"/>
        </w:r>
        <w:r w:rsidR="008E2DDA">
          <w:rPr>
            <w:noProof/>
            <w:webHidden/>
          </w:rPr>
          <w:instrText xml:space="preserve"> PAGEREF _Toc343697442 \h </w:instrText>
        </w:r>
        <w:r w:rsidR="008E2DDA">
          <w:rPr>
            <w:noProof/>
            <w:webHidden/>
          </w:rPr>
        </w:r>
        <w:r w:rsidR="008E2DDA">
          <w:rPr>
            <w:noProof/>
            <w:webHidden/>
          </w:rPr>
          <w:fldChar w:fldCharType="separate"/>
        </w:r>
        <w:r w:rsidR="008E2DDA">
          <w:rPr>
            <w:noProof/>
            <w:webHidden/>
          </w:rPr>
          <w:t>15</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3" w:history="1">
        <w:r w:rsidR="008E2DDA" w:rsidRPr="00375AA4">
          <w:rPr>
            <w:rStyle w:val="Hyperlink"/>
            <w:noProof/>
          </w:rPr>
          <w:t>Process FMS</w:t>
        </w:r>
        <w:r w:rsidR="008E2DDA">
          <w:rPr>
            <w:noProof/>
            <w:webHidden/>
          </w:rPr>
          <w:tab/>
        </w:r>
        <w:r w:rsidR="008E2DDA">
          <w:rPr>
            <w:noProof/>
            <w:webHidden/>
          </w:rPr>
          <w:fldChar w:fldCharType="begin"/>
        </w:r>
        <w:r w:rsidR="008E2DDA">
          <w:rPr>
            <w:noProof/>
            <w:webHidden/>
          </w:rPr>
          <w:instrText xml:space="preserve"> PAGEREF _Toc343697443 \h </w:instrText>
        </w:r>
        <w:r w:rsidR="008E2DDA">
          <w:rPr>
            <w:noProof/>
            <w:webHidden/>
          </w:rPr>
        </w:r>
        <w:r w:rsidR="008E2DDA">
          <w:rPr>
            <w:noProof/>
            <w:webHidden/>
          </w:rPr>
          <w:fldChar w:fldCharType="separate"/>
        </w:r>
        <w:r w:rsidR="008E2DDA">
          <w:rPr>
            <w:noProof/>
            <w:webHidden/>
          </w:rPr>
          <w:t>16</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4" w:history="1">
        <w:r w:rsidR="008E2DDA" w:rsidRPr="00375AA4">
          <w:rPr>
            <w:rStyle w:val="Hyperlink"/>
            <w:noProof/>
          </w:rPr>
          <w:t>Process PMS</w:t>
        </w:r>
        <w:r w:rsidR="008E2DDA">
          <w:rPr>
            <w:noProof/>
            <w:webHidden/>
          </w:rPr>
          <w:tab/>
        </w:r>
        <w:r w:rsidR="008E2DDA">
          <w:rPr>
            <w:noProof/>
            <w:webHidden/>
          </w:rPr>
          <w:fldChar w:fldCharType="begin"/>
        </w:r>
        <w:r w:rsidR="008E2DDA">
          <w:rPr>
            <w:noProof/>
            <w:webHidden/>
          </w:rPr>
          <w:instrText xml:space="preserve"> PAGEREF _Toc343697444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5" w:history="1">
        <w:r w:rsidR="008E2DDA" w:rsidRPr="00375AA4">
          <w:rPr>
            <w:rStyle w:val="Hyperlink"/>
            <w:noProof/>
          </w:rPr>
          <w:t>Process PMS Summary</w:t>
        </w:r>
        <w:r w:rsidR="008E2DDA">
          <w:rPr>
            <w:noProof/>
            <w:webHidden/>
          </w:rPr>
          <w:tab/>
        </w:r>
        <w:r w:rsidR="008E2DDA">
          <w:rPr>
            <w:noProof/>
            <w:webHidden/>
          </w:rPr>
          <w:fldChar w:fldCharType="begin"/>
        </w:r>
        <w:r w:rsidR="008E2DDA">
          <w:rPr>
            <w:noProof/>
            <w:webHidden/>
          </w:rPr>
          <w:instrText xml:space="preserve"> PAGEREF _Toc343697445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6" w:history="1">
        <w:r w:rsidR="008E2DDA" w:rsidRPr="00375AA4">
          <w:rPr>
            <w:rStyle w:val="Hyperlink"/>
            <w:noProof/>
          </w:rPr>
          <w:t>Process Budget</w:t>
        </w:r>
        <w:r w:rsidR="008E2DDA">
          <w:rPr>
            <w:noProof/>
            <w:webHidden/>
          </w:rPr>
          <w:tab/>
        </w:r>
        <w:r w:rsidR="008E2DDA">
          <w:rPr>
            <w:noProof/>
            <w:webHidden/>
          </w:rPr>
          <w:fldChar w:fldCharType="begin"/>
        </w:r>
        <w:r w:rsidR="008E2DDA">
          <w:rPr>
            <w:noProof/>
            <w:webHidden/>
          </w:rPr>
          <w:instrText xml:space="preserve"> PAGEREF _Toc343697446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D36972">
      <w:pPr>
        <w:pStyle w:val="TOC5"/>
        <w:tabs>
          <w:tab w:val="right" w:leader="dot" w:pos="9350"/>
        </w:tabs>
        <w:rPr>
          <w:rFonts w:asciiTheme="minorHAnsi" w:eastAsiaTheme="minorEastAsia" w:hAnsiTheme="minorHAnsi" w:cstheme="minorBidi"/>
          <w:noProof/>
        </w:rPr>
      </w:pPr>
      <w:hyperlink w:anchor="_Toc343697447" w:history="1">
        <w:r w:rsidR="008E2DDA" w:rsidRPr="00375AA4">
          <w:rPr>
            <w:rStyle w:val="Hyperlink"/>
            <w:noProof/>
          </w:rPr>
          <w:t>Process Revenue</w:t>
        </w:r>
        <w:r w:rsidR="008E2DDA">
          <w:rPr>
            <w:noProof/>
            <w:webHidden/>
          </w:rPr>
          <w:tab/>
        </w:r>
        <w:r w:rsidR="008E2DDA">
          <w:rPr>
            <w:noProof/>
            <w:webHidden/>
          </w:rPr>
          <w:fldChar w:fldCharType="begin"/>
        </w:r>
        <w:r w:rsidR="008E2DDA">
          <w:rPr>
            <w:noProof/>
            <w:webHidden/>
          </w:rPr>
          <w:instrText xml:space="preserve"> PAGEREF _Toc343697447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D36972">
      <w:pPr>
        <w:pStyle w:val="TOC2"/>
        <w:rPr>
          <w:rFonts w:asciiTheme="minorHAnsi" w:eastAsiaTheme="minorEastAsia" w:hAnsiTheme="minorHAnsi" w:cstheme="minorBidi"/>
          <w:noProof/>
        </w:rPr>
      </w:pPr>
      <w:hyperlink w:anchor="_Toc343697448" w:history="1">
        <w:r w:rsidR="008E2DDA" w:rsidRPr="00375AA4">
          <w:rPr>
            <w:rStyle w:val="Hyperlink"/>
            <w:noProof/>
          </w:rPr>
          <w:t>Questions</w:t>
        </w:r>
        <w:r w:rsidR="008E2DDA">
          <w:rPr>
            <w:noProof/>
            <w:webHidden/>
          </w:rPr>
          <w:tab/>
        </w:r>
        <w:r w:rsidR="008E2DDA">
          <w:rPr>
            <w:noProof/>
            <w:webHidden/>
          </w:rPr>
          <w:fldChar w:fldCharType="begin"/>
        </w:r>
        <w:r w:rsidR="008E2DDA">
          <w:rPr>
            <w:noProof/>
            <w:webHidden/>
          </w:rPr>
          <w:instrText xml:space="preserve"> PAGEREF _Toc343697448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D36972">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r w:rsidR="008E2DDA">
          <w:rPr>
            <w:noProof/>
            <w:webHidden/>
          </w:rPr>
          <w:fldChar w:fldCharType="begin"/>
        </w:r>
        <w:r w:rsidR="008E2DDA">
          <w:rPr>
            <w:noProof/>
            <w:webHidden/>
          </w:rPr>
          <w:instrText xml:space="preserve"> PAGEREF _Toc343697449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0" w:history="1">
        <w:r w:rsidR="008E2DDA" w:rsidRPr="00375AA4">
          <w:rPr>
            <w:rStyle w:val="Hyperlink"/>
            <w:noProof/>
          </w:rPr>
          <w:t>COA data validations</w:t>
        </w:r>
        <w:r w:rsidR="008E2DDA">
          <w:rPr>
            <w:noProof/>
            <w:webHidden/>
          </w:rPr>
          <w:tab/>
        </w:r>
        <w:r w:rsidR="008E2DDA">
          <w:rPr>
            <w:noProof/>
            <w:webHidden/>
          </w:rPr>
          <w:fldChar w:fldCharType="begin"/>
        </w:r>
        <w:r w:rsidR="008E2DDA">
          <w:rPr>
            <w:noProof/>
            <w:webHidden/>
          </w:rPr>
          <w:instrText xml:space="preserve"> PAGEREF _Toc343697450 \h </w:instrText>
        </w:r>
        <w:r w:rsidR="008E2DDA">
          <w:rPr>
            <w:noProof/>
            <w:webHidden/>
          </w:rPr>
        </w:r>
        <w:r w:rsidR="008E2DDA">
          <w:rPr>
            <w:noProof/>
            <w:webHidden/>
          </w:rPr>
          <w:fldChar w:fldCharType="separate"/>
        </w:r>
        <w:r w:rsidR="008E2DDA">
          <w:rPr>
            <w:noProof/>
            <w:webHidden/>
          </w:rPr>
          <w:t>19</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FMSV data validations</w:t>
        </w:r>
        <w:r w:rsidR="008E2DDA">
          <w:rPr>
            <w:noProof/>
            <w:webHidden/>
          </w:rPr>
          <w:tab/>
        </w:r>
        <w:r w:rsidR="008E2DDA">
          <w:rPr>
            <w:noProof/>
            <w:webHidden/>
          </w:rPr>
          <w:fldChar w:fldCharType="begin"/>
        </w:r>
        <w:r w:rsidR="008E2DDA">
          <w:rPr>
            <w:noProof/>
            <w:webHidden/>
          </w:rPr>
          <w:instrText xml:space="preserve"> PAGEREF _Toc343697451 \h </w:instrText>
        </w:r>
        <w:r w:rsidR="008E2DDA">
          <w:rPr>
            <w:noProof/>
            <w:webHidden/>
          </w:rPr>
        </w:r>
        <w:r w:rsidR="008E2DDA">
          <w:rPr>
            <w:noProof/>
            <w:webHidden/>
          </w:rPr>
          <w:fldChar w:fldCharType="separate"/>
        </w:r>
        <w:r w:rsidR="008E2DDA">
          <w:rPr>
            <w:noProof/>
            <w:webHidden/>
          </w:rPr>
          <w:t>20</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2" w:history="1">
        <w:r w:rsidR="008E2DDA" w:rsidRPr="00375AA4">
          <w:rPr>
            <w:rStyle w:val="Hyperlink"/>
            <w:noProof/>
          </w:rPr>
          <w:t>MAG data validations</w:t>
        </w:r>
        <w:r w:rsidR="008E2DDA">
          <w:rPr>
            <w:noProof/>
            <w:webHidden/>
          </w:rPr>
          <w:tab/>
        </w:r>
        <w:r w:rsidR="008E2DDA">
          <w:rPr>
            <w:noProof/>
            <w:webHidden/>
          </w:rPr>
          <w:fldChar w:fldCharType="begin"/>
        </w:r>
        <w:r w:rsidR="008E2DDA">
          <w:rPr>
            <w:noProof/>
            <w:webHidden/>
          </w:rPr>
          <w:instrText xml:space="preserve"> PAGEREF _Toc343697452 \h </w:instrText>
        </w:r>
        <w:r w:rsidR="008E2DDA">
          <w:rPr>
            <w:noProof/>
            <w:webHidden/>
          </w:rPr>
        </w:r>
        <w:r w:rsidR="008E2DDA">
          <w:rPr>
            <w:noProof/>
            <w:webHidden/>
          </w:rPr>
          <w:fldChar w:fldCharType="separate"/>
        </w:r>
        <w:r w:rsidR="008E2DDA">
          <w:rPr>
            <w:noProof/>
            <w:webHidden/>
          </w:rPr>
          <w:t>21</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3" w:history="1">
        <w:r w:rsidR="008E2DDA" w:rsidRPr="00375AA4">
          <w:rPr>
            <w:rStyle w:val="Hyperlink"/>
            <w:noProof/>
          </w:rPr>
          <w:t>CON data validations</w:t>
        </w:r>
        <w:r w:rsidR="008E2DDA">
          <w:rPr>
            <w:noProof/>
            <w:webHidden/>
          </w:rPr>
          <w:tab/>
        </w:r>
        <w:r w:rsidR="008E2DDA">
          <w:rPr>
            <w:noProof/>
            <w:webHidden/>
          </w:rPr>
          <w:fldChar w:fldCharType="begin"/>
        </w:r>
        <w:r w:rsidR="008E2DDA">
          <w:rPr>
            <w:noProof/>
            <w:webHidden/>
          </w:rPr>
          <w:instrText xml:space="preserve"> PAGEREF _Toc343697453 \h </w:instrText>
        </w:r>
        <w:r w:rsidR="008E2DDA">
          <w:rPr>
            <w:noProof/>
            <w:webHidden/>
          </w:rPr>
        </w:r>
        <w:r w:rsidR="008E2DDA">
          <w:rPr>
            <w:noProof/>
            <w:webHidden/>
          </w:rPr>
          <w:fldChar w:fldCharType="separate"/>
        </w:r>
        <w:r w:rsidR="008E2DDA">
          <w:rPr>
            <w:noProof/>
            <w:webHidden/>
          </w:rPr>
          <w:t>23</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4" w:history="1">
        <w:r w:rsidR="008E2DDA" w:rsidRPr="00375AA4">
          <w:rPr>
            <w:rStyle w:val="Hyperlink"/>
            <w:noProof/>
          </w:rPr>
          <w:t>FMS data validations</w:t>
        </w:r>
        <w:r w:rsidR="008E2DDA">
          <w:rPr>
            <w:noProof/>
            <w:webHidden/>
          </w:rPr>
          <w:tab/>
        </w:r>
        <w:r w:rsidR="008E2DDA">
          <w:rPr>
            <w:noProof/>
            <w:webHidden/>
          </w:rPr>
          <w:fldChar w:fldCharType="begin"/>
        </w:r>
        <w:r w:rsidR="008E2DDA">
          <w:rPr>
            <w:noProof/>
            <w:webHidden/>
          </w:rPr>
          <w:instrText xml:space="preserve"> PAGEREF _Toc343697454 \h </w:instrText>
        </w:r>
        <w:r w:rsidR="008E2DDA">
          <w:rPr>
            <w:noProof/>
            <w:webHidden/>
          </w:rPr>
        </w:r>
        <w:r w:rsidR="008E2DDA">
          <w:rPr>
            <w:noProof/>
            <w:webHidden/>
          </w:rPr>
          <w:fldChar w:fldCharType="separate"/>
        </w:r>
        <w:r w:rsidR="008E2DDA">
          <w:rPr>
            <w:noProof/>
            <w:webHidden/>
          </w:rPr>
          <w:t>24</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5" w:history="1">
        <w:r w:rsidR="008E2DDA" w:rsidRPr="00375AA4">
          <w:rPr>
            <w:rStyle w:val="Hyperlink"/>
            <w:noProof/>
          </w:rPr>
          <w:t>PMS data validations</w:t>
        </w:r>
        <w:r w:rsidR="008E2DDA">
          <w:rPr>
            <w:noProof/>
            <w:webHidden/>
          </w:rPr>
          <w:tab/>
        </w:r>
        <w:r w:rsidR="008E2DDA">
          <w:rPr>
            <w:noProof/>
            <w:webHidden/>
          </w:rPr>
          <w:fldChar w:fldCharType="begin"/>
        </w:r>
        <w:r w:rsidR="008E2DDA">
          <w:rPr>
            <w:noProof/>
            <w:webHidden/>
          </w:rPr>
          <w:instrText xml:space="preserve"> PAGEREF _Toc343697455 \h </w:instrText>
        </w:r>
        <w:r w:rsidR="008E2DDA">
          <w:rPr>
            <w:noProof/>
            <w:webHidden/>
          </w:rPr>
        </w:r>
        <w:r w:rsidR="008E2DDA">
          <w:rPr>
            <w:noProof/>
            <w:webHidden/>
          </w:rPr>
          <w:fldChar w:fldCharType="separate"/>
        </w:r>
        <w:r w:rsidR="008E2DDA">
          <w:rPr>
            <w:noProof/>
            <w:webHidden/>
          </w:rPr>
          <w:t>26</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6" w:history="1">
        <w:r w:rsidR="008E2DDA" w:rsidRPr="00375AA4">
          <w:rPr>
            <w:rStyle w:val="Hyperlink"/>
            <w:noProof/>
          </w:rPr>
          <w:t>PMS Summary data validations</w:t>
        </w:r>
        <w:r w:rsidR="008E2DDA">
          <w:rPr>
            <w:noProof/>
            <w:webHidden/>
          </w:rPr>
          <w:tab/>
        </w:r>
        <w:r w:rsidR="008E2DDA">
          <w:rPr>
            <w:noProof/>
            <w:webHidden/>
          </w:rPr>
          <w:fldChar w:fldCharType="begin"/>
        </w:r>
        <w:r w:rsidR="008E2DDA">
          <w:rPr>
            <w:noProof/>
            <w:webHidden/>
          </w:rPr>
          <w:instrText xml:space="preserve"> PAGEREF _Toc343697456 \h </w:instrText>
        </w:r>
        <w:r w:rsidR="008E2DDA">
          <w:rPr>
            <w:noProof/>
            <w:webHidden/>
          </w:rPr>
        </w:r>
        <w:r w:rsidR="008E2DDA">
          <w:rPr>
            <w:noProof/>
            <w:webHidden/>
          </w:rPr>
          <w:fldChar w:fldCharType="separate"/>
        </w:r>
        <w:r w:rsidR="008E2DDA">
          <w:rPr>
            <w:noProof/>
            <w:webHidden/>
          </w:rPr>
          <w:t>26</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7" w:history="1">
        <w:r w:rsidR="008E2DDA" w:rsidRPr="00375AA4">
          <w:rPr>
            <w:rStyle w:val="Hyperlink"/>
            <w:noProof/>
          </w:rPr>
          <w:t>Budget data validations</w:t>
        </w:r>
        <w:r w:rsidR="008E2DDA">
          <w:rPr>
            <w:noProof/>
            <w:webHidden/>
          </w:rPr>
          <w:tab/>
        </w:r>
        <w:r w:rsidR="008E2DDA">
          <w:rPr>
            <w:noProof/>
            <w:webHidden/>
          </w:rPr>
          <w:fldChar w:fldCharType="begin"/>
        </w:r>
        <w:r w:rsidR="008E2DDA">
          <w:rPr>
            <w:noProof/>
            <w:webHidden/>
          </w:rPr>
          <w:instrText xml:space="preserve"> PAGEREF _Toc343697457 \h </w:instrText>
        </w:r>
        <w:r w:rsidR="008E2DDA">
          <w:rPr>
            <w:noProof/>
            <w:webHidden/>
          </w:rPr>
        </w:r>
        <w:r w:rsidR="008E2DDA">
          <w:rPr>
            <w:noProof/>
            <w:webHidden/>
          </w:rPr>
          <w:fldChar w:fldCharType="separate"/>
        </w:r>
        <w:r w:rsidR="008E2DDA">
          <w:rPr>
            <w:noProof/>
            <w:webHidden/>
          </w:rPr>
          <w:t>27</w:t>
        </w:r>
        <w:r w:rsidR="008E2DDA">
          <w:rPr>
            <w:noProof/>
            <w:webHidden/>
          </w:rPr>
          <w:fldChar w:fldCharType="end"/>
        </w:r>
      </w:hyperlink>
    </w:p>
    <w:p w:rsidR="008E2DDA" w:rsidRDefault="00D36972">
      <w:pPr>
        <w:pStyle w:val="TOC4"/>
        <w:tabs>
          <w:tab w:val="right" w:leader="dot" w:pos="9350"/>
        </w:tabs>
        <w:rPr>
          <w:rFonts w:asciiTheme="minorHAnsi" w:eastAsiaTheme="minorEastAsia" w:hAnsiTheme="minorHAnsi" w:cstheme="minorBidi"/>
          <w:noProof/>
        </w:rPr>
      </w:pPr>
      <w:hyperlink w:anchor="_Toc343697458" w:history="1">
        <w:r w:rsidR="008E2DDA" w:rsidRPr="00375AA4">
          <w:rPr>
            <w:rStyle w:val="Hyperlink"/>
            <w:noProof/>
          </w:rPr>
          <w:t>Revenue data validations</w:t>
        </w:r>
        <w:r w:rsidR="008E2DDA">
          <w:rPr>
            <w:noProof/>
            <w:webHidden/>
          </w:rPr>
          <w:tab/>
        </w:r>
        <w:r w:rsidR="008E2DDA">
          <w:rPr>
            <w:noProof/>
            <w:webHidden/>
          </w:rPr>
          <w:fldChar w:fldCharType="begin"/>
        </w:r>
        <w:r w:rsidR="008E2DDA">
          <w:rPr>
            <w:noProof/>
            <w:webHidden/>
          </w:rPr>
          <w:instrText xml:space="preserve"> PAGEREF _Toc343697458 \h </w:instrText>
        </w:r>
        <w:r w:rsidR="008E2DDA">
          <w:rPr>
            <w:noProof/>
            <w:webHidden/>
          </w:rPr>
        </w:r>
        <w:r w:rsidR="008E2DDA">
          <w:rPr>
            <w:noProof/>
            <w:webHidden/>
          </w:rPr>
          <w:fldChar w:fldCharType="separate"/>
        </w:r>
        <w:r w:rsidR="008E2DDA">
          <w:rPr>
            <w:noProof/>
            <w:webHidden/>
          </w:rPr>
          <w:t>28</w:t>
        </w:r>
        <w:r w:rsidR="008E2DDA">
          <w:rPr>
            <w:noProof/>
            <w:webHidden/>
          </w:rPr>
          <w:fldChar w:fldCharType="end"/>
        </w:r>
      </w:hyperlink>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0662B" w:rsidRDefault="0090662B"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Pr="007953CE" w:rsidRDefault="00950300" w:rsidP="00517FBD">
      <w:pPr>
        <w:jc w:val="both"/>
        <w:rPr>
          <w:rFonts w:asciiTheme="minorHAnsi" w:hAnsiTheme="minorHAnsi"/>
          <w:sz w:val="20"/>
          <w:szCs w:val="20"/>
        </w:rPr>
      </w:pPr>
    </w:p>
    <w:p w:rsidR="00165EF4" w:rsidRPr="007953CE" w:rsidRDefault="00165EF4" w:rsidP="00517FBD">
      <w:pPr>
        <w:pStyle w:val="Heading2"/>
        <w:jc w:val="both"/>
      </w:pPr>
      <w:bookmarkStart w:id="4" w:name="_Toc300143357"/>
      <w:bookmarkStart w:id="5" w:name="_Toc300143510"/>
      <w:bookmarkStart w:id="6" w:name="_Toc343697424"/>
      <w:r w:rsidRPr="007953CE">
        <w:t>Background</w:t>
      </w:r>
      <w:bookmarkEnd w:id="4"/>
      <w:bookmarkEnd w:id="5"/>
      <w:bookmarkEnd w:id="6"/>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Pr="007953CE">
        <w:rPr>
          <w:rFonts w:asciiTheme="minorHAnsi" w:hAnsiTheme="minorHAnsi"/>
          <w:sz w:val="20"/>
          <w:szCs w:val="20"/>
        </w:rPr>
        <w:t xml:space="preserve">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Check</w:t>
      </w:r>
      <w:r w:rsidR="007B4EB9" w:rsidRPr="007953CE">
        <w:rPr>
          <w:rFonts w:asciiTheme="minorHAnsi" w:hAnsiTheme="minorHAnsi"/>
          <w:sz w:val="20"/>
          <w:szCs w:val="20"/>
        </w:rPr>
        <w:t>book</w:t>
      </w:r>
      <w:r w:rsidR="00DE2026">
        <w:rPr>
          <w:rFonts w:asciiTheme="minorHAnsi" w:hAnsiTheme="minorHAnsi"/>
          <w:sz w:val="20"/>
          <w:szCs w:val="20"/>
        </w:rPr>
        <w:t xml:space="preserve"> NYC</w:t>
      </w:r>
      <w:r w:rsidR="00DE2026" w:rsidRPr="007953CE">
        <w:rPr>
          <w:rFonts w:asciiTheme="minorHAnsi" w:hAnsiTheme="minorHAnsi"/>
          <w:sz w:val="20"/>
          <w:szCs w:val="20"/>
        </w:rPr>
        <w:t xml:space="preserve"> </w:t>
      </w:r>
      <w:r w:rsidR="007B4EB9" w:rsidRPr="007953CE">
        <w:rPr>
          <w:rFonts w:asciiTheme="minorHAnsi" w:hAnsiTheme="minorHAnsi"/>
          <w:sz w:val="20"/>
          <w:szCs w:val="20"/>
        </w:rPr>
        <w:t xml:space="preserve">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publishes the data to three SQL Server databases namely MyMoney, MyMoneyPublic &amp; MyMoneyPublicR.</w:t>
      </w:r>
      <w:r w:rsidR="008273F4" w:rsidRPr="007953CE">
        <w:rPr>
          <w:rFonts w:asciiTheme="minorHAnsi" w:hAnsiTheme="minorHAnsi"/>
          <w:sz w:val="20"/>
          <w:szCs w:val="20"/>
        </w:rPr>
        <w:tab/>
      </w:r>
    </w:p>
    <w:p w:rsidR="007B4EB9" w:rsidRPr="007953CE" w:rsidRDefault="007B4EB9" w:rsidP="00517FBD">
      <w:pPr>
        <w:pStyle w:val="Heading2"/>
        <w:jc w:val="both"/>
      </w:pPr>
      <w:bookmarkStart w:id="7" w:name="_Toc300143358"/>
      <w:bookmarkStart w:id="8" w:name="_Toc300143511"/>
      <w:bookmarkStart w:id="9" w:name="_Toc343697425"/>
      <w:r w:rsidRPr="007953CE">
        <w:t>Scope</w:t>
      </w:r>
      <w:bookmarkEnd w:id="7"/>
      <w:bookmarkEnd w:id="8"/>
      <w:bookmarkEnd w:id="9"/>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297369">
        <w:rPr>
          <w:rFonts w:asciiTheme="minorHAnsi" w:hAnsiTheme="minorHAnsi"/>
          <w:sz w:val="20"/>
          <w:szCs w:val="20"/>
        </w:rPr>
        <w:t>Checkbook NYC 2.0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10" w:name="_Toc300143359"/>
      <w:bookmarkStart w:id="11" w:name="_Toc300143512"/>
      <w:bookmarkStart w:id="12" w:name="_Toc343697426"/>
      <w:r w:rsidRPr="007953CE">
        <w:t>Overview</w:t>
      </w:r>
      <w:bookmarkEnd w:id="10"/>
      <w:bookmarkEnd w:id="11"/>
      <w:bookmarkEnd w:id="12"/>
    </w:p>
    <w:p w:rsidR="00E94EB2" w:rsidRDefault="00B5759B" w:rsidP="00517FBD">
      <w:pPr>
        <w:ind w:firstLine="720"/>
        <w:jc w:val="both"/>
      </w:pPr>
      <w:r w:rsidRPr="007953CE">
        <w:rPr>
          <w:rFonts w:asciiTheme="minorHAnsi" w:hAnsiTheme="minorHAnsi"/>
          <w:sz w:val="20"/>
          <w:szCs w:val="20"/>
        </w:rPr>
        <w:t>Kettle, Penta</w:t>
      </w:r>
      <w:r>
        <w:rPr>
          <w:rFonts w:asciiTheme="minorHAnsi" w:hAnsiTheme="minorHAnsi"/>
          <w:sz w:val="20"/>
          <w:szCs w:val="20"/>
        </w:rPr>
        <w:t>h</w:t>
      </w:r>
      <w:r w:rsidRPr="007953CE">
        <w:rPr>
          <w:rFonts w:asciiTheme="minorHAnsi" w:hAnsiTheme="minorHAnsi"/>
          <w:sz w:val="20"/>
          <w:szCs w:val="20"/>
        </w:rPr>
        <w:t>o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  This will be started around 12</w:t>
      </w:r>
      <w:r w:rsidR="00533BB4" w:rsidRPr="007953CE">
        <w:rPr>
          <w:rFonts w:asciiTheme="minorHAnsi" w:hAnsiTheme="minorHAnsi"/>
          <w:sz w:val="20"/>
          <w:szCs w:val="20"/>
        </w:rPr>
        <w:t xml:space="preserve"> AM when the files are published by FISA. </w:t>
      </w:r>
      <w:r w:rsidR="00875348" w:rsidRPr="007953CE">
        <w:rPr>
          <w:rFonts w:asciiTheme="minorHAnsi" w:hAnsiTheme="minorHAnsi"/>
          <w:sz w:val="20"/>
          <w:szCs w:val="20"/>
        </w:rPr>
        <w:t xml:space="preserve">Processing of the data begins only when the required files are available. </w:t>
      </w:r>
    </w:p>
    <w:p w:rsidR="000A111F"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MyMoney, MyMoneyPublic and MyMoneyPublicR will be obsolete with </w:t>
      </w:r>
      <w:r w:rsidR="00297369">
        <w:rPr>
          <w:rFonts w:asciiTheme="minorHAnsi" w:hAnsiTheme="minorHAnsi"/>
          <w:sz w:val="20"/>
          <w:szCs w:val="20"/>
        </w:rPr>
        <w:t>Checkbook NYC 2.0</w:t>
      </w:r>
      <w:r w:rsidRPr="007953CE">
        <w:rPr>
          <w:rFonts w:asciiTheme="minorHAnsi" w:hAnsiTheme="minorHAnsi"/>
          <w:sz w:val="20"/>
          <w:szCs w:val="20"/>
        </w:rPr>
        <w:t xml:space="preserve"> implementation, </w:t>
      </w:r>
      <w:r w:rsidR="00297369">
        <w:rPr>
          <w:rFonts w:asciiTheme="minorHAnsi" w:hAnsiTheme="minorHAnsi"/>
          <w:sz w:val="20"/>
          <w:szCs w:val="20"/>
        </w:rPr>
        <w:t>Checkbook NYC 2.0</w:t>
      </w:r>
      <w:r w:rsidRPr="007953CE">
        <w:rPr>
          <w:rFonts w:asciiTheme="minorHAnsi" w:hAnsiTheme="minorHAnsi"/>
          <w:sz w:val="20"/>
          <w:szCs w:val="20"/>
        </w:rPr>
        <w:t xml:space="preserve"> will be used as the source for MWBE application or for any reports that are bei</w:t>
      </w:r>
      <w:r w:rsidR="00770EA7" w:rsidRPr="007953CE">
        <w:rPr>
          <w:rFonts w:asciiTheme="minorHAnsi" w:hAnsiTheme="minorHAnsi"/>
          <w:sz w:val="20"/>
          <w:szCs w:val="20"/>
        </w:rPr>
        <w:t>ng generated currently against My</w:t>
      </w:r>
      <w:r w:rsidRPr="007953CE">
        <w:rPr>
          <w:rFonts w:asciiTheme="minorHAnsi" w:hAnsiTheme="minorHAnsi"/>
          <w:sz w:val="20"/>
          <w:szCs w:val="20"/>
        </w:rPr>
        <w:t xml:space="preserve">Money.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297369">
        <w:rPr>
          <w:rFonts w:asciiTheme="minorHAnsi" w:hAnsiTheme="minorHAnsi"/>
          <w:sz w:val="20"/>
          <w:szCs w:val="20"/>
        </w:rPr>
        <w:t>Checkbook NYC 2.0</w:t>
      </w:r>
      <w:r w:rsidRPr="007953CE">
        <w:rPr>
          <w:rFonts w:asciiTheme="minorHAnsi" w:hAnsiTheme="minorHAnsi"/>
          <w:sz w:val="20"/>
          <w:szCs w:val="20"/>
        </w:rPr>
        <w:t xml:space="preserve">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r w:rsidRPr="007953CE">
        <w:rPr>
          <w:rFonts w:asciiTheme="minorHAnsi" w:hAnsiTheme="minorHAnsi"/>
          <w:sz w:val="20"/>
          <w:szCs w:val="20"/>
        </w:rPr>
        <w:t>etl</w:t>
      </w:r>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297369">
        <w:rPr>
          <w:rFonts w:asciiTheme="minorHAnsi" w:hAnsiTheme="minorHAnsi"/>
          <w:sz w:val="20"/>
          <w:szCs w:val="20"/>
        </w:rPr>
        <w:t xml:space="preserve"> NYC </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0A111F" w:rsidRDefault="000A111F" w:rsidP="00517FBD">
      <w:pPr>
        <w:jc w:val="both"/>
        <w:rPr>
          <w:rFonts w:asciiTheme="minorHAnsi" w:hAnsiTheme="minorHAnsi"/>
          <w:sz w:val="20"/>
          <w:szCs w:val="20"/>
        </w:rPr>
      </w:pP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Pr="007953CE" w:rsidRDefault="00A90E3F" w:rsidP="00517FBD">
      <w:pPr>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-24130</wp:posOffset>
                </wp:positionV>
                <wp:extent cx="1325880" cy="723900"/>
                <wp:effectExtent l="7620" t="9525" r="9525" b="2381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23900"/>
                        </a:xfrm>
                        <a:prstGeom prst="wedgeRoundRectCallout">
                          <a:avLst>
                            <a:gd name="adj1" fmla="val -47412"/>
                            <a:gd name="adj2" fmla="val 79472"/>
                            <a:gd name="adj3" fmla="val 16667"/>
                          </a:avLst>
                        </a:prstGeom>
                        <a:solidFill>
                          <a:srgbClr val="FFFFFF"/>
                        </a:solidFill>
                        <a:ln w="9525">
                          <a:solidFill>
                            <a:srgbClr val="000000"/>
                          </a:solidFill>
                          <a:miter lim="800000"/>
                          <a:headEnd/>
                          <a:tailEnd/>
                        </a:ln>
                      </wps:spPr>
                      <wps:txb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327.6pt;margin-top:-1.9pt;width:10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" adj="559,27966">
                <v:textbo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v:textbox>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-100330</wp:posOffset>
                </wp:positionV>
                <wp:extent cx="1470660" cy="723900"/>
                <wp:effectExtent l="5715" t="9525" r="9525" b="2381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23900"/>
                        </a:xfrm>
                        <a:prstGeom prst="wedgeRoundRectCallout">
                          <a:avLst>
                            <a:gd name="adj1" fmla="val -42486"/>
                            <a:gd name="adj2" fmla="val 80528"/>
                            <a:gd name="adj3" fmla="val 16667"/>
                          </a:avLst>
                        </a:prstGeom>
                        <a:solidFill>
                          <a:srgbClr val="FFFFFF"/>
                        </a:solidFill>
                        <a:ln w="9525">
                          <a:solidFill>
                            <a:srgbClr val="000000"/>
                          </a:solidFill>
                          <a:miter lim="800000"/>
                          <a:headEnd/>
                          <a:tailEnd/>
                        </a:ln>
                      </wps:spPr>
                      <wps:txbx>
                        <w:txbxContent>
                          <w:p w:rsidR="00746BA7" w:rsidRPr="001A1EAB" w:rsidRDefault="00746BA7" w:rsidP="001A1EAB">
                            <w:pPr>
                              <w:rPr>
                                <w:sz w:val="16"/>
                                <w:szCs w:val="16"/>
                              </w:rPr>
                            </w:pPr>
                            <w:r>
                              <w:rPr>
                                <w:sz w:val="16"/>
                                <w:szCs w:val="16"/>
                              </w:rPr>
                              <w:t>Invoked when job starts at 12</w:t>
                            </w:r>
                            <w:r w:rsidRPr="001A1EAB">
                              <w:rPr>
                                <w:sz w:val="16"/>
                                <w:szCs w:val="16"/>
                              </w:rPr>
                              <w:t xml:space="preserve"> AM for the data feeds where files are available.</w:t>
                            </w:r>
                          </w:p>
                          <w:p w:rsidR="00746BA7" w:rsidRDefault="00746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7" type="#_x0000_t62" style="position:absolute;left:0;text-align:left;margin-left:49.2pt;margin-top:-7.9pt;width:115.8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" adj="1623,28194">
                <v:textbox>
                  <w:txbxContent>
                    <w:p w:rsidR="00746BA7" w:rsidRPr="001A1EAB" w:rsidRDefault="00746BA7" w:rsidP="001A1EAB">
                      <w:pPr>
                        <w:rPr>
                          <w:sz w:val="16"/>
                          <w:szCs w:val="16"/>
                        </w:rPr>
                      </w:pPr>
                      <w:r>
                        <w:rPr>
                          <w:sz w:val="16"/>
                          <w:szCs w:val="16"/>
                        </w:rPr>
                        <w:t>Invoked when job starts at 12</w:t>
                      </w:r>
                      <w:r w:rsidRPr="001A1EAB">
                        <w:rPr>
                          <w:sz w:val="16"/>
                          <w:szCs w:val="16"/>
                        </w:rPr>
                        <w:t xml:space="preserve"> AM for the data feeds where files are available.</w:t>
                      </w:r>
                    </w:p>
                    <w:p w:rsidR="00746BA7" w:rsidRDefault="00746BA7"/>
                  </w:txbxContent>
                </v:textbox>
              </v:shape>
            </w:pict>
          </mc:Fallback>
        </mc:AlternateConten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14:anchorId="1EC564FD" wp14:editId="15C00E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r w:rsidRPr="007953CE">
        <w:rPr>
          <w:rFonts w:asciiTheme="minorHAnsi" w:hAnsiTheme="minorHAnsi"/>
          <w:sz w:val="20"/>
          <w:szCs w:val="20"/>
        </w:rPr>
        <w:t xml:space="preserve">GetDirectoryListing - </w:t>
      </w:r>
      <w:r w:rsidR="00533BB4" w:rsidRPr="007953CE">
        <w:rPr>
          <w:rFonts w:asciiTheme="minorHAnsi" w:hAnsiTheme="minorHAnsi"/>
          <w:sz w:val="20"/>
          <w:szCs w:val="20"/>
        </w:rPr>
        <w:t>For every 15 minutes</w:t>
      </w:r>
      <w:r w:rsidRPr="007953CE">
        <w:rPr>
          <w:rFonts w:asciiTheme="minorHAnsi" w:hAnsiTheme="minorHAnsi"/>
          <w:sz w:val="20"/>
          <w:szCs w:val="20"/>
        </w:rPr>
        <w:t>,</w:t>
      </w:r>
      <w:r w:rsidR="00533BB4" w:rsidRPr="007953CE">
        <w:rPr>
          <w:rFonts w:asciiTheme="minorHAnsi" w:hAnsiTheme="minorHAnsi"/>
          <w:sz w:val="20"/>
          <w:szCs w:val="20"/>
        </w:rPr>
        <w:t xml:space="preserve"> check for files from FISA server which need to be </w:t>
      </w:r>
      <w:r w:rsidRPr="007953CE">
        <w:rPr>
          <w:rFonts w:asciiTheme="minorHAnsi" w:hAnsiTheme="minorHAnsi"/>
          <w:sz w:val="20"/>
          <w:szCs w:val="20"/>
        </w:rPr>
        <w:t>downloaded</w:t>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r w:rsidRPr="007953CE">
        <w:rPr>
          <w:rFonts w:asciiTheme="minorHAnsi" w:hAnsiTheme="minorHAnsi"/>
          <w:sz w:val="20"/>
          <w:szCs w:val="20"/>
        </w:rPr>
        <w:t>IsEligibleFor</w:t>
      </w:r>
      <w:r w:rsidR="00FA2113">
        <w:rPr>
          <w:rFonts w:asciiTheme="minorHAnsi" w:hAnsiTheme="minorHAnsi"/>
          <w:sz w:val="20"/>
          <w:szCs w:val="20"/>
        </w:rPr>
        <w:t>Consumption</w:t>
      </w:r>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p>
    <w:p w:rsidR="00CC29F4" w:rsidRPr="007953CE" w:rsidRDefault="00F21BA3" w:rsidP="00517FBD">
      <w:pPr>
        <w:pStyle w:val="ListParagraph"/>
        <w:numPr>
          <w:ilvl w:val="0"/>
          <w:numId w:val="2"/>
        </w:numPr>
        <w:jc w:val="both"/>
        <w:rPr>
          <w:rFonts w:asciiTheme="minorHAnsi" w:hAnsiTheme="minorHAnsi"/>
          <w:sz w:val="20"/>
          <w:szCs w:val="20"/>
        </w:rPr>
      </w:pPr>
      <w:r w:rsidRPr="007953CE">
        <w:rPr>
          <w:rFonts w:asciiTheme="minorHAnsi" w:hAnsiTheme="minorHAnsi"/>
          <w:sz w:val="20"/>
          <w:szCs w:val="20"/>
        </w:rPr>
        <w:t xml:space="preserve">ProcessDataFile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3" w:name="_Toc300143360"/>
      <w:bookmarkStart w:id="14" w:name="_Toc300143513"/>
      <w:bookmarkStart w:id="15" w:name="_Toc343697427"/>
      <w:r>
        <w:t>ETL Related Tables</w:t>
      </w:r>
      <w:bookmarkEnd w:id="13"/>
      <w:bookmarkEnd w:id="14"/>
      <w:bookmarkEnd w:id="15"/>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r w:rsidR="009A1C58" w:rsidRPr="009A1C58">
        <w:rPr>
          <w:sz w:val="20"/>
          <w:szCs w:val="20"/>
        </w:rPr>
        <w:t>etl</w:t>
      </w:r>
      <w:r w:rsidR="005F2339">
        <w:rPr>
          <w:sz w:val="20"/>
          <w:szCs w:val="20"/>
        </w:rPr>
        <w:t>”</w:t>
      </w:r>
      <w:r w:rsidR="009A1C58" w:rsidRPr="009A1C58">
        <w:rPr>
          <w:sz w:val="20"/>
          <w:szCs w:val="20"/>
        </w:rPr>
        <w:t>schema.</w:t>
      </w:r>
    </w:p>
    <w:p w:rsidR="00AA24DF" w:rsidRPr="00EF416A" w:rsidRDefault="009A1C58" w:rsidP="00517FBD">
      <w:pPr>
        <w:jc w:val="both"/>
        <w:rPr>
          <w:sz w:val="20"/>
          <w:szCs w:val="20"/>
        </w:rPr>
      </w:pPr>
      <w:r w:rsidRPr="009A1C58">
        <w:rPr>
          <w:sz w:val="20"/>
          <w:szCs w:val="20"/>
        </w:rPr>
        <w:tab/>
        <w:t>Few columns are added to the staging tables to identify each record, invalid_flag, invalid reason, action_flag which can be I(Insert)/ U(Update) to signify what kind of action need to be done in the transaction 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Key reference/lookup tables for ETL includes ref_data_source, etl_data_load, etl_data_load_file</w:t>
      </w:r>
      <w:r w:rsidR="00836521">
        <w:rPr>
          <w:sz w:val="20"/>
          <w:szCs w:val="20"/>
        </w:rPr>
        <w:t xml:space="preserve"> and </w:t>
      </w:r>
      <w:r w:rsidRPr="009A1C58">
        <w:rPr>
          <w:sz w:val="20"/>
          <w:szCs w:val="20"/>
        </w:rPr>
        <w:t xml:space="preserve"> ref_validation_rules</w:t>
      </w:r>
      <w:r w:rsidR="00836521">
        <w:rPr>
          <w:sz w:val="20"/>
          <w:szCs w:val="20"/>
        </w:rPr>
        <w:t>,</w:t>
      </w:r>
      <w:r w:rsidRPr="009A1C58">
        <w:rPr>
          <w:sz w:val="20"/>
          <w:szCs w:val="20"/>
        </w:rPr>
        <w:t xml:space="preserve"> each of </w:t>
      </w:r>
      <w:r w:rsidR="00836521">
        <w:rPr>
          <w:sz w:val="20"/>
          <w:szCs w:val="20"/>
        </w:rPr>
        <w:t xml:space="preserve">these tables </w:t>
      </w:r>
      <w:r w:rsidRPr="009A1C58">
        <w:rPr>
          <w:sz w:val="20"/>
          <w:szCs w:val="20"/>
        </w:rPr>
        <w:t>is explained in detail below</w:t>
      </w:r>
    </w:p>
    <w:p w:rsidR="00082A2E" w:rsidRDefault="00082A2E" w:rsidP="00517FBD">
      <w:pPr>
        <w:jc w:val="both"/>
        <w:rPr>
          <w:b/>
        </w:rPr>
      </w:pPr>
      <w:r w:rsidRPr="00082A2E">
        <w:rPr>
          <w:b/>
        </w:rPr>
        <w:t>Table ref_data_source</w:t>
      </w:r>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ref_data_source table. This table provides key information such as the record identifiers for heterogeneous data which are considered for </w:t>
      </w:r>
      <w:r w:rsidR="00297369">
        <w:rPr>
          <w:rFonts w:asciiTheme="minorHAnsi" w:hAnsiTheme="minorHAnsi"/>
          <w:sz w:val="20"/>
          <w:szCs w:val="20"/>
        </w:rPr>
        <w:t>Checkbook NYC 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ref_data_source are data_source_code, document_type, record_identifier, staging_table_name, archive_table_name, invalid_table_name, </w:t>
      </w:r>
      <w:r w:rsidR="00222A14">
        <w:rPr>
          <w:rFonts w:asciiTheme="minorHAnsi" w:hAnsiTheme="minorHAnsi"/>
          <w:sz w:val="20"/>
          <w:szCs w:val="20"/>
        </w:rPr>
        <w:t xml:space="preserve">sql_condition, </w:t>
      </w:r>
      <w:r w:rsidR="00787099">
        <w:rPr>
          <w:rFonts w:asciiTheme="minorHAnsi" w:hAnsiTheme="minorHAnsi"/>
          <w:sz w:val="20"/>
          <w:szCs w:val="20"/>
        </w:rPr>
        <w:t>data_source_</w:t>
      </w:r>
      <w:r w:rsidRPr="007953CE">
        <w:rPr>
          <w:rFonts w:asciiTheme="minorHAnsi" w:hAnsiTheme="minorHAnsi"/>
          <w:sz w:val="20"/>
          <w:szCs w:val="20"/>
        </w:rPr>
        <w:t>order. Possible data sources identified as of now includes Agency (A), Department (D), Expenditure Object (O), Location (L), FMSV (V), MAG (M), CON (C),FMS (F), PMS (P), Budget (B), Revenue (R). Document type</w:t>
      </w:r>
      <w:r w:rsidR="00B4343A">
        <w:rPr>
          <w:rFonts w:asciiTheme="minorHAnsi" w:hAnsiTheme="minorHAnsi"/>
          <w:sz w:val="20"/>
          <w:szCs w:val="20"/>
        </w:rPr>
        <w:t xml:space="preserve"> (document_type)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ref_column_mapping </w:t>
      </w:r>
      <w:r w:rsidR="00222A14">
        <w:rPr>
          <w:rFonts w:asciiTheme="minorHAnsi" w:hAnsiTheme="minorHAnsi"/>
          <w:sz w:val="20"/>
          <w:szCs w:val="20"/>
        </w:rPr>
        <w:t>in the order</w:t>
      </w:r>
      <w:r w:rsidRPr="007953CE">
        <w:rPr>
          <w:rFonts w:asciiTheme="minorHAnsi" w:hAnsiTheme="minorHAnsi"/>
          <w:sz w:val="20"/>
          <w:szCs w:val="20"/>
        </w:rPr>
        <w:t xml:space="preserve"> of </w:t>
      </w:r>
      <w:r w:rsidR="0055713E">
        <w:rPr>
          <w:rFonts w:asciiTheme="minorHAnsi" w:hAnsiTheme="minorHAnsi"/>
          <w:sz w:val="20"/>
          <w:szCs w:val="20"/>
        </w:rPr>
        <w:t>table_</w:t>
      </w:r>
      <w:r w:rsidRPr="007953CE">
        <w:rPr>
          <w:rFonts w:asciiTheme="minorHAnsi" w:hAnsiTheme="minorHAnsi"/>
          <w:sz w:val="20"/>
          <w:szCs w:val="20"/>
        </w:rPr>
        <w:t xml:space="preserve">order. </w:t>
      </w:r>
      <w:r w:rsidR="00787099">
        <w:rPr>
          <w:rFonts w:asciiTheme="minorHAnsi" w:hAnsiTheme="minorHAnsi"/>
          <w:sz w:val="20"/>
          <w:szCs w:val="20"/>
        </w:rPr>
        <w:t>data</w:t>
      </w:r>
      <w:r w:rsidR="0055713E">
        <w:rPr>
          <w:rFonts w:asciiTheme="minorHAnsi" w:hAnsiTheme="minorHAnsi"/>
          <w:sz w:val="20"/>
          <w:szCs w:val="20"/>
        </w:rPr>
        <w:t xml:space="preserve">_source_order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Table ref_column_mapping:</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Columns include data_feed_table_name, data_feed_column_name, data_feed_data_type, staging_table_name, staging_column_name, staging_data_type</w:t>
      </w:r>
      <w:r w:rsidR="001821AD">
        <w:rPr>
          <w:rFonts w:asciiTheme="minorHAnsi" w:hAnsiTheme="minorHAnsi"/>
          <w:sz w:val="20"/>
          <w:szCs w:val="20"/>
        </w:rPr>
        <w:t>, column_order</w:t>
      </w:r>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required as the data feed table usually has varchar as the data type for most of the columns due to heterogeneous data type and staging table has the appropriate data type</w:t>
      </w:r>
      <w:r w:rsidR="00B04573">
        <w:rPr>
          <w:rFonts w:asciiTheme="minorHAnsi" w:hAnsiTheme="minorHAnsi"/>
          <w:sz w:val="20"/>
          <w:szCs w:val="20"/>
        </w:rPr>
        <w:t>s</w:t>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r w:rsidRPr="00553315">
        <w:rPr>
          <w:rFonts w:asciiTheme="minorHAnsi" w:hAnsiTheme="minorHAnsi"/>
          <w:b/>
          <w:sz w:val="20"/>
          <w:szCs w:val="20"/>
        </w:rPr>
        <w:t>file_name_pattern</w:t>
      </w:r>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tab/>
      </w:r>
      <w:r w:rsidRPr="00553315">
        <w:rPr>
          <w:rFonts w:asciiTheme="minorHAnsi" w:hAnsiTheme="minorHAnsi"/>
          <w:sz w:val="20"/>
          <w:szCs w:val="20"/>
        </w:rPr>
        <w:t>Provides the file name pattern for each of the data source</w:t>
      </w:r>
      <w:r>
        <w:rPr>
          <w:rFonts w:asciiTheme="minorHAnsi" w:hAnsiTheme="minorHAnsi"/>
          <w:sz w:val="20"/>
          <w:szCs w:val="20"/>
        </w:rPr>
        <w:t>. Columns include data_source_code</w:t>
      </w:r>
      <w:r w:rsidRPr="00553315">
        <w:rPr>
          <w:rFonts w:asciiTheme="minorHAnsi" w:hAnsiTheme="minorHAnsi"/>
          <w:sz w:val="20"/>
          <w:szCs w:val="20"/>
        </w:rPr>
        <w:t>, directory_listing_pattern and actual_pattern</w:t>
      </w:r>
      <w:r>
        <w:rPr>
          <w:rFonts w:asciiTheme="minorHAnsi" w:hAnsiTheme="minorHAnsi"/>
          <w:sz w:val="20"/>
          <w:szCs w:val="20"/>
        </w:rPr>
        <w:t xml:space="preserve">. Directory_listing_pattern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actual_pattern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Table etl_data_load:</w:t>
      </w:r>
    </w:p>
    <w:p w:rsidR="0055713E" w:rsidRDefault="0055713E" w:rsidP="00517FBD">
      <w:pPr>
        <w:jc w:val="both"/>
        <w:rPr>
          <w:rFonts w:asciiTheme="minorHAnsi" w:hAnsiTheme="minorHAnsi"/>
          <w:sz w:val="20"/>
          <w:szCs w:val="20"/>
        </w:rPr>
      </w:pPr>
      <w:r>
        <w:rPr>
          <w:rFonts w:asciiTheme="minorHAnsi" w:hAnsiTheme="minorHAnsi"/>
          <w:b/>
          <w:sz w:val="20"/>
          <w:szCs w:val="20"/>
        </w:rPr>
        <w:tab/>
      </w:r>
      <w:r>
        <w:rPr>
          <w:rFonts w:asciiTheme="minorHAnsi" w:hAnsiTheme="minorHAnsi"/>
          <w:sz w:val="20"/>
          <w:szCs w:val="20"/>
        </w:rPr>
        <w:t xml:space="preserve">Table to capture the processing status of various data sources. It contains as many distinct data source codes as in ref_data_source_table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tab/>
        <w:t>Columns are the job_id associated with the master ETL process, load_id (1 for each data source), publish_start_time, publish_end_time, files_available_flag (signifies if file is available for consumption).</w:t>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Table etl_data_load_file:</w:t>
      </w:r>
    </w:p>
    <w:p w:rsidR="00030478" w:rsidRDefault="0055713E" w:rsidP="00517FBD">
      <w:pPr>
        <w:jc w:val="both"/>
        <w:rPr>
          <w:rFonts w:asciiTheme="minorHAnsi" w:hAnsiTheme="minorHAnsi"/>
          <w:sz w:val="20"/>
          <w:szCs w:val="20"/>
        </w:rPr>
      </w:pPr>
      <w:r>
        <w:rPr>
          <w:rFonts w:asciiTheme="minorHAnsi" w:hAnsiTheme="minorHAnsi"/>
          <w:b/>
          <w:sz w:val="20"/>
          <w:szCs w:val="20"/>
        </w:rPr>
        <w:tab/>
      </w:r>
      <w:r w:rsidRPr="0055713E">
        <w:rPr>
          <w:rFonts w:asciiTheme="minorHAnsi" w:hAnsiTheme="minorHAnsi"/>
          <w:sz w:val="20"/>
          <w:szCs w:val="20"/>
        </w:rPr>
        <w:t>Stores the details of files for consumption for each of the load_id in etl_data_load.</w:t>
      </w:r>
      <w:r w:rsidR="000F47B5">
        <w:rPr>
          <w:rFonts w:asciiTheme="minorHAnsi" w:hAnsiTheme="minorHAnsi"/>
          <w:sz w:val="20"/>
          <w:szCs w:val="20"/>
        </w:rPr>
        <w:t xml:space="preserve"> Columns include load_file_id (Primary Key), file_name, file_timestamp, </w:t>
      </w:r>
      <w:r w:rsidR="00CC1B67">
        <w:rPr>
          <w:rFonts w:asciiTheme="minorHAnsi" w:hAnsiTheme="minorHAnsi"/>
          <w:sz w:val="20"/>
          <w:szCs w:val="20"/>
        </w:rPr>
        <w:t xml:space="preserve">type_of_feed (M for monthly, D for daily, W for weekly), </w:t>
      </w:r>
      <w:r w:rsidR="00AE7722">
        <w:rPr>
          <w:rFonts w:asciiTheme="minorHAnsi" w:hAnsiTheme="minorHAnsi"/>
          <w:sz w:val="20"/>
          <w:szCs w:val="20"/>
        </w:rPr>
        <w:t>display_type (used for FMS only), consume</w:t>
      </w:r>
      <w:r w:rsidR="005936BF">
        <w:rPr>
          <w:rFonts w:asciiTheme="minorHAnsi" w:hAnsiTheme="minorHAnsi"/>
          <w:sz w:val="20"/>
          <w:szCs w:val="20"/>
        </w:rPr>
        <w:t xml:space="preserve">_flag, </w:t>
      </w:r>
      <w:r w:rsidR="000F47B5">
        <w:rPr>
          <w:rFonts w:asciiTheme="minorHAnsi" w:hAnsiTheme="minorHAnsi"/>
          <w:sz w:val="20"/>
          <w:szCs w:val="20"/>
        </w:rPr>
        <w:t xml:space="preserve">pattern_matched_flag, and processed_flag. File_timestamp is the timestamp associated in the file_name itself. </w:t>
      </w:r>
      <w:r w:rsidR="005936BF">
        <w:rPr>
          <w:rFonts w:asciiTheme="minorHAnsi" w:hAnsiTheme="minorHAnsi"/>
          <w:sz w:val="20"/>
          <w:szCs w:val="20"/>
        </w:rPr>
        <w:t xml:space="preserve">Consume_flag by default is N and is set to Y only if the file has to be consumed. </w:t>
      </w:r>
      <w:r w:rsidR="000F47B5">
        <w:rPr>
          <w:rFonts w:asciiTheme="minorHAnsi" w:hAnsiTheme="minorHAnsi"/>
          <w:sz w:val="20"/>
          <w:szCs w:val="20"/>
        </w:rPr>
        <w:t>Pattern_matched_flag will be set to Y when the name of the file matches the pattern as in r</w:t>
      </w:r>
      <w:r w:rsidR="00B16522">
        <w:rPr>
          <w:rFonts w:asciiTheme="minorHAnsi" w:hAnsiTheme="minorHAnsi"/>
          <w:sz w:val="20"/>
          <w:szCs w:val="20"/>
        </w:rPr>
        <w:t>ef</w:t>
      </w:r>
      <w:r w:rsidR="000F47B5">
        <w:rPr>
          <w:rFonts w:asciiTheme="minorHAnsi" w:hAnsiTheme="minorHAnsi"/>
          <w:sz w:val="20"/>
          <w:szCs w:val="20"/>
        </w:rPr>
        <w:t>_file_name_pattern</w:t>
      </w:r>
      <w:r w:rsidR="005936BF">
        <w:rPr>
          <w:rFonts w:asciiTheme="minorHAnsi" w:hAnsiTheme="minorHAnsi"/>
          <w:sz w:val="20"/>
          <w:szCs w:val="20"/>
        </w:rPr>
        <w:t>. Processed_flag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Table ref_validation_rules</w:t>
      </w:r>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r w:rsidR="00FF42A9">
        <w:rPr>
          <w:rFonts w:asciiTheme="minorHAnsi" w:hAnsiTheme="minorHAnsi"/>
          <w:sz w:val="20"/>
          <w:szCs w:val="20"/>
        </w:rPr>
        <w:t xml:space="preserve">Missing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rule_id (Primary Key), data_source_code, record_identifier, document_type, rule_name, parent_table_name, component_table_name, staging_column_name, join_condition, ref_table_name, ref_column_name, invalid_condition</w:t>
      </w:r>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r w:rsidR="004F0FB6">
        <w:rPr>
          <w:rFonts w:asciiTheme="minorHAnsi" w:hAnsiTheme="minorHAnsi"/>
          <w:sz w:val="20"/>
          <w:szCs w:val="20"/>
        </w:rPr>
        <w:t>Rule_</w:t>
      </w:r>
      <w:r w:rsidR="003A0BB7">
        <w:rPr>
          <w:rFonts w:asciiTheme="minorHAnsi" w:hAnsiTheme="minorHAnsi"/>
          <w:sz w:val="20"/>
          <w:szCs w:val="20"/>
        </w:rPr>
        <w:t xml:space="preserve">name identifies the category,  </w:t>
      </w:r>
      <w:r w:rsidR="003A5967">
        <w:rPr>
          <w:rFonts w:asciiTheme="minorHAnsi" w:hAnsiTheme="minorHAnsi"/>
          <w:sz w:val="20"/>
          <w:szCs w:val="20"/>
        </w:rPr>
        <w:t>parent_table_</w:t>
      </w:r>
      <w:r w:rsidR="003A0BB7">
        <w:rPr>
          <w:rFonts w:asciiTheme="minorHAnsi" w:hAnsiTheme="minorHAnsi"/>
          <w:sz w:val="20"/>
          <w:szCs w:val="20"/>
        </w:rPr>
        <w:t>name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r w:rsidR="003A5967">
        <w:rPr>
          <w:rFonts w:asciiTheme="minorHAnsi" w:hAnsiTheme="minorHAnsi"/>
          <w:sz w:val="20"/>
          <w:szCs w:val="20"/>
        </w:rPr>
        <w:t>component_table_</w:t>
      </w:r>
      <w:r w:rsidR="00A976A6">
        <w:rPr>
          <w:rFonts w:asciiTheme="minorHAnsi" w:hAnsiTheme="minorHAnsi"/>
          <w:sz w:val="20"/>
          <w:szCs w:val="20"/>
        </w:rPr>
        <w:t xml:space="preserve">name is the name of the table associated with the different components of a record ( business type, address, address type are components of vendor), </w:t>
      </w:r>
      <w:r w:rsidR="00E10671">
        <w:rPr>
          <w:rFonts w:asciiTheme="minorHAnsi" w:hAnsiTheme="minorHAnsi"/>
          <w:sz w:val="20"/>
          <w:szCs w:val="20"/>
        </w:rPr>
        <w:t>staging_column_</w:t>
      </w:r>
      <w:r w:rsidR="00A976A6">
        <w:rPr>
          <w:rFonts w:asciiTheme="minorHAnsi" w:hAnsiTheme="minorHAnsi"/>
          <w:sz w:val="20"/>
          <w:szCs w:val="20"/>
        </w:rPr>
        <w:t xml:space="preserve">name is the field which is being validated, join_condition provides the join condition to be used for records in the staging table and in the component tables, </w:t>
      </w:r>
      <w:r w:rsidR="00E10671">
        <w:rPr>
          <w:rFonts w:asciiTheme="minorHAnsi" w:hAnsiTheme="minorHAnsi"/>
          <w:sz w:val="20"/>
          <w:szCs w:val="20"/>
        </w:rPr>
        <w:t>reference_table_</w:t>
      </w:r>
      <w:r w:rsidR="00A976A6">
        <w:rPr>
          <w:rFonts w:asciiTheme="minorHAnsi" w:hAnsiTheme="minorHAnsi"/>
          <w:sz w:val="20"/>
          <w:szCs w:val="20"/>
        </w:rPr>
        <w:t xml:space="preserve">name is the name of the reference table, </w:t>
      </w:r>
      <w:r w:rsidR="00E10671">
        <w:rPr>
          <w:rFonts w:asciiTheme="minorHAnsi" w:hAnsiTheme="minorHAnsi"/>
          <w:sz w:val="20"/>
          <w:szCs w:val="20"/>
        </w:rPr>
        <w:t>reference_column_</w:t>
      </w:r>
      <w:r w:rsidR="00A976A6">
        <w:rPr>
          <w:rFonts w:asciiTheme="minorHAnsi" w:hAnsiTheme="minorHAnsi"/>
          <w:sz w:val="20"/>
          <w:szCs w:val="20"/>
        </w:rPr>
        <w:t xml:space="preserve">name is the name of the column in the reference table that is used for validation, </w:t>
      </w:r>
      <w:r w:rsidR="00E10671">
        <w:rPr>
          <w:rFonts w:asciiTheme="minorHAnsi" w:hAnsiTheme="minorHAnsi"/>
          <w:sz w:val="20"/>
          <w:szCs w:val="20"/>
        </w:rPr>
        <w:t>invalid_</w:t>
      </w:r>
      <w:r w:rsidR="00A976A6">
        <w:rPr>
          <w:rFonts w:asciiTheme="minorHAnsi" w:hAnsiTheme="minorHAnsi"/>
          <w:sz w:val="20"/>
          <w:szCs w:val="20"/>
        </w:rPr>
        <w:t>condition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16" w:name="_MON_1417529929"/>
    <w:bookmarkEnd w:id="16"/>
    <w:bookmarkStart w:id="17" w:name="_MON_1383558363"/>
    <w:bookmarkEnd w:id="17"/>
    <w:p w:rsidR="00432055" w:rsidRDefault="00AE63E5" w:rsidP="00517FBD">
      <w:pPr>
        <w:jc w:val="both"/>
        <w:rPr>
          <w:rFonts w:asciiTheme="minorHAnsi" w:hAnsiTheme="minorHAnsi"/>
          <w:sz w:val="20"/>
          <w:szCs w:val="20"/>
        </w:rPr>
      </w:pPr>
      <w:r>
        <w:rPr>
          <w:rFonts w:asciiTheme="minorHAnsi" w:hAnsiTheme="minorHAnsi"/>
          <w:sz w:val="20"/>
          <w:szCs w:val="20"/>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pt" o:ole="">
            <v:imagedata r:id="rId15" o:title=""/>
          </v:shape>
          <o:OLEObject Type="Embed" ProgID="Excel.Sheet.12" ShapeID="_x0000_i1025" DrawAspect="Icon" ObjectID="_1421568377" r:id="rId16"/>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18" w:name="_Toc343697428"/>
      <w:r>
        <w:t>ETL Process</w:t>
      </w:r>
      <w:bookmarkEnd w:id="18"/>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If any of the COA data file result in an error the entire job is aborted. Processed_flag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processed_flag is set to E for the corresponding file and all other FMS data files which had to be consumed will be set to C for cancelled.</w:t>
      </w:r>
    </w:p>
    <w:p w:rsidR="00D845FB" w:rsidRPr="007953CE" w:rsidRDefault="00D845FB" w:rsidP="00517FBD">
      <w:pPr>
        <w:pStyle w:val="Heading3"/>
        <w:jc w:val="both"/>
      </w:pPr>
      <w:bookmarkStart w:id="19" w:name="_Toc300143361"/>
      <w:bookmarkStart w:id="20" w:name="_Toc300143514"/>
      <w:bookmarkStart w:id="21" w:name="_Toc343697429"/>
      <w:r w:rsidRPr="007953CE">
        <w:t>GetDirectoryListing</w:t>
      </w:r>
      <w:bookmarkEnd w:id="19"/>
      <w:bookmarkEnd w:id="20"/>
      <w:bookmarkEnd w:id="21"/>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etl_data_load table with the job_id specific to the entire ETL job</w:t>
      </w:r>
      <w:r w:rsidR="00CC1B67">
        <w:rPr>
          <w:rFonts w:asciiTheme="minorHAnsi" w:hAnsiTheme="minorHAnsi"/>
          <w:sz w:val="20"/>
          <w:szCs w:val="20"/>
        </w:rPr>
        <w:t xml:space="preserve"> and files_available_flag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Output from the directory listing is inserted into the table etl_data_load_file</w:t>
      </w:r>
      <w:r w:rsidR="007F3DCD">
        <w:rPr>
          <w:rFonts w:asciiTheme="minorHAnsi" w:hAnsiTheme="minorHAnsi"/>
          <w:sz w:val="20"/>
          <w:szCs w:val="20"/>
        </w:rPr>
        <w:t xml:space="preserve"> if there is no record in the table corresponding to this file name with processed_flag other than E</w:t>
      </w:r>
      <w:r w:rsidR="00B8390C">
        <w:rPr>
          <w:rFonts w:asciiTheme="minorHAnsi" w:hAnsiTheme="minorHAnsi"/>
          <w:sz w:val="20"/>
          <w:szCs w:val="20"/>
        </w:rPr>
        <w:t>/C</w:t>
      </w:r>
      <w:r w:rsidR="007F3DCD">
        <w:rPr>
          <w:rFonts w:asciiTheme="minorHAnsi" w:hAnsiTheme="minorHAnsi"/>
          <w:sz w:val="20"/>
          <w:szCs w:val="20"/>
        </w:rPr>
        <w:t>. Type_of_feed, file_timestamp</w:t>
      </w:r>
      <w:r w:rsidR="00AE7722">
        <w:rPr>
          <w:rFonts w:asciiTheme="minorHAnsi" w:hAnsiTheme="minorHAnsi"/>
          <w:sz w:val="20"/>
          <w:szCs w:val="20"/>
        </w:rPr>
        <w:t xml:space="preserve">, display_type (P/F for </w:t>
      </w:r>
      <w:r w:rsidR="00D10E40">
        <w:rPr>
          <w:rFonts w:asciiTheme="minorHAnsi" w:hAnsiTheme="minorHAnsi"/>
          <w:sz w:val="20"/>
          <w:szCs w:val="20"/>
        </w:rPr>
        <w:t>Partial</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Consume_yn and pattern_matched_yn is set to Y if it matches with the ref_file_name_pattern.actual_pattern and files_available_flag for the corresponding load_id in etl_data_load is set to Y if pattern_matched_yn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files are available </w:t>
      </w:r>
      <w:r w:rsidR="000076F5">
        <w:rPr>
          <w:rFonts w:asciiTheme="minorHAnsi" w:hAnsiTheme="minorHAnsi"/>
          <w:sz w:val="20"/>
          <w:szCs w:val="20"/>
        </w:rPr>
        <w:t xml:space="preserve">for </w:t>
      </w:r>
      <w:r w:rsidR="00371F35">
        <w:rPr>
          <w:rFonts w:asciiTheme="minorHAnsi" w:hAnsiTheme="minorHAnsi"/>
          <w:sz w:val="20"/>
          <w:szCs w:val="20"/>
        </w:rPr>
        <w:t>all of the data sources before 12</w:t>
      </w:r>
      <w:r w:rsidR="00AE63E5">
        <w:rPr>
          <w:rFonts w:asciiTheme="minorHAnsi" w:hAnsiTheme="minorHAnsi"/>
          <w:sz w:val="20"/>
          <w:szCs w:val="20"/>
        </w:rPr>
        <w:t xml:space="preserve"> </w:t>
      </w:r>
      <w:r w:rsidR="00621DDD">
        <w:rPr>
          <w:rFonts w:asciiTheme="minorHAnsi" w:hAnsiTheme="minorHAnsi"/>
          <w:sz w:val="20"/>
          <w:szCs w:val="20"/>
        </w:rPr>
        <w:t>AM.</w:t>
      </w:r>
    </w:p>
    <w:p w:rsidR="00FA2113" w:rsidRPr="00742E3A" w:rsidRDefault="00742E3A" w:rsidP="00517FBD">
      <w:pPr>
        <w:pStyle w:val="Heading3"/>
        <w:jc w:val="both"/>
      </w:pPr>
      <w:bookmarkStart w:id="22" w:name="_Toc300143362"/>
      <w:bookmarkStart w:id="23" w:name="_Toc300143515"/>
      <w:bookmarkStart w:id="24" w:name="_Toc343697430"/>
      <w:r w:rsidRPr="007953CE">
        <w:t>IsEligibleFor</w:t>
      </w:r>
      <w:r>
        <w:t>Consumption</w:t>
      </w:r>
      <w:bookmarkEnd w:id="22"/>
      <w:bookmarkEnd w:id="23"/>
      <w:bookmarkEnd w:id="24"/>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25" w:name="_Toc300143363"/>
      <w:bookmarkStart w:id="26" w:name="_Toc300143516"/>
      <w:bookmarkStart w:id="27" w:name="_Toc343697431"/>
      <w:r w:rsidRPr="007953CE">
        <w:t>ProcessDataFile</w:t>
      </w:r>
      <w:bookmarkEnd w:id="25"/>
      <w:bookmarkEnd w:id="26"/>
      <w:bookmarkEnd w:id="27"/>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Files which are to be consumed are processed in the order of the data source (as in ref_data_source table) in the order of file_timestamp in etl_data_load_file. Each of the file goes through several transformations before being made available in the public schema. Status of the file is verified to ensure processed_flag is not C (Cancelled). Following transformations are done if the file can be processed.</w:t>
      </w:r>
    </w:p>
    <w:p w:rsidR="00353E68" w:rsidRPr="008917CC" w:rsidRDefault="00353E68" w:rsidP="00517FBD">
      <w:pPr>
        <w:pStyle w:val="Heading4"/>
        <w:jc w:val="both"/>
      </w:pPr>
      <w:r w:rsidRPr="00353E68">
        <w:tab/>
      </w:r>
      <w:bookmarkStart w:id="28" w:name="_Toc300143517"/>
      <w:bookmarkStart w:id="29" w:name="_Toc343697432"/>
      <w:r w:rsidRPr="008917CC">
        <w:t>Stage and archive the data</w:t>
      </w:r>
      <w:bookmarkEnd w:id="28"/>
      <w:bookmarkEnd w:id="29"/>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Function: stageandarchivedata</w:t>
      </w:r>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Input parameters: file identifier as in etl_data_load_file</w:t>
      </w:r>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Data in the staging tables as identified in ref_data_source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In the order of table_order in ref_data_source data is loaded into the various staging tables. For instance MAG file is first loaded into stg_mag_data_feed. Then data from stg_mag_data_feed is inserted into stg_mag_header, stg_mag_award_detail, stg_mag_vendor, stg_mag_commodity with the records having record_identifier as H, W, V, C respectively using the SQL condition generated using ref_column_mapping. Also data is inserted into the respective archive tables with the additional information on job identifier, load identifier and file identifier.</w:t>
      </w:r>
    </w:p>
    <w:p w:rsidR="001A307C" w:rsidRPr="001A307C" w:rsidRDefault="001A307C" w:rsidP="00517FBD">
      <w:pPr>
        <w:pStyle w:val="Heading4"/>
        <w:jc w:val="both"/>
      </w:pPr>
      <w:r>
        <w:tab/>
      </w:r>
      <w:bookmarkStart w:id="30" w:name="_Toc300143518"/>
      <w:bookmarkStart w:id="31" w:name="_Toc343697433"/>
      <w:r w:rsidR="008917CC">
        <w:t>Validate data</w:t>
      </w:r>
      <w:bookmarkEnd w:id="30"/>
      <w:bookmarkEnd w:id="31"/>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Function: validatedata</w:t>
      </w:r>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Input parameters: file identifier as in etl_data_load_file</w:t>
      </w:r>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ref_validation_rules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Missing key data elements – rule_name is “Missing key elements”. Record is validated if any of the mentioned columns is not provided. As NULL and empty value should be treated the same way in this case and due to the different way of handling this check for data types like integer, varchar, date the SQL condition is mentioned in the column invalid_condition.</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For instance to check for key data elements for a disbursement record, corresponding rule in ref_validation_rule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Staging_column_name - doc_cd, doc_dept_cd, doc_id, doc_vers_no</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Invalid_condition – COALESCE (doc_cd,’’) =’’ OR COALESCE (doc_dept_cd,’’) =’’ OR COALESCE (doc_id,’’) =’’ OR COALESCE (doc_vers_no,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Duplicate records for the unique data elements – Rule name is “Duplicate”. Comma separated column names corresponding to unique data elements is provided in staging_column_name. 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For instance to check for duplicate disbursement records, corresponding rule in ref_validation_rule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Staging_column_name - doc_cd, doc_dept_cd, doc_id, doc_vers_no</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Using this and ref_data_source table to get the staging_table_name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r w:rsidRPr="009A1C58">
        <w:rPr>
          <w:rFonts w:asciiTheme="minorHAnsi" w:hAnsiTheme="minorHAnsi"/>
          <w:i/>
          <w:sz w:val="20"/>
          <w:szCs w:val="20"/>
        </w:rPr>
        <w:t>doc_cd, doc_dept_cd, doc_id, doc_vers_no</w:t>
      </w:r>
      <w:r w:rsidRPr="009A1C58">
        <w:rPr>
          <w:rFonts w:asciiTheme="minorHAnsi" w:hAnsiTheme="minorHAnsi"/>
          <w:sz w:val="20"/>
          <w:szCs w:val="20"/>
        </w:rPr>
        <w:t>, count(*), min(record_id)</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r w:rsidRPr="009A1C58">
        <w:rPr>
          <w:rFonts w:asciiTheme="minorHAnsi" w:hAnsiTheme="minorHAnsi"/>
          <w:i/>
          <w:sz w:val="20"/>
          <w:szCs w:val="20"/>
          <w:u w:val="single"/>
        </w:rPr>
        <w:t>stg_fms_header</w:t>
      </w:r>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r w:rsidRPr="009A1C58">
        <w:rPr>
          <w:rFonts w:asciiTheme="minorHAnsi" w:hAnsiTheme="minorHAnsi"/>
          <w:i/>
          <w:sz w:val="20"/>
          <w:szCs w:val="20"/>
        </w:rPr>
        <w:t>doc_cd, doc_dept_cd, doc_id, doc_vers_no</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HAVING count(*)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Missing parent/component – Rule names starts with Missing followed by the parent/ component name. Parent/Component table name is provided in component_table_name and the condition to be verified is provided in invalid_condition</w:t>
      </w:r>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For instance to check if disbursement has line items associated to it, corresponding rule in ref_validation_rule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Component_table_name – stg_fms_accounting_line</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Invalid condition – stg_fms_header.doc_id || ‘~’ stg_fms_header.doc_dept_cd || ‘~’ stg_fms_header.doc_id || ‘~’ stg_fms_header.doc_vers_no NOT IN (SELECT  stg_fms_accounting_line.doc_cd || ‘~’ stg_fms_accounting_line.doc_dept_cd || ‘~’ stg_fms_accounting_line.doc_id || ‘~’ stg_fms_accounting_line.doc_vers_no</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FROM stg_fms_accounting_line)</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Invalid/Inconsistent values – Rule name starts with Invalid followed by an attribute name. If the value in the data field is to be validated against a lookup table, then name of the column in the staging table is provided against the staging_column_name and the lookup table name is provided against ref_table_name. Condition to validate is provided in invalid_condition field. If a specific condition is to be checked then ref_table_name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staging_column_name.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Inter-load duplicates – Rule name is “Inter-load duplicates”. This is to check if a record with the same set of unique data elements is already loaded in the transaction table. If it is then the record in the staging table is invalidated. Name of the transaction table is provided in transaction_table_name and the SQL condition is provided in invalid_condition. Lookup table information is provided in ref_table_name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Associated to invalid components – Starts with “Invalid” and followed by the component name. Name of the component table is provided in component_table_name and the SQL condition is mentioned in invalid_condition.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371F35" w:rsidRDefault="00371F35" w:rsidP="00517FBD">
      <w:pPr>
        <w:pStyle w:val="ListParagraph"/>
        <w:ind w:left="1440"/>
        <w:jc w:val="both"/>
        <w:rPr>
          <w:rFonts w:asciiTheme="minorHAnsi" w:hAnsiTheme="minorHAnsi"/>
          <w:b/>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t>Validations for each of the feeds are provided in appendix A.</w:t>
      </w:r>
    </w:p>
    <w:p w:rsidR="0087594D" w:rsidRDefault="0087594D" w:rsidP="00517FBD">
      <w:pPr>
        <w:pStyle w:val="Heading4"/>
        <w:jc w:val="both"/>
      </w:pPr>
      <w:r>
        <w:tab/>
      </w:r>
      <w:bookmarkStart w:id="32" w:name="_Toc300143519"/>
      <w:bookmarkStart w:id="33" w:name="_Toc343697434"/>
      <w:r w:rsidRPr="0087594D">
        <w:t>Process staged data</w:t>
      </w:r>
      <w:bookmarkEnd w:id="32"/>
      <w:bookmarkEnd w:id="33"/>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Function: processdata</w:t>
      </w:r>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Input parameters: file identifier as in etl_data_load_file</w:t>
      </w:r>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Actual processing of the staged data is performed in this step and it is specific for each of the data source. Processing is done in the staging tables and once completed the records are posted in the transaction tables. Separate function is created for each of the data source which will be executed from within the main function namely processdata. Core processing done in each of the function is provided below.</w:t>
      </w:r>
    </w:p>
    <w:p w:rsidR="006339F7" w:rsidRPr="008917CC" w:rsidRDefault="006339F7" w:rsidP="00517FBD">
      <w:pPr>
        <w:pStyle w:val="Heading5"/>
        <w:jc w:val="both"/>
      </w:pPr>
      <w:r w:rsidRPr="006339F7">
        <w:tab/>
      </w:r>
      <w:bookmarkStart w:id="34" w:name="_Toc343697435"/>
      <w:r w:rsidRPr="008917CC">
        <w:t>Process</w:t>
      </w:r>
      <w:r w:rsidR="006C6B78" w:rsidRPr="008917CC">
        <w:t xml:space="preserve"> </w:t>
      </w:r>
      <w:r w:rsidRPr="008917CC">
        <w:t>agency</w:t>
      </w:r>
      <w:bookmarkEnd w:id="34"/>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Agency_id which is an additional column in the staging table stg_agency is updated if a corresponding record exists in ref_agency identified by agency_code</w:t>
      </w:r>
      <w:r w:rsidR="005F2339">
        <w:rPr>
          <w:rFonts w:asciiTheme="minorHAnsi" w:hAnsiTheme="minorHAnsi"/>
          <w:sz w:val="20"/>
          <w:szCs w:val="20"/>
        </w:rPr>
        <w:t>, agency_name</w:t>
      </w:r>
      <w:r w:rsidRPr="009A1C58">
        <w:rPr>
          <w:rFonts w:asciiTheme="minorHAnsi" w:hAnsiTheme="minorHAnsi"/>
          <w:sz w:val="20"/>
          <w:szCs w:val="20"/>
        </w:rPr>
        <w:t xml:space="preserve"> and action_flag is set to U for update. For new agency records, agency_id are generated using the corresponding sequence in the public schema and the action_flag is set to I for insert.</w:t>
      </w:r>
    </w:p>
    <w:p w:rsidR="005F2339" w:rsidRDefault="005F2339" w:rsidP="00517FBD">
      <w:pPr>
        <w:pStyle w:val="ListParagraph"/>
        <w:numPr>
          <w:ilvl w:val="0"/>
          <w:numId w:val="7"/>
        </w:numPr>
        <w:jc w:val="both"/>
        <w:rPr>
          <w:rFonts w:asciiTheme="minorHAnsi" w:hAnsiTheme="minorHAnsi"/>
          <w:sz w:val="20"/>
          <w:szCs w:val="20"/>
        </w:rPr>
      </w:pPr>
      <w:r>
        <w:rPr>
          <w:rFonts w:asciiTheme="minorHAnsi" w:hAnsiTheme="minorHAnsi"/>
          <w:sz w:val="20"/>
          <w:szCs w:val="20"/>
        </w:rPr>
        <w:t>Latest_flag in ref_agency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action_flag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are inserted into the transaction table.</w:t>
      </w:r>
    </w:p>
    <w:p w:rsidR="00634B15" w:rsidRDefault="00634B15" w:rsidP="00517FBD">
      <w:pPr>
        <w:pStyle w:val="Heading5"/>
        <w:jc w:val="both"/>
      </w:pPr>
      <w:r>
        <w:tab/>
      </w:r>
      <w:bookmarkStart w:id="35" w:name="_Toc343697436"/>
      <w:r w:rsidRPr="006339F7">
        <w:t>Process</w:t>
      </w:r>
      <w:r w:rsidR="006C6B78">
        <w:t xml:space="preserve"> </w:t>
      </w:r>
      <w:r>
        <w:t>department</w:t>
      </w:r>
      <w:bookmarkEnd w:id="35"/>
    </w:p>
    <w:p w:rsidR="00634B15"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Agency_id column is updated from the ref_agency table according to the agency_code.</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Fund_class_id is updated from the ref_fund_class table according to the fund_class_code.</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For records where agency_id/fund_class_id cannot be obtained, action_flag is set to E for error record, invalid_flag is set to Y and invalid_reason is set to “Missing FK Values”. These records will not be loaded to the transaction table.</w:t>
      </w:r>
    </w:p>
    <w:p w:rsidR="005F2339"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Department_id which is an additional column in the staging table stg_department is updated if a corresponding record exists in ref_department identified by agency_id, fund_class_id, fiscal_year, department_code</w:t>
      </w:r>
      <w:r w:rsidR="005F2339">
        <w:rPr>
          <w:rFonts w:asciiTheme="minorHAnsi" w:hAnsiTheme="minorHAnsi"/>
          <w:sz w:val="20"/>
          <w:szCs w:val="20"/>
        </w:rPr>
        <w:t xml:space="preserve">, department_name </w:t>
      </w:r>
      <w:r w:rsidR="005F2339" w:rsidRPr="009A1C58">
        <w:rPr>
          <w:rFonts w:asciiTheme="minorHAnsi" w:hAnsiTheme="minorHAnsi"/>
          <w:sz w:val="20"/>
          <w:szCs w:val="20"/>
        </w:rPr>
        <w:t>and</w:t>
      </w:r>
      <w:r w:rsidRPr="009A1C58">
        <w:rPr>
          <w:rFonts w:asciiTheme="minorHAnsi" w:hAnsiTheme="minorHAnsi"/>
          <w:sz w:val="20"/>
          <w:szCs w:val="20"/>
        </w:rPr>
        <w:t xml:space="preserve"> action_flag is set to U for update. For the rest of the records (excluding error records) department_id is generated using the corresponding sequence in the public schema and the action_flag is set to I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r>
        <w:rPr>
          <w:rFonts w:asciiTheme="minorHAnsi" w:hAnsiTheme="minorHAnsi"/>
          <w:sz w:val="20"/>
          <w:szCs w:val="20"/>
        </w:rPr>
        <w:t>Latest_flag in ref_department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r w:rsidRPr="009A1C58">
        <w:rPr>
          <w:rFonts w:asciiTheme="minorHAnsi" w:hAnsiTheme="minorHAnsi"/>
          <w:sz w:val="20"/>
          <w:szCs w:val="20"/>
        </w:rPr>
        <w:t xml:space="preserve">New records in the staging table identified by action_flag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are inserted into the transaction table.</w:t>
      </w:r>
    </w:p>
    <w:p w:rsidR="0058183E" w:rsidRPr="00634B15" w:rsidRDefault="008917CC" w:rsidP="00517FBD">
      <w:pPr>
        <w:pStyle w:val="Heading5"/>
        <w:jc w:val="both"/>
      </w:pPr>
      <w:r>
        <w:tab/>
      </w:r>
      <w:bookmarkStart w:id="36" w:name="_Toc343697437"/>
      <w:r w:rsidR="00F03BF0" w:rsidRPr="006339F7">
        <w:t>Process</w:t>
      </w:r>
      <w:r w:rsidR="006C6B78">
        <w:t xml:space="preserve"> </w:t>
      </w:r>
      <w:r w:rsidR="00F03BF0">
        <w:t>expenditure</w:t>
      </w:r>
      <w:r w:rsidR="006C6B78">
        <w:t xml:space="preserve"> </w:t>
      </w:r>
      <w:r w:rsidR="00F03BF0">
        <w:t>object</w:t>
      </w:r>
      <w:bookmarkEnd w:id="36"/>
    </w:p>
    <w:p w:rsidR="00F03BF0"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Expenditure_object_id which is an additional column in the staging table stg_expenditure_object_id is updated if a corresponding record exists in ref_expenditure_</w:t>
      </w:r>
      <w:r w:rsidR="00EC340A" w:rsidRPr="009A1C58">
        <w:rPr>
          <w:rFonts w:asciiTheme="minorHAnsi" w:hAnsiTheme="minorHAnsi"/>
          <w:sz w:val="20"/>
          <w:szCs w:val="20"/>
        </w:rPr>
        <w:t>object</w:t>
      </w:r>
      <w:r w:rsidR="00EC340A">
        <w:rPr>
          <w:rFonts w:asciiTheme="minorHAnsi" w:hAnsiTheme="minorHAnsi"/>
          <w:sz w:val="20"/>
          <w:szCs w:val="20"/>
        </w:rPr>
        <w:t xml:space="preserve"> </w:t>
      </w:r>
      <w:r w:rsidR="00EC340A" w:rsidRPr="009A1C58">
        <w:rPr>
          <w:rFonts w:asciiTheme="minorHAnsi" w:hAnsiTheme="minorHAnsi"/>
          <w:sz w:val="20"/>
          <w:szCs w:val="20"/>
        </w:rPr>
        <w:t>identified</w:t>
      </w:r>
      <w:r w:rsidRPr="009A1C58">
        <w:rPr>
          <w:rFonts w:asciiTheme="minorHAnsi" w:hAnsiTheme="minorHAnsi"/>
          <w:sz w:val="20"/>
          <w:szCs w:val="20"/>
        </w:rPr>
        <w:t xml:space="preserve"> by expenditure_object_code, fiscal_year</w:t>
      </w:r>
      <w:r w:rsidR="005F2339">
        <w:rPr>
          <w:rFonts w:asciiTheme="minorHAnsi" w:hAnsiTheme="minorHAnsi"/>
          <w:sz w:val="20"/>
          <w:szCs w:val="20"/>
        </w:rPr>
        <w:t>, expenditure_object_name</w:t>
      </w:r>
      <w:r w:rsidRPr="009A1C58">
        <w:rPr>
          <w:rFonts w:asciiTheme="minorHAnsi" w:hAnsiTheme="minorHAnsi"/>
          <w:sz w:val="20"/>
          <w:szCs w:val="20"/>
        </w:rPr>
        <w:t xml:space="preserve"> and action_flag is set to U for update. For new expenditure object records, expenditure_object_id are generated using the corresponding sequence in the public schema and the action_flag is set to I for insert.</w:t>
      </w:r>
    </w:p>
    <w:p w:rsidR="005F2339" w:rsidRPr="005F2339" w:rsidRDefault="005F2339" w:rsidP="00517FBD">
      <w:pPr>
        <w:pStyle w:val="ListParagraph"/>
        <w:numPr>
          <w:ilvl w:val="0"/>
          <w:numId w:val="9"/>
        </w:numPr>
        <w:jc w:val="both"/>
        <w:rPr>
          <w:rFonts w:asciiTheme="minorHAnsi" w:hAnsiTheme="minorHAnsi"/>
          <w:sz w:val="20"/>
          <w:szCs w:val="20"/>
        </w:rPr>
      </w:pPr>
      <w:r>
        <w:rPr>
          <w:rFonts w:asciiTheme="minorHAnsi" w:hAnsiTheme="minorHAnsi"/>
          <w:sz w:val="20"/>
          <w:szCs w:val="20"/>
        </w:rPr>
        <w:t xml:space="preserve">Latest_flag in </w:t>
      </w:r>
      <w:r w:rsidRPr="009A1C58">
        <w:rPr>
          <w:rFonts w:asciiTheme="minorHAnsi" w:hAnsiTheme="minorHAnsi"/>
          <w:sz w:val="20"/>
          <w:szCs w:val="20"/>
        </w:rPr>
        <w:t>ref_expenditure_object</w:t>
      </w:r>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action_flag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are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37" w:name="_Toc343697438"/>
      <w:r w:rsidR="0058183E" w:rsidRPr="006339F7">
        <w:t>Process</w:t>
      </w:r>
      <w:r w:rsidR="006C6B78">
        <w:t xml:space="preserve"> </w:t>
      </w:r>
      <w:r w:rsidR="0058183E">
        <w:t>location</w:t>
      </w:r>
      <w:bookmarkEnd w:id="37"/>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Agency_id column is updated from the ref_agency table according to the agency_code.</w:t>
      </w:r>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For records where agency_id cannot be obtained, action_flag is set to E for error record, invalid_flag is set to Y and invalid_reason is set to “Missing FK Values”. These records will not be loaded to the transaction table.</w:t>
      </w:r>
    </w:p>
    <w:p w:rsidR="0058183E"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Location_id which is an additional column in the staging table stg_location is updated if a corresponding record exists in ref_ location identified by agency_id, location_code</w:t>
      </w:r>
      <w:r w:rsidR="005F2339">
        <w:rPr>
          <w:rFonts w:asciiTheme="minorHAnsi" w:hAnsiTheme="minorHAnsi"/>
          <w:sz w:val="20"/>
          <w:szCs w:val="20"/>
        </w:rPr>
        <w:t>, location_name</w:t>
      </w:r>
      <w:r w:rsidRPr="009A1C58">
        <w:rPr>
          <w:rFonts w:asciiTheme="minorHAnsi" w:hAnsiTheme="minorHAnsi"/>
          <w:sz w:val="20"/>
          <w:szCs w:val="20"/>
        </w:rPr>
        <w:t xml:space="preserve"> and action_flag is set to U for update. For the rest of the records (excluding error records) location_id is generated using the corresponding sequence in the public schema and the action_flag is set to I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r>
        <w:rPr>
          <w:rFonts w:asciiTheme="minorHAnsi" w:hAnsiTheme="minorHAnsi"/>
          <w:sz w:val="20"/>
          <w:szCs w:val="20"/>
        </w:rPr>
        <w:t xml:space="preserve">Latest_flag in </w:t>
      </w:r>
      <w:r w:rsidRPr="009A1C58">
        <w:rPr>
          <w:rFonts w:asciiTheme="minorHAnsi" w:hAnsiTheme="minorHAnsi"/>
          <w:sz w:val="20"/>
          <w:szCs w:val="20"/>
        </w:rPr>
        <w:t>ref_</w:t>
      </w:r>
      <w:r>
        <w:rPr>
          <w:rFonts w:asciiTheme="minorHAnsi" w:hAnsiTheme="minorHAnsi"/>
          <w:sz w:val="20"/>
          <w:szCs w:val="20"/>
        </w:rPr>
        <w:t>location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New records in the staging table identified by action_flag as “I” are inserted into the transaction table.</w:t>
      </w:r>
    </w:p>
    <w:p w:rsidR="00636C3A" w:rsidRDefault="00636C3A" w:rsidP="00517FBD">
      <w:pPr>
        <w:pStyle w:val="Heading5"/>
        <w:jc w:val="both"/>
      </w:pPr>
      <w:r>
        <w:tab/>
      </w:r>
      <w:bookmarkStart w:id="38" w:name="_Toc343697439"/>
      <w:r w:rsidR="00BB0BE8">
        <w:t>Process o</w:t>
      </w:r>
      <w:r>
        <w:t>bject Class</w:t>
      </w:r>
      <w:bookmarkEnd w:id="38"/>
    </w:p>
    <w:p w:rsidR="00636C3A"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Object_class_id which is an additional column in the staging table stg_object_class is updated if a corresponding record exists in ref_object_class identified by object_class_code</w:t>
      </w:r>
      <w:r w:rsidR="005F2339">
        <w:rPr>
          <w:rFonts w:asciiTheme="minorHAnsi" w:hAnsiTheme="minorHAnsi"/>
          <w:sz w:val="20"/>
          <w:szCs w:val="20"/>
        </w:rPr>
        <w:t>, object_class_name</w:t>
      </w:r>
      <w:r w:rsidRPr="009A1C58">
        <w:rPr>
          <w:rFonts w:asciiTheme="minorHAnsi" w:hAnsiTheme="minorHAnsi"/>
          <w:sz w:val="20"/>
          <w:szCs w:val="20"/>
        </w:rPr>
        <w:t xml:space="preserve"> and action_flag is set to U for update. For new object class records, object_class_id are generated using the corresponding sequence in the public schema and the action_flag is set to I for insert.</w:t>
      </w:r>
    </w:p>
    <w:p w:rsidR="005F2339" w:rsidRPr="00E1166D" w:rsidRDefault="005F2339" w:rsidP="00517FBD">
      <w:pPr>
        <w:pStyle w:val="ListParagraph"/>
        <w:numPr>
          <w:ilvl w:val="0"/>
          <w:numId w:val="23"/>
        </w:numPr>
        <w:jc w:val="both"/>
        <w:rPr>
          <w:rFonts w:asciiTheme="minorHAnsi" w:hAnsiTheme="minorHAnsi"/>
          <w:sz w:val="20"/>
          <w:szCs w:val="20"/>
        </w:rPr>
      </w:pPr>
      <w:r>
        <w:rPr>
          <w:rFonts w:asciiTheme="minorHAnsi" w:hAnsiTheme="minorHAnsi"/>
          <w:sz w:val="20"/>
          <w:szCs w:val="20"/>
        </w:rPr>
        <w:t xml:space="preserve">Latest_flag in </w:t>
      </w:r>
      <w:r w:rsidRPr="009A1C58">
        <w:rPr>
          <w:rFonts w:asciiTheme="minorHAnsi" w:hAnsiTheme="minorHAnsi"/>
          <w:sz w:val="20"/>
          <w:szCs w:val="20"/>
        </w:rPr>
        <w:t>ref_</w:t>
      </w:r>
      <w:r>
        <w:rPr>
          <w:rFonts w:asciiTheme="minorHAnsi" w:hAnsiTheme="minorHAnsi"/>
          <w:sz w:val="20"/>
          <w:szCs w:val="20"/>
        </w:rPr>
        <w:t>location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New records in the staging table identified by action_flag as “I” are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39" w:name="_Toc343697440"/>
      <w:r w:rsidRPr="006339F7">
        <w:t>Process</w:t>
      </w:r>
      <w:r w:rsidR="006C6B78">
        <w:t xml:space="preserve"> FMSV</w:t>
      </w:r>
      <w:bookmarkEnd w:id="39"/>
      <w:r>
        <w:tab/>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Address_id is updated from address based on address_line_1, address_line_2, city, state, zip and country. For new addresses address_id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miscellaneous vendors identified by vendor_customer_code in ref_miscellaneous_vendor, unique vendor_sub_code is generated.</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Vendor_id is updated from vendor table based on vendor_customer_code, legal_name,  vendor_sub_code and action flag is set to U for update. For the rest of the records vendor_id is generated using the corresponding sequence in the public schema and the action flag is set to I for insert.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Vendor_id in the component tables namely stg_fmsv_business_type, stg_fmsv_address, stg_fmsv_address_type is updated based on vend_cust_cd in stg_fmsv_vendor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Business_type_id in stg_fmsv_business_type is updated from ref_business_type based on business_type_code.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Address_type_id in stg_fmsv_address_type is updated from ref_address_type based on address_type_code.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vendors identified by the action flag as I will be inserted into the vendor table. Corresponding business type records &amp; address are added to vendor_business &amp; vendor_address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8917CC" w:rsidRPr="008917CC" w:rsidRDefault="008917CC" w:rsidP="00517FBD">
      <w:pPr>
        <w:pStyle w:val="Heading5"/>
        <w:jc w:val="both"/>
      </w:pPr>
      <w:r>
        <w:tab/>
      </w:r>
      <w:bookmarkStart w:id="40" w:name="_Toc343697441"/>
      <w:r w:rsidR="006C6B78" w:rsidRPr="006C6B78">
        <w:t>Process</w:t>
      </w:r>
      <w:r w:rsidR="006C6B78">
        <w:t xml:space="preserve"> MAG</w:t>
      </w:r>
      <w:bookmarkEnd w:id="40"/>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document_code_id, agency_id, award_status_id, document_function_code_id are updated in etl.stg_mag_header from the corresponding reference tables for the columns namely doc_cd, doc_dept_cd, cntrc_sta, doc_func_cd. If agency_id/department_id </w:t>
      </w:r>
      <w:r w:rsidR="00EC340A" w:rsidRPr="009A1C58">
        <w:rPr>
          <w:rFonts w:asciiTheme="minorHAnsi" w:hAnsiTheme="minorHAnsi"/>
          <w:sz w:val="20"/>
          <w:szCs w:val="20"/>
        </w:rPr>
        <w:t>is</w:t>
      </w:r>
      <w:r w:rsidRPr="009A1C58">
        <w:rPr>
          <w:rFonts w:asciiTheme="minorHAnsi" w:hAnsiTheme="minorHAnsi"/>
          <w:sz w:val="20"/>
          <w:szCs w:val="20"/>
        </w:rPr>
        <w:t xml:space="preserve"> not available then the corresponding codes are added to the transaction tables.</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FK fields such as award_method_id, award_level_id, agreement_type_id, award_category_id_1m award_category_id_2, award_category_id_3, award_category_id_4, award_category_id_5 are updated in etl.stg_mag_award_detail from the corresponding reference tables for the columns namely awd_meth_cd, awd_lvl_cd, cttyp_cd,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FK fields such as vendor_id are updated in etl.stg_mag_vendor from vendor based on vendor customer code.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FK fields such as commodity_type_id are updated in etl.stg_mag_commodity from ref_commodity_type.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Master agreement id is updated in etl.stg_mag_header from </w:t>
      </w:r>
      <w:r w:rsidR="005203F7">
        <w:rPr>
          <w:rFonts w:asciiTheme="minorHAnsi" w:hAnsiTheme="minorHAnsi"/>
          <w:sz w:val="20"/>
          <w:szCs w:val="20"/>
        </w:rPr>
        <w:t xml:space="preserve">history_master_agreement </w:t>
      </w:r>
      <w:r w:rsidRPr="009A1C58">
        <w:rPr>
          <w:rFonts w:asciiTheme="minorHAnsi" w:hAnsiTheme="minorHAnsi"/>
          <w:sz w:val="20"/>
          <w:szCs w:val="20"/>
        </w:rPr>
        <w:t>based on document_code_id, agency_id, document_id, document_version and the action flag is set to U for update. For the rest of the master agreements, master_agreement_id is generated using the sequence in the public schema and the action flag is set to I.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Latest_flag is set to N (default is Y) if the document in the staging table is not the latest version of</w:t>
      </w:r>
      <w:r w:rsidR="0024501D">
        <w:rPr>
          <w:rFonts w:asciiTheme="minorHAnsi" w:hAnsiTheme="minorHAnsi"/>
          <w:sz w:val="20"/>
          <w:szCs w:val="20"/>
        </w:rPr>
        <w:t xml:space="preserve"> the document by checking in history</w:t>
      </w:r>
      <w:r w:rsidRPr="009A1C58">
        <w:rPr>
          <w:rFonts w:asciiTheme="minorHAnsi" w:hAnsiTheme="minorHAnsi"/>
          <w:sz w:val="20"/>
          <w:szCs w:val="20"/>
        </w:rPr>
        <w:t>_master_agreement.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If latest_flag is Y, history_</w:t>
      </w:r>
      <w:r w:rsidR="009A1C58" w:rsidRPr="009A1C58">
        <w:rPr>
          <w:rFonts w:asciiTheme="minorHAnsi" w:hAnsiTheme="minorHAnsi"/>
          <w:sz w:val="20"/>
          <w:szCs w:val="20"/>
        </w:rPr>
        <w:t xml:space="preserve">master_agreement is updated. Same is done in </w:t>
      </w:r>
      <w:r>
        <w:rPr>
          <w:rFonts w:asciiTheme="minorHAnsi" w:hAnsiTheme="minorHAnsi"/>
          <w:sz w:val="20"/>
          <w:szCs w:val="20"/>
        </w:rPr>
        <w:t>history_</w:t>
      </w:r>
      <w:r w:rsidR="009A1C58" w:rsidRPr="009A1C58">
        <w:rPr>
          <w:rFonts w:asciiTheme="minorHAnsi" w:hAnsiTheme="minorHAnsi"/>
          <w:sz w:val="20"/>
          <w:szCs w:val="20"/>
        </w:rPr>
        <w:t xml:space="preserve">agreement_worksite and </w:t>
      </w:r>
      <w:r>
        <w:rPr>
          <w:rFonts w:asciiTheme="minorHAnsi" w:hAnsiTheme="minorHAnsi"/>
          <w:sz w:val="20"/>
          <w:szCs w:val="20"/>
        </w:rPr>
        <w:t>history_</w:t>
      </w:r>
      <w:r w:rsidR="009A1C58" w:rsidRPr="009A1C58">
        <w:rPr>
          <w:rFonts w:asciiTheme="minorHAnsi" w:hAnsiTheme="minorHAnsi"/>
          <w:sz w:val="20"/>
          <w:szCs w:val="20"/>
        </w:rPr>
        <w:t>agreement_commodity.</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w:t>
      </w:r>
      <w:r w:rsidR="0024501D">
        <w:rPr>
          <w:rFonts w:asciiTheme="minorHAnsi" w:hAnsiTheme="minorHAnsi"/>
          <w:sz w:val="20"/>
          <w:szCs w:val="20"/>
        </w:rPr>
        <w:t>atest_flag is Y, r</w:t>
      </w:r>
      <w:r w:rsidRPr="009A1C58">
        <w:rPr>
          <w:rFonts w:asciiTheme="minorHAnsi" w:hAnsiTheme="minorHAnsi"/>
          <w:sz w:val="20"/>
          <w:szCs w:val="20"/>
        </w:rPr>
        <w:t>ecords from the staging table are inserted into the respective transaction tables. Mapping between the master agreement identifiers corresponding to latest version and previous version will be maintained prior to deletion in order to update the disbursement_line_item table with the latest agreement identifier.</w:t>
      </w:r>
    </w:p>
    <w:p w:rsidR="0049729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records from the staging table are inserted into the history tables.</w:t>
      </w:r>
    </w:p>
    <w:p w:rsidR="003D7331" w:rsidRPr="003D7331" w:rsidRDefault="003D7331" w:rsidP="003D7331">
      <w:pPr>
        <w:ind w:left="720"/>
        <w:jc w:val="both"/>
        <w:rPr>
          <w:rFonts w:asciiTheme="minorHAnsi" w:hAnsiTheme="minorHAnsi"/>
          <w:sz w:val="20"/>
          <w:szCs w:val="20"/>
        </w:rPr>
      </w:pPr>
      <w:r>
        <w:rPr>
          <w:rFonts w:asciiTheme="minorHAnsi" w:hAnsiTheme="minorHAnsi"/>
          <w:sz w:val="20"/>
          <w:szCs w:val="20"/>
        </w:rPr>
        <w:t xml:space="preserve">         </w:t>
      </w:r>
      <w:r w:rsidRPr="003D7331">
        <w:rPr>
          <w:rFonts w:asciiTheme="minorHAnsi" w:hAnsiTheme="minorHAnsi"/>
          <w:sz w:val="20"/>
          <w:szCs w:val="20"/>
        </w:rPr>
        <w:t xml:space="preserve">9. Agreements are classified into five industry categories named construction services, goods, </w:t>
      </w:r>
      <w:r>
        <w:rPr>
          <w:rFonts w:asciiTheme="minorHAnsi" w:hAnsiTheme="minorHAnsi"/>
          <w:sz w:val="20"/>
          <w:szCs w:val="20"/>
        </w:rPr>
        <w:t xml:space="preserve"> professional </w:t>
      </w:r>
      <w:r w:rsidRPr="003D7331">
        <w:rPr>
          <w:rFonts w:asciiTheme="minorHAnsi" w:hAnsiTheme="minorHAnsi"/>
          <w:sz w:val="20"/>
          <w:szCs w:val="20"/>
        </w:rPr>
        <w:t>services, standardized services and not classified using following rule.</w:t>
      </w:r>
    </w:p>
    <w:p w:rsidR="003D7331" w:rsidRPr="00521653"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If cttyp_cd =05 then Industry type is Construction Services</w:t>
      </w:r>
      <w:r>
        <w:rPr>
          <w:rFonts w:asciiTheme="minorHAnsi" w:hAnsiTheme="minorHAnsi"/>
          <w:sz w:val="20"/>
          <w:szCs w:val="20"/>
        </w:rPr>
        <w:t>.</w:t>
      </w:r>
    </w:p>
    <w:p w:rsidR="003D7331"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If cttyp_cd !=05 then Industry type can be one among goods, professional services</w:t>
      </w:r>
      <w:r>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3D7331" w:rsidRPr="00746BA7" w:rsidTr="00940D4F">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Pr>
                <w:rFonts w:ascii="Arial" w:eastAsia="Times New Roman" w:hAnsi="Arial" w:cs="Arial"/>
                <w:b/>
                <w:bCs/>
                <w:color w:val="000000"/>
                <w:kern w:val="24"/>
                <w:sz w:val="16"/>
                <w:szCs w:val="16"/>
              </w:rPr>
              <w:t>ces</w:t>
            </w:r>
            <w:r>
              <w:rPr>
                <w:rFonts w:ascii="Arial" w:eastAsia="Times New Roman" w:hAnsi="Arial" w:cs="Arial"/>
                <w:b/>
                <w:bCs/>
                <w:color w:val="000000"/>
                <w:kern w:val="24"/>
                <w:sz w:val="16"/>
                <w:szCs w:val="16"/>
              </w:rPr>
              <w:br/>
              <w:t>SS - Standardized Services</w:t>
            </w:r>
            <w:r>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EQUIP.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3D7331" w:rsidRPr="003D7331" w:rsidRDefault="003D7331" w:rsidP="003D7331">
      <w:pPr>
        <w:ind w:left="1440"/>
        <w:jc w:val="both"/>
        <w:rPr>
          <w:rFonts w:asciiTheme="minorHAnsi" w:hAnsiTheme="minorHAnsi"/>
          <w:sz w:val="20"/>
          <w:szCs w:val="20"/>
        </w:rPr>
      </w:pPr>
    </w:p>
    <w:p w:rsidR="00720DD5" w:rsidRPr="00E1166D" w:rsidRDefault="00720DD5"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1" w:name="_Toc343697442"/>
      <w:r w:rsidR="00A30918" w:rsidRPr="006C6B78">
        <w:t>Process</w:t>
      </w:r>
      <w:r w:rsidR="00A30918">
        <w:t xml:space="preserve"> CON</w:t>
      </w:r>
      <w:bookmarkEnd w:id="41"/>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FK fields such as document_code_id, agency_id, award_status_id, document_function_code_id are updated in the header tables namely stg_con_ct_header</w:t>
      </w:r>
      <w:r w:rsidR="00EC340A" w:rsidRPr="009A1C58">
        <w:rPr>
          <w:rFonts w:asciiTheme="minorHAnsi" w:hAnsiTheme="minorHAnsi"/>
          <w:sz w:val="20"/>
          <w:szCs w:val="20"/>
        </w:rPr>
        <w:t>, stg</w:t>
      </w:r>
      <w:r w:rsidRPr="009A1C58">
        <w:rPr>
          <w:rFonts w:asciiTheme="minorHAnsi" w:hAnsiTheme="minorHAnsi"/>
          <w:sz w:val="20"/>
          <w:szCs w:val="20"/>
        </w:rPr>
        <w:t>_con_po_header, stg_con_do1_header from the corresponding reference tables for the columns namely doc_cd, doc_dept_cd, cntrc_sta, doc_func_cd.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FK fields such as award_method_id, award_level_id, agreement_type_id, award_category_id_1m award_category_id_2, award_category_id_3, award_category_id_4, award_category_id_5 are updated in stg_con_ct_award_detail &amp; stg_con_po_award_detail from the corresponding reference tables for the columns namely awd_meth_cd, awd_lvl_cd, cttyp_cd,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FK fields such as vendor_id are updated in stg_con_ct_vendor, stg_con_po_vendor,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FK fields such as commodity_type_id are updated in stg_con_ct_commodity, stg_con_po_commodity, stg_con_do1_commodity from ref_commodity_type.</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FK fields such as fund_class_id, agency_id, department_id, expenditure_object_id, revenue_source_id, budget_code_id are updated in stg_con_ct_accounting_line, stg_con_po_accounting_line,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Master agreement id is updated in stg_con_ct_header, stg_con_do1_header from </w:t>
      </w:r>
      <w:r w:rsidR="005203F7">
        <w:rPr>
          <w:rFonts w:asciiTheme="minorHAnsi" w:hAnsiTheme="minorHAnsi"/>
          <w:sz w:val="20"/>
          <w:szCs w:val="20"/>
        </w:rPr>
        <w:t xml:space="preserve">history_master_agreement </w:t>
      </w:r>
      <w:r w:rsidRPr="009A1C58">
        <w:rPr>
          <w:rFonts w:asciiTheme="minorHAnsi" w:hAnsiTheme="minorHAnsi"/>
          <w:sz w:val="20"/>
          <w:szCs w:val="20"/>
        </w:rPr>
        <w:t>based on agree_doc_cd, agree_doc_dept_cd, agree_doc_id (latest version to be considered).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 Agreement id is updated in stg_con_ct_header, stg_con_po_header, stg_con_do1_header from history_all_agreement based on document_code_id, agency_id, document_id, document_version and the action flag is set to U for update. For the rest of the agreements, agreement_id is generated using the sequence in the public schema and the action flag is set to I.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Latest_flag is set to N (default is Y) if the document in the staging table is not the latest version of</w:t>
      </w:r>
      <w:r w:rsidR="0024501D">
        <w:rPr>
          <w:rFonts w:asciiTheme="minorHAnsi" w:hAnsiTheme="minorHAnsi"/>
          <w:sz w:val="20"/>
          <w:szCs w:val="20"/>
        </w:rPr>
        <w:t xml:space="preserve"> the document by checking in history</w:t>
      </w:r>
      <w:r w:rsidRPr="009A1C58">
        <w:rPr>
          <w:rFonts w:asciiTheme="minorHAnsi" w:hAnsiTheme="minorHAnsi"/>
          <w:sz w:val="20"/>
          <w:szCs w:val="20"/>
        </w:rPr>
        <w:t>_agreement.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latest_flag is Y, history_agreement is updated. </w:t>
      </w:r>
      <w:r w:rsidR="009A1C58" w:rsidRPr="009A1C58">
        <w:rPr>
          <w:rFonts w:asciiTheme="minorHAnsi" w:hAnsiTheme="minorHAnsi"/>
          <w:sz w:val="20"/>
          <w:szCs w:val="20"/>
        </w:rPr>
        <w:t xml:space="preserve">Same is done in </w:t>
      </w:r>
      <w:r>
        <w:rPr>
          <w:rFonts w:asciiTheme="minorHAnsi" w:hAnsiTheme="minorHAnsi"/>
          <w:sz w:val="20"/>
          <w:szCs w:val="20"/>
        </w:rPr>
        <w:t>history_</w:t>
      </w:r>
      <w:r w:rsidR="009A1C58" w:rsidRPr="009A1C58">
        <w:rPr>
          <w:rFonts w:asciiTheme="minorHAnsi" w:hAnsiTheme="minorHAnsi"/>
          <w:sz w:val="20"/>
          <w:szCs w:val="20"/>
        </w:rPr>
        <w:t>agreement_worksite,</w:t>
      </w:r>
      <w:r>
        <w:rPr>
          <w:rFonts w:asciiTheme="minorHAnsi" w:hAnsiTheme="minorHAnsi"/>
          <w:sz w:val="20"/>
          <w:szCs w:val="20"/>
        </w:rPr>
        <w:t xml:space="preserve"> history_</w:t>
      </w:r>
      <w:r w:rsidR="009A1C58" w:rsidRPr="009A1C58">
        <w:rPr>
          <w:rFonts w:asciiTheme="minorHAnsi" w:hAnsiTheme="minorHAnsi"/>
          <w:sz w:val="20"/>
          <w:szCs w:val="20"/>
        </w:rPr>
        <w:t xml:space="preserve">agreement_commodity, </w:t>
      </w:r>
      <w:r>
        <w:rPr>
          <w:rFonts w:asciiTheme="minorHAnsi" w:hAnsiTheme="minorHAnsi"/>
          <w:sz w:val="20"/>
          <w:szCs w:val="20"/>
        </w:rPr>
        <w:t>history_</w:t>
      </w:r>
      <w:r w:rsidR="009A1C58" w:rsidRPr="009A1C58">
        <w:rPr>
          <w:rFonts w:asciiTheme="minorHAnsi" w:hAnsiTheme="minorHAnsi"/>
          <w:sz w:val="20"/>
          <w:szCs w:val="20"/>
        </w:rPr>
        <w:t>agreement_accounting_line</w:t>
      </w:r>
      <w:r>
        <w:rPr>
          <w:rFonts w:asciiTheme="minorHAnsi" w:hAnsiTheme="minorHAnsi"/>
          <w:sz w:val="20"/>
          <w:szCs w:val="20"/>
        </w:rPr>
        <w:t>.</w:t>
      </w:r>
      <w:r w:rsidR="009A1C58" w:rsidRPr="009A1C58">
        <w:rPr>
          <w:rFonts w:asciiTheme="minorHAnsi" w:hAnsiTheme="minorHAnsi"/>
          <w:sz w:val="20"/>
          <w:szCs w:val="20"/>
        </w:rPr>
        <w:t xml:space="preserve"> </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Y,</w:t>
      </w:r>
      <w:r w:rsidR="00AC75F2">
        <w:rPr>
          <w:rFonts w:asciiTheme="minorHAnsi" w:hAnsiTheme="minorHAnsi"/>
          <w:sz w:val="20"/>
          <w:szCs w:val="20"/>
        </w:rPr>
        <w:t xml:space="preserve"> r</w:t>
      </w:r>
      <w:r w:rsidRPr="009A1C58">
        <w:rPr>
          <w:rFonts w:asciiTheme="minorHAnsi" w:hAnsiTheme="minorHAnsi"/>
          <w:sz w:val="20"/>
          <w:szCs w:val="20"/>
        </w:rPr>
        <w:t>ecords</w:t>
      </w:r>
      <w:r w:rsidR="00AC75F2">
        <w:rPr>
          <w:rFonts w:asciiTheme="minorHAnsi" w:hAnsiTheme="minorHAnsi"/>
          <w:sz w:val="20"/>
          <w:szCs w:val="20"/>
        </w:rPr>
        <w:t xml:space="preserve"> from the staging table are </w:t>
      </w:r>
      <w:r w:rsidRPr="009A1C58">
        <w:rPr>
          <w:rFonts w:asciiTheme="minorHAnsi" w:hAnsiTheme="minorHAnsi"/>
          <w:sz w:val="20"/>
          <w:szCs w:val="20"/>
        </w:rPr>
        <w:t xml:space="preserve"> inserted into the respective transaction tables. Mapping between the agreement identifiers corresponding to latest version and previous version will be maintained prior to deletion in order to update the disbursement_line_item table with the latest agreement identifier.</w:t>
      </w:r>
    </w:p>
    <w:p w:rsidR="00A3091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If latest_flag is N, records from the staging table are inserted into the history tables.</w:t>
      </w:r>
    </w:p>
    <w:p w:rsidR="00521653" w:rsidRPr="00521653" w:rsidRDefault="003D7331" w:rsidP="00521653">
      <w:pPr>
        <w:pStyle w:val="ListParagraph"/>
        <w:numPr>
          <w:ilvl w:val="0"/>
          <w:numId w:val="15"/>
        </w:numPr>
        <w:jc w:val="both"/>
        <w:rPr>
          <w:rFonts w:asciiTheme="minorHAnsi" w:hAnsiTheme="minorHAnsi"/>
          <w:sz w:val="20"/>
          <w:szCs w:val="20"/>
        </w:rPr>
      </w:pPr>
      <w:r>
        <w:rPr>
          <w:rFonts w:asciiTheme="minorHAnsi" w:hAnsiTheme="minorHAnsi"/>
          <w:sz w:val="20"/>
          <w:szCs w:val="20"/>
        </w:rPr>
        <w:t>Agreements</w:t>
      </w:r>
      <w:r w:rsidR="00521653" w:rsidRPr="00521653">
        <w:rPr>
          <w:rFonts w:asciiTheme="minorHAnsi" w:hAnsiTheme="minorHAnsi"/>
          <w:sz w:val="20"/>
          <w:szCs w:val="20"/>
        </w:rPr>
        <w:t xml:space="preserve"> are classified into five </w:t>
      </w:r>
      <w:r>
        <w:rPr>
          <w:rFonts w:asciiTheme="minorHAnsi" w:hAnsiTheme="minorHAnsi"/>
          <w:sz w:val="20"/>
          <w:szCs w:val="20"/>
        </w:rPr>
        <w:t xml:space="preserve">industry </w:t>
      </w:r>
      <w:r w:rsidR="00521653" w:rsidRPr="00521653">
        <w:rPr>
          <w:rFonts w:asciiTheme="minorHAnsi" w:hAnsiTheme="minorHAnsi"/>
          <w:sz w:val="20"/>
          <w:szCs w:val="20"/>
        </w:rPr>
        <w:t>categories named construction services, goods, professional services , standardized services and not classified using following rule.</w:t>
      </w:r>
    </w:p>
    <w:p w:rsidR="00521653" w:rsidRP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If cttyp_cd =05 then Industry type is Construction Services</w:t>
      </w:r>
      <w:r w:rsidR="00746BA7">
        <w:rPr>
          <w:rFonts w:asciiTheme="minorHAnsi" w:hAnsiTheme="minorHAnsi"/>
          <w:sz w:val="20"/>
          <w:szCs w:val="20"/>
        </w:rPr>
        <w:t>.</w:t>
      </w:r>
    </w:p>
    <w:p w:rsid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If cttyp_cd !=05 then Industry type can be one among goods, professional services</w:t>
      </w:r>
      <w:r w:rsidR="00746BA7">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sidR="00746BA7">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746BA7" w:rsidRPr="00746BA7" w:rsidTr="00746BA7">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sidR="00425758">
              <w:rPr>
                <w:rFonts w:ascii="Arial" w:eastAsia="Times New Roman" w:hAnsi="Arial" w:cs="Arial"/>
                <w:b/>
                <w:bCs/>
                <w:color w:val="000000"/>
                <w:kern w:val="24"/>
                <w:sz w:val="16"/>
                <w:szCs w:val="16"/>
              </w:rPr>
              <w:t>ces</w:t>
            </w:r>
            <w:r w:rsidR="00425758">
              <w:rPr>
                <w:rFonts w:ascii="Arial" w:eastAsia="Times New Roman" w:hAnsi="Arial" w:cs="Arial"/>
                <w:b/>
                <w:bCs/>
                <w:color w:val="000000"/>
                <w:kern w:val="24"/>
                <w:sz w:val="16"/>
                <w:szCs w:val="16"/>
              </w:rPr>
              <w:br/>
              <w:t>SS - Standardized Services</w:t>
            </w:r>
            <w:r w:rsidR="00425758">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425758"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w:t>
            </w:r>
            <w:r w:rsidR="00162BD3">
              <w:rPr>
                <w:rFonts w:eastAsia="Times New Roman" w:cs="Arial"/>
                <w:color w:val="000000"/>
                <w:kern w:val="24"/>
                <w:sz w:val="16"/>
                <w:szCs w:val="16"/>
              </w:rPr>
              <w:t>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sidR="00162BD3">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EQUIP.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746BA7" w:rsidRPr="00521653" w:rsidRDefault="00746BA7" w:rsidP="00746BA7">
      <w:pPr>
        <w:pStyle w:val="ListParagraph"/>
        <w:ind w:left="2880"/>
        <w:jc w:val="both"/>
        <w:rPr>
          <w:rFonts w:asciiTheme="minorHAnsi" w:hAnsiTheme="minorHAnsi"/>
          <w:sz w:val="20"/>
          <w:szCs w:val="20"/>
        </w:rPr>
      </w:pPr>
    </w:p>
    <w:p w:rsidR="00A30918" w:rsidRPr="003C5103" w:rsidRDefault="00A30918"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2" w:name="_Toc343697443"/>
      <w:r w:rsidR="00382057" w:rsidRPr="006C6B78">
        <w:t>Process</w:t>
      </w:r>
      <w:r w:rsidR="00382057">
        <w:t xml:space="preserve"> FMS</w:t>
      </w:r>
      <w:bookmarkEnd w:id="42"/>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FK fields such as document_code_id, agency_id are updated in stg_fms_header from the corresponding reference tables for the columns namely doc_cd and doc_dept_cd.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Display_type column is set to P/F for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FK field such as vendor_id is updated in stg_fms_vendor from vendor based on vendor customer code. For vendors associated with header reco</w:t>
      </w:r>
      <w:r w:rsidR="00EC37F6">
        <w:rPr>
          <w:rFonts w:asciiTheme="minorHAnsi" w:hAnsiTheme="minorHAnsi"/>
          <w:sz w:val="20"/>
          <w:szCs w:val="20"/>
        </w:rPr>
        <w:t xml:space="preserve">rds where the display type is </w:t>
      </w:r>
      <w:r w:rsidRPr="009A1C58">
        <w:rPr>
          <w:rFonts w:asciiTheme="minorHAnsi" w:hAnsiTheme="minorHAnsi"/>
          <w:sz w:val="20"/>
          <w:szCs w:val="20"/>
        </w:rPr>
        <w:t xml:space="preserve">P and doc_cd is DC, public_vendor_id is set to a masked vendor with the vendor customer code as </w:t>
      </w:r>
      <w:r w:rsidR="00382057" w:rsidRPr="002240AB">
        <w:rPr>
          <w:rFonts w:asciiTheme="minorHAnsi" w:eastAsiaTheme="minorHAnsi" w:hAnsiTheme="minorHAnsi" w:cs="Courier New"/>
          <w:noProof/>
          <w:sz w:val="20"/>
          <w:szCs w:val="20"/>
        </w:rPr>
        <w:t>N/A and vendor legal name as N/A (PRIVACY/SECURITY)</w:t>
      </w:r>
      <w:r>
        <w:rPr>
          <w:rFonts w:asciiTheme="minorHAnsi" w:eastAsiaTheme="minorHAnsi" w:hAnsiTheme="minorHAnsi" w:cs="Courier New"/>
          <w:noProof/>
          <w:sz w:val="20"/>
          <w:szCs w:val="20"/>
        </w:rPr>
        <w:t>. Rest of the vendors will have the same vendor id in vendor_id and public_vendor_id. For miscellaneous vendor, unique vendor sub code is generated and the legal name from the vendor record of this extract will be considered and posted to the transaction table. If vendor id cannot be obtained from the vendor transaction table a record is created in the vendor table with the customer code and legal name information as in the vendor record of the disbursement.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FK fields such as fund_class_id, agency_id, department_id, expenditure_object_id, revenue_source_id, budget_code_id, fund_id are updated in stg_fms_accounting_line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Disbursement status (expenditure_status_id) is set to cancelled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If dept_cd is 096 in stg_fms_accounting_line, public_agency_id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If dept_cd is 098 in stg_fms_accounting_line and associated to an agreement with the department code as 015 i.e. rqporf_doc_dept_cd as 015, public_agency_id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dept_cd is 098 and obj_cd is </w:t>
      </w:r>
      <w:r w:rsidRPr="009A1C58">
        <w:rPr>
          <w:rFonts w:asciiTheme="minorHAnsi" w:hAnsiTheme="minorHAnsi"/>
          <w:sz w:val="20"/>
          <w:szCs w:val="20"/>
          <w:lang w:eastAsia="ja-JP"/>
        </w:rPr>
        <w:t xml:space="preserve">4000/ 4140/ 6000/ 6130/ 6150/ 6220/ 6650/ 6710/ 6780/ 6810/ 6820/ 6830/ 6860, public_agency_id will be set to the one corresponding to </w:t>
      </w:r>
      <w:r w:rsidRPr="009A1C58">
        <w:rPr>
          <w:rFonts w:asciiTheme="minorHAnsi" w:hAnsiTheme="minorHAnsi"/>
          <w:sz w:val="20"/>
          <w:szCs w:val="20"/>
        </w:rPr>
        <w:t>rqporf_doc_dept_cd.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stg_fms_accounting_line from </w:t>
      </w:r>
      <w:r w:rsidR="005203F7">
        <w:rPr>
          <w:rFonts w:asciiTheme="minorHAnsi" w:hAnsiTheme="minorHAnsi"/>
          <w:sz w:val="20"/>
          <w:szCs w:val="20"/>
        </w:rPr>
        <w:t xml:space="preserve">history_master_agreement </w:t>
      </w:r>
      <w:r w:rsidRPr="009A1C58">
        <w:rPr>
          <w:rFonts w:asciiTheme="minorHAnsi" w:hAnsiTheme="minorHAnsi"/>
          <w:sz w:val="20"/>
          <w:szCs w:val="20"/>
        </w:rPr>
        <w:t xml:space="preserve">based on rqporf_doc_id, rqporf_doc_cd, rqporf_doc_dept_cd (latest version to be considered) if disbursement is associated to MAG. Public_agreement_id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Agreement id is updated in stg_fms_accounting_line from history_all_agreement based on rqporf_doc_id, rqporf_doc_cd, rqporf_doc_dept_cd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If agreement id cannot be obtained (when MAG/CON data is not available in the transaction table), a record is created in all_master_agreement, master_agreement, all_agreement, agreement depending on the document type with the key information on document type, agency code and document id. Once the actual data is available from MAG/CON this forged record will be deleted.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All disbursements are considered as new records. Records from the staging tables are inserted into all_disbursement, all_disbursement_line_item. Same is done for disbursement and disbursement_line_item but public_agency_id, public_vendor_id and public_agreement_id will be used instead of agency_id, vendor_id and agreement_id. Also the line item amount is negated for cancelled disbursements when inserting into disbursement_line_item.</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and which cannot be displayed or partially displayed are deleted from master_agreement, agreement_worksite, agreement_commodity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agreement_worksite, agreement_commodity, agreement_accounting_line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Vendors which are associated to disbursements related to document type DC and which cannot be displayed or partially displayed are deleted from vendor, vendor_business_type, vendor_address </w:t>
      </w:r>
    </w:p>
    <w:p w:rsidR="00C31F65" w:rsidRDefault="00C31F65" w:rsidP="00C31F65">
      <w:pPr>
        <w:pStyle w:val="Heading5"/>
        <w:ind w:firstLine="720"/>
      </w:pPr>
      <w:bookmarkStart w:id="43" w:name="_Toc343697444"/>
      <w:r w:rsidRPr="00C31F65">
        <w:t>Process PMS</w:t>
      </w:r>
      <w:bookmarkEnd w:id="43"/>
    </w:p>
    <w:p w:rsidR="00C31F65" w:rsidRPr="00C31F65" w:rsidRDefault="00C31F65" w:rsidP="00C31F65">
      <w:pPr>
        <w:pStyle w:val="ListParagraph"/>
        <w:numPr>
          <w:ilvl w:val="0"/>
          <w:numId w:val="24"/>
        </w:numPr>
        <w:jc w:val="both"/>
        <w:rPr>
          <w:sz w:val="20"/>
          <w:szCs w:val="20"/>
        </w:rPr>
      </w:pPr>
      <w:r w:rsidRPr="00C31F65">
        <w:rPr>
          <w:sz w:val="20"/>
          <w:szCs w:val="20"/>
        </w:rPr>
        <w:t xml:space="preserve">Fk </w:t>
      </w:r>
      <w:r w:rsidR="00C85BBB" w:rsidRPr="00C31F65">
        <w:rPr>
          <w:sz w:val="20"/>
          <w:szCs w:val="20"/>
        </w:rPr>
        <w:t>fields</w:t>
      </w:r>
      <w:r w:rsidRPr="00C31F65">
        <w:rPr>
          <w:sz w:val="20"/>
          <w:szCs w:val="20"/>
        </w:rPr>
        <w:t xml:space="preserve"> such as department_id,</w:t>
      </w:r>
      <w:r w:rsidR="00C85BBB">
        <w:rPr>
          <w:sz w:val="20"/>
          <w:szCs w:val="20"/>
        </w:rPr>
        <w:t xml:space="preserve"> </w:t>
      </w:r>
      <w:r w:rsidRPr="00C31F65">
        <w:rPr>
          <w:sz w:val="20"/>
          <w:szCs w:val="20"/>
        </w:rPr>
        <w:t>amount_basis_id, agency_id, employee_history_id are updated in the staging table namely stg_payroll.</w:t>
      </w:r>
    </w:p>
    <w:p w:rsidR="00C31F65" w:rsidRPr="00C31F65" w:rsidRDefault="00C31F65" w:rsidP="00C31F65">
      <w:pPr>
        <w:pStyle w:val="ListParagraph"/>
        <w:numPr>
          <w:ilvl w:val="0"/>
          <w:numId w:val="24"/>
        </w:numPr>
        <w:jc w:val="both"/>
        <w:rPr>
          <w:sz w:val="20"/>
          <w:szCs w:val="20"/>
        </w:rPr>
      </w:pPr>
      <w:r w:rsidRPr="00C31F65">
        <w:rPr>
          <w:sz w:val="20"/>
          <w:szCs w:val="20"/>
        </w:rPr>
        <w:t>payroll_id is generated using sequence in public schema.</w:t>
      </w:r>
    </w:p>
    <w:p w:rsidR="00C31F65" w:rsidRPr="00C31F65" w:rsidRDefault="00C31F65" w:rsidP="00C31F65">
      <w:pPr>
        <w:pStyle w:val="ListParagraph"/>
        <w:numPr>
          <w:ilvl w:val="0"/>
          <w:numId w:val="24"/>
        </w:numPr>
        <w:jc w:val="both"/>
        <w:rPr>
          <w:sz w:val="20"/>
          <w:szCs w:val="20"/>
        </w:rPr>
      </w:pPr>
      <w:r w:rsidRPr="00C31F65">
        <w:rPr>
          <w:sz w:val="20"/>
          <w:szCs w:val="20"/>
        </w:rPr>
        <w:t xml:space="preserve">Salaried amount and </w:t>
      </w:r>
      <w:r w:rsidR="00C85BBB" w:rsidRPr="00C31F65">
        <w:rPr>
          <w:sz w:val="20"/>
          <w:szCs w:val="20"/>
        </w:rPr>
        <w:t>non-salaried</w:t>
      </w:r>
      <w:r w:rsidRPr="00C31F65">
        <w:rPr>
          <w:sz w:val="20"/>
          <w:szCs w:val="20"/>
        </w:rPr>
        <w:t xml:space="preserve"> amount are computed based on amount </w:t>
      </w:r>
      <w:r w:rsidR="00EC340A" w:rsidRPr="00C31F65">
        <w:rPr>
          <w:sz w:val="20"/>
          <w:szCs w:val="20"/>
        </w:rPr>
        <w:t>basis corresponding</w:t>
      </w:r>
      <w:r w:rsidRPr="00C31F65">
        <w:rPr>
          <w:sz w:val="20"/>
          <w:szCs w:val="20"/>
        </w:rPr>
        <w:t xml:space="preserve"> to </w:t>
      </w:r>
      <w:r w:rsidR="00EC340A" w:rsidRPr="00C31F65">
        <w:rPr>
          <w:sz w:val="20"/>
          <w:szCs w:val="20"/>
        </w:rPr>
        <w:t>annual</w:t>
      </w:r>
      <w:r w:rsidRPr="00C31F65">
        <w:rPr>
          <w:sz w:val="20"/>
          <w:szCs w:val="20"/>
        </w:rPr>
        <w:t>, daily or hourly.</w:t>
      </w:r>
    </w:p>
    <w:p w:rsidR="00C31F65" w:rsidRPr="00C31F65" w:rsidRDefault="00C31F65" w:rsidP="00C31F65">
      <w:pPr>
        <w:pStyle w:val="ListParagraph"/>
        <w:numPr>
          <w:ilvl w:val="0"/>
          <w:numId w:val="24"/>
        </w:numPr>
        <w:jc w:val="both"/>
        <w:rPr>
          <w:sz w:val="20"/>
          <w:szCs w:val="20"/>
        </w:rPr>
      </w:pPr>
      <w:r w:rsidRPr="00C31F65">
        <w:rPr>
          <w:sz w:val="20"/>
          <w:szCs w:val="20"/>
        </w:rPr>
        <w:t>Records identified as new records are inserted into the payroll table and records where gross_pay_ytd are modified are updated.</w:t>
      </w:r>
    </w:p>
    <w:p w:rsidR="00C31F65" w:rsidRPr="00C31F65" w:rsidRDefault="00C31F65" w:rsidP="00C31F65">
      <w:pPr>
        <w:pStyle w:val="ListParagraph"/>
        <w:numPr>
          <w:ilvl w:val="0"/>
          <w:numId w:val="24"/>
        </w:numPr>
        <w:jc w:val="both"/>
        <w:rPr>
          <w:sz w:val="20"/>
          <w:szCs w:val="20"/>
        </w:rPr>
      </w:pPr>
      <w:r w:rsidRPr="00C31F65">
        <w:rPr>
          <w:sz w:val="20"/>
          <w:szCs w:val="20"/>
        </w:rPr>
        <w:t>Payroll records with pay_date &gt; current date will be moved into payroll_future_data.</w:t>
      </w:r>
    </w:p>
    <w:p w:rsidR="00C31F65" w:rsidRDefault="00C31F65" w:rsidP="00C31F65">
      <w:pPr>
        <w:pStyle w:val="ListParagraph"/>
        <w:numPr>
          <w:ilvl w:val="0"/>
          <w:numId w:val="24"/>
        </w:numPr>
        <w:jc w:val="both"/>
        <w:rPr>
          <w:sz w:val="20"/>
          <w:szCs w:val="20"/>
        </w:rPr>
      </w:pPr>
      <w:r w:rsidRPr="00C31F65">
        <w:rPr>
          <w:sz w:val="20"/>
          <w:szCs w:val="20"/>
        </w:rPr>
        <w:t>Payroll records from payroll_future_data will be moved into payroll for records whose pay_date is less than or equal to current date.</w:t>
      </w:r>
    </w:p>
    <w:p w:rsidR="00C31F65" w:rsidRDefault="00C31F65" w:rsidP="00C31F65">
      <w:pPr>
        <w:pStyle w:val="Heading5"/>
        <w:ind w:firstLine="720"/>
      </w:pPr>
      <w:bookmarkStart w:id="44" w:name="_Toc343697445"/>
      <w:r>
        <w:t>Process PMS Summary</w:t>
      </w:r>
      <w:bookmarkEnd w:id="44"/>
    </w:p>
    <w:p w:rsidR="00C31F65" w:rsidRPr="00C31F65" w:rsidRDefault="00C85BBB" w:rsidP="00C31F65">
      <w:pPr>
        <w:pStyle w:val="ListParagraph"/>
        <w:numPr>
          <w:ilvl w:val="0"/>
          <w:numId w:val="25"/>
        </w:numPr>
        <w:jc w:val="both"/>
        <w:rPr>
          <w:sz w:val="20"/>
          <w:szCs w:val="20"/>
        </w:rPr>
      </w:pPr>
      <w:r>
        <w:rPr>
          <w:sz w:val="20"/>
          <w:szCs w:val="20"/>
        </w:rPr>
        <w:t>Fk fields such as age</w:t>
      </w:r>
      <w:r w:rsidR="00C31F65" w:rsidRPr="00C31F65">
        <w:rPr>
          <w:sz w:val="20"/>
          <w:szCs w:val="20"/>
        </w:rPr>
        <w:t>n</w:t>
      </w:r>
      <w:r>
        <w:rPr>
          <w:sz w:val="20"/>
          <w:szCs w:val="20"/>
        </w:rPr>
        <w:t>c</w:t>
      </w:r>
      <w:r w:rsidR="00C31F65" w:rsidRPr="00C31F65">
        <w:rPr>
          <w:sz w:val="20"/>
          <w:szCs w:val="20"/>
        </w:rPr>
        <w:t>y_id,</w:t>
      </w:r>
      <w:r>
        <w:rPr>
          <w:sz w:val="20"/>
          <w:szCs w:val="20"/>
        </w:rPr>
        <w:t xml:space="preserve"> </w:t>
      </w:r>
      <w:r w:rsidR="00C31F65" w:rsidRPr="00C31F65">
        <w:rPr>
          <w:sz w:val="20"/>
          <w:szCs w:val="20"/>
        </w:rPr>
        <w:t>d</w:t>
      </w:r>
      <w:r>
        <w:rPr>
          <w:sz w:val="20"/>
          <w:szCs w:val="20"/>
        </w:rPr>
        <w:t>epartment_id, expenditure_object</w:t>
      </w:r>
      <w:r w:rsidR="00C31F65" w:rsidRPr="00C31F65">
        <w:rPr>
          <w:sz w:val="20"/>
          <w:szCs w:val="20"/>
        </w:rPr>
        <w:t>_id and budget_code_</w:t>
      </w:r>
      <w:r w:rsidRPr="00C31F65">
        <w:rPr>
          <w:sz w:val="20"/>
          <w:szCs w:val="20"/>
        </w:rPr>
        <w:t>id are</w:t>
      </w:r>
      <w:r w:rsidR="00C31F65" w:rsidRPr="00C31F65">
        <w:rPr>
          <w:sz w:val="20"/>
          <w:szCs w:val="20"/>
        </w:rPr>
        <w:t xml:space="preserve"> updated in the staging table namely stg_payroll_summary.</w:t>
      </w:r>
    </w:p>
    <w:p w:rsidR="00C31F65" w:rsidRPr="00C31F65" w:rsidRDefault="00C31F65" w:rsidP="00C31F65">
      <w:pPr>
        <w:pStyle w:val="ListParagraph"/>
        <w:numPr>
          <w:ilvl w:val="0"/>
          <w:numId w:val="25"/>
        </w:numPr>
        <w:jc w:val="both"/>
        <w:rPr>
          <w:sz w:val="20"/>
          <w:szCs w:val="20"/>
        </w:rPr>
      </w:pPr>
      <w:r w:rsidRPr="00C31F65">
        <w:rPr>
          <w:sz w:val="20"/>
          <w:szCs w:val="20"/>
        </w:rPr>
        <w:t>payroll_summary_id is generated using sequence in public schema.</w:t>
      </w:r>
    </w:p>
    <w:p w:rsidR="00C31F65" w:rsidRPr="00C31F65" w:rsidRDefault="00C31F65" w:rsidP="00C31F65">
      <w:pPr>
        <w:pStyle w:val="ListParagraph"/>
        <w:numPr>
          <w:ilvl w:val="0"/>
          <w:numId w:val="25"/>
        </w:numPr>
        <w:jc w:val="both"/>
      </w:pPr>
      <w:r w:rsidRPr="00C31F65">
        <w:rPr>
          <w:sz w:val="20"/>
          <w:szCs w:val="20"/>
        </w:rPr>
        <w:t>All transactions are considered as new and inserted into transaction table namely payroll_summary</w:t>
      </w:r>
      <w:r>
        <w:t>.</w:t>
      </w:r>
    </w:p>
    <w:p w:rsidR="000D38AC" w:rsidRDefault="000D38AC" w:rsidP="00C31F65">
      <w:pPr>
        <w:pStyle w:val="Heading5"/>
        <w:ind w:firstLine="720"/>
        <w:jc w:val="both"/>
      </w:pPr>
      <w:bookmarkStart w:id="45" w:name="_Toc343697446"/>
      <w:r>
        <w:t>Process Budget</w:t>
      </w:r>
      <w:bookmarkEnd w:id="45"/>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FK fields such as fund_class_id, agency_id, department_id, budget_code_id, object_class_id are updated in the staging table namely stg_budget.</w:t>
      </w:r>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Total_expenditure_amount is computed as the sum of pre_encumbered_amount, encumbered_amount, accrued_expense_amount, cash_expense_amount &amp; post_closing_adjustment_amount.</w:t>
      </w:r>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Budget_id is updated from budget based on budget_fiscal_year, fund_class_id, agency_id, department_id, budget_code_id, object_class_id and action flag is set to U for update. For the rest of the budget transactions, budget_id is generated using the sequence in the public schema and the action flag is set to I.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C31F65">
      <w:pPr>
        <w:pStyle w:val="Heading5"/>
        <w:ind w:firstLine="720"/>
        <w:jc w:val="both"/>
      </w:pPr>
      <w:bookmarkStart w:id="46" w:name="_Toc343697447"/>
      <w:r>
        <w:t>Process Revenue</w:t>
      </w:r>
      <w:bookmarkEnd w:id="46"/>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FK fields such as agency_id, department_id, object_class_id, funding_source_id, revenue_category_id, revenue_class_id, revenue_source_id are updated in the staging table namely stg_revenue.</w:t>
      </w:r>
    </w:p>
    <w:p w:rsidR="00CC3725"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Revenue_id is generated using the sequence in the public schema</w:t>
      </w:r>
    </w:p>
    <w:p w:rsidR="00EF3A45"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575DE6" w:rsidRDefault="004C5479" w:rsidP="00517FBD">
      <w:pPr>
        <w:pStyle w:val="Heading2"/>
        <w:jc w:val="both"/>
      </w:pPr>
      <w:bookmarkStart w:id="47" w:name="_Toc343697449"/>
      <w:r w:rsidRPr="004C5479">
        <w:t>Appendix A</w:t>
      </w:r>
      <w:bookmarkEnd w:id="47"/>
    </w:p>
    <w:p w:rsidR="00DB2D86" w:rsidRPr="00DB2D86" w:rsidRDefault="00DB2D86" w:rsidP="00517FBD">
      <w:pPr>
        <w:pStyle w:val="Heading4"/>
        <w:jc w:val="both"/>
      </w:pPr>
      <w:bookmarkStart w:id="48" w:name="_Toc343697450"/>
      <w:r>
        <w:t>COA data validations</w:t>
      </w:r>
      <w:bookmarkEnd w:id="48"/>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r w:rsidRPr="009C477D">
              <w:rPr>
                <w:sz w:val="16"/>
                <w:szCs w:val="16"/>
              </w:rPr>
              <w:t>agency_code</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9C477D">
              <w:rPr>
                <w:sz w:val="16"/>
                <w:szCs w:val="16"/>
              </w:rPr>
              <w:t>ETL.stg_agency</w:t>
            </w:r>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w:t>
            </w:r>
            <w:r w:rsidR="00FF104E">
              <w:rPr>
                <w:sz w:val="16"/>
                <w:szCs w:val="16"/>
              </w:rPr>
              <w:t>ef_agency</w:t>
            </w:r>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ref_agency_history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sidRPr="009C477D">
              <w:rPr>
                <w:sz w:val="16"/>
                <w:szCs w:val="16"/>
              </w:rPr>
              <w:t>department_code</w:t>
            </w:r>
          </w:p>
          <w:p w:rsidR="00FF104E" w:rsidRPr="00C90FCF" w:rsidRDefault="00FF104E" w:rsidP="00517FBD">
            <w:pPr>
              <w:pStyle w:val="NoSpacing"/>
              <w:jc w:val="both"/>
              <w:rPr>
                <w:sz w:val="16"/>
                <w:szCs w:val="16"/>
              </w:rPr>
            </w:pPr>
            <w:r w:rsidRPr="009C477D">
              <w:rPr>
                <w:bCs/>
                <w:sz w:val="16"/>
                <w:szCs w:val="16"/>
              </w:rPr>
              <w:t>fiscal_year</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9C477D">
              <w:rPr>
                <w:bCs/>
                <w:sz w:val="16"/>
                <w:szCs w:val="16"/>
              </w:rPr>
              <w:t>ETL.stg_depa</w:t>
            </w:r>
            <w:r>
              <w:rPr>
                <w:bCs/>
                <w:sz w:val="16"/>
                <w:szCs w:val="16"/>
              </w:rPr>
              <w:t>r</w:t>
            </w:r>
            <w:r w:rsidRPr="009C477D">
              <w:rPr>
                <w:bCs/>
                <w:sz w:val="16"/>
                <w:szCs w:val="16"/>
              </w:rPr>
              <w:t>tment</w:t>
            </w:r>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w:t>
            </w:r>
            <w:r w:rsidR="00FF104E">
              <w:rPr>
                <w:sz w:val="16"/>
                <w:szCs w:val="16"/>
              </w:rPr>
              <w:t>ef_department</w:t>
            </w:r>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ref_department_history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r w:rsidRPr="009C477D">
              <w:rPr>
                <w:sz w:val="16"/>
                <w:szCs w:val="16"/>
              </w:rPr>
              <w:t>expenditure_object_code</w:t>
            </w:r>
          </w:p>
          <w:p w:rsidR="00FF104E" w:rsidRPr="009C477D" w:rsidRDefault="00FF104E" w:rsidP="00517FBD">
            <w:pPr>
              <w:pStyle w:val="NoSpacing"/>
              <w:jc w:val="both"/>
              <w:rPr>
                <w:bCs/>
              </w:rPr>
            </w:pPr>
            <w:r w:rsidRPr="009C477D">
              <w:rPr>
                <w:bCs/>
                <w:sz w:val="16"/>
                <w:szCs w:val="16"/>
              </w:rPr>
              <w:t>fiscal_year</w:t>
            </w:r>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ETL.stg_expenditure_object</w:t>
            </w:r>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w:t>
            </w:r>
            <w:r w:rsidR="00FF104E">
              <w:rPr>
                <w:sz w:val="16"/>
                <w:szCs w:val="16"/>
              </w:rPr>
              <w:t>ef_expenditure_object</w:t>
            </w:r>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ref_expenditure_object_history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r w:rsidRPr="00B57A1F">
              <w:rPr>
                <w:sz w:val="16"/>
                <w:szCs w:val="16"/>
              </w:rPr>
              <w:t>location_code</w:t>
            </w:r>
          </w:p>
          <w:p w:rsidR="00FF104E" w:rsidRPr="00B57A1F" w:rsidRDefault="00FF104E" w:rsidP="00517FBD">
            <w:pPr>
              <w:pStyle w:val="NoSpacing"/>
              <w:jc w:val="both"/>
              <w:rPr>
                <w:bCs/>
                <w:sz w:val="16"/>
                <w:szCs w:val="16"/>
              </w:rPr>
            </w:pPr>
            <w:r w:rsidRPr="00B57A1F">
              <w:rPr>
                <w:bCs/>
                <w:sz w:val="16"/>
                <w:szCs w:val="16"/>
              </w:rPr>
              <w:t>agency_code</w:t>
            </w:r>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ETL.stg_location</w:t>
            </w:r>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w:t>
            </w:r>
            <w:r w:rsidR="00FF104E">
              <w:rPr>
                <w:sz w:val="16"/>
                <w:szCs w:val="16"/>
              </w:rPr>
              <w:t>ef_location</w:t>
            </w:r>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ref_location_history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r>
              <w:rPr>
                <w:sz w:val="16"/>
                <w:szCs w:val="16"/>
              </w:rPr>
              <w:t>object_class_code</w:t>
            </w:r>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ETL.stg_</w:t>
            </w:r>
            <w:r>
              <w:rPr>
                <w:bCs/>
                <w:sz w:val="16"/>
                <w:szCs w:val="16"/>
              </w:rPr>
              <w:t>object_class</w:t>
            </w:r>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w:t>
            </w:r>
            <w:r w:rsidR="00FF104E">
              <w:rPr>
                <w:sz w:val="16"/>
                <w:szCs w:val="16"/>
              </w:rPr>
              <w:t>ef_object_class</w:t>
            </w:r>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r>
              <w:rPr>
                <w:sz w:val="16"/>
                <w:szCs w:val="16"/>
              </w:rPr>
              <w:t>ref_object_class_history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r w:rsidRPr="009C477D">
              <w:rPr>
                <w:sz w:val="16"/>
                <w:szCs w:val="16"/>
              </w:rPr>
              <w:t>agency_code</w:t>
            </w:r>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t xml:space="preserve"> </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sidRPr="009C477D">
              <w:rPr>
                <w:sz w:val="16"/>
                <w:szCs w:val="16"/>
              </w:rPr>
              <w:t>department_code</w:t>
            </w:r>
          </w:p>
          <w:p w:rsidR="00FF104E" w:rsidRPr="00671817" w:rsidRDefault="00FF104E" w:rsidP="00517FBD">
            <w:pPr>
              <w:pStyle w:val="NoSpacing"/>
              <w:jc w:val="both"/>
              <w:rPr>
                <w:sz w:val="16"/>
                <w:szCs w:val="16"/>
              </w:rPr>
            </w:pPr>
            <w:r w:rsidRPr="009C477D">
              <w:rPr>
                <w:bCs/>
                <w:sz w:val="16"/>
                <w:szCs w:val="16"/>
              </w:rPr>
              <w:t>fiscal_year</w:t>
            </w:r>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r w:rsidRPr="009C477D">
              <w:rPr>
                <w:sz w:val="16"/>
                <w:szCs w:val="16"/>
              </w:rPr>
              <w:t>expenditure_object_code</w:t>
            </w:r>
          </w:p>
          <w:p w:rsidR="00FF104E" w:rsidRPr="00671817" w:rsidRDefault="00FF104E" w:rsidP="00517FBD">
            <w:pPr>
              <w:pStyle w:val="NoSpacing"/>
              <w:jc w:val="both"/>
              <w:rPr>
                <w:sz w:val="16"/>
                <w:szCs w:val="16"/>
              </w:rPr>
            </w:pPr>
            <w:r w:rsidRPr="009C477D">
              <w:rPr>
                <w:sz w:val="16"/>
                <w:szCs w:val="16"/>
              </w:rPr>
              <w:t>fiscal_year</w:t>
            </w:r>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r w:rsidRPr="00B57A1F">
              <w:rPr>
                <w:sz w:val="16"/>
                <w:szCs w:val="16"/>
              </w:rPr>
              <w:t>location_code</w:t>
            </w:r>
          </w:p>
          <w:p w:rsidR="00FF104E" w:rsidRPr="00671817" w:rsidRDefault="00FF104E" w:rsidP="00517FBD">
            <w:pPr>
              <w:pStyle w:val="NoSpacing"/>
              <w:jc w:val="both"/>
              <w:rPr>
                <w:sz w:val="16"/>
                <w:szCs w:val="16"/>
              </w:rPr>
            </w:pPr>
            <w:r w:rsidRPr="00B57A1F">
              <w:rPr>
                <w:sz w:val="16"/>
                <w:szCs w:val="16"/>
              </w:rPr>
              <w:t>agency_code</w:t>
            </w:r>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r>
              <w:rPr>
                <w:sz w:val="16"/>
                <w:szCs w:val="16"/>
              </w:rPr>
              <w:t>object_class_code</w:t>
            </w:r>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49" w:name="_Toc343697451"/>
      <w:r>
        <w:t>FMSV data validations</w:t>
      </w:r>
      <w:bookmarkEnd w:id="49"/>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r w:rsidRPr="00671817">
              <w:rPr>
                <w:sz w:val="16"/>
                <w:szCs w:val="16"/>
              </w:rPr>
              <w:t>vend_cust_cd</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C90FCF">
              <w:rPr>
                <w:sz w:val="16"/>
                <w:szCs w:val="16"/>
              </w:rPr>
              <w:t>.</w:t>
            </w:r>
            <w:r>
              <w:rPr>
                <w:sz w:val="16"/>
                <w:szCs w:val="16"/>
              </w:rPr>
              <w:t>stg_fmsv_vendor</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r w:rsidRPr="00671817">
              <w:rPr>
                <w:sz w:val="16"/>
                <w:szCs w:val="16"/>
              </w:rPr>
              <w:t>vend_cust_cd</w:t>
            </w:r>
          </w:p>
          <w:p w:rsidR="00A823EF" w:rsidRPr="00C90FCF" w:rsidRDefault="00A823EF" w:rsidP="00517FBD">
            <w:pPr>
              <w:pStyle w:val="NoSpacing"/>
              <w:jc w:val="both"/>
              <w:rPr>
                <w:sz w:val="16"/>
                <w:szCs w:val="16"/>
              </w:rPr>
            </w:pPr>
            <w:r w:rsidRPr="00671817">
              <w:rPr>
                <w:sz w:val="16"/>
                <w:szCs w:val="16"/>
              </w:rPr>
              <w:t>bus_typ</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671817">
              <w:rPr>
                <w:sz w:val="16"/>
                <w:szCs w:val="16"/>
              </w:rPr>
              <w:t>stg_fmsv_business_type</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vendor_business_type</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r w:rsidRPr="00671817">
              <w:rPr>
                <w:sz w:val="16"/>
                <w:szCs w:val="16"/>
              </w:rPr>
              <w:t xml:space="preserve">vend_cust_cd </w:t>
            </w:r>
          </w:p>
          <w:p w:rsidR="00A823EF" w:rsidRPr="00671817" w:rsidRDefault="00A823EF" w:rsidP="00517FBD">
            <w:pPr>
              <w:pStyle w:val="NoSpacing"/>
              <w:jc w:val="both"/>
              <w:rPr>
                <w:sz w:val="16"/>
                <w:szCs w:val="16"/>
              </w:rPr>
            </w:pPr>
            <w:r w:rsidRPr="00671817">
              <w:rPr>
                <w:sz w:val="16"/>
                <w:szCs w:val="16"/>
              </w:rPr>
              <w:t>ad_id</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671817">
              <w:rPr>
                <w:sz w:val="16"/>
                <w:szCs w:val="16"/>
              </w:rPr>
              <w:t>etl.stg_fmsv_address</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r w:rsidRPr="009C2CA2">
              <w:rPr>
                <w:sz w:val="16"/>
                <w:szCs w:val="16"/>
              </w:rPr>
              <w:t>vendor_address</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r w:rsidRPr="00671817">
              <w:rPr>
                <w:sz w:val="16"/>
                <w:szCs w:val="16"/>
              </w:rPr>
              <w:t xml:space="preserve">vend_cust_cd </w:t>
            </w:r>
          </w:p>
          <w:p w:rsidR="00A823EF" w:rsidRDefault="00A823EF" w:rsidP="00517FBD">
            <w:pPr>
              <w:pStyle w:val="NoSpacing"/>
              <w:jc w:val="both"/>
              <w:rPr>
                <w:sz w:val="16"/>
                <w:szCs w:val="16"/>
              </w:rPr>
            </w:pPr>
            <w:r w:rsidRPr="00671817">
              <w:rPr>
                <w:sz w:val="16"/>
                <w:szCs w:val="16"/>
              </w:rPr>
              <w:t>ad_id</w:t>
            </w:r>
          </w:p>
          <w:p w:rsidR="00A823EF" w:rsidRPr="00C90FCF" w:rsidRDefault="00A823EF" w:rsidP="00517FBD">
            <w:pPr>
              <w:pStyle w:val="NoSpacing"/>
              <w:jc w:val="both"/>
              <w:rPr>
                <w:sz w:val="16"/>
                <w:szCs w:val="16"/>
              </w:rPr>
            </w:pPr>
            <w:r>
              <w:rPr>
                <w:sz w:val="16"/>
                <w:szCs w:val="16"/>
              </w:rPr>
              <w:t>ad_typ</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C90FCF">
              <w:rPr>
                <w:sz w:val="16"/>
                <w:szCs w:val="16"/>
              </w:rPr>
              <w:t>.</w:t>
            </w:r>
            <w:r w:rsidRPr="00671817">
              <w:rPr>
                <w:sz w:val="16"/>
                <w:szCs w:val="16"/>
              </w:rPr>
              <w:t xml:space="preserve"> stg_fmsv_address</w:t>
            </w:r>
            <w:r>
              <w:rPr>
                <w:sz w:val="16"/>
                <w:szCs w:val="16"/>
              </w:rPr>
              <w:t>_type</w:t>
            </w:r>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vendor_address</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r w:rsidRPr="00671817">
              <w:rPr>
                <w:sz w:val="16"/>
                <w:szCs w:val="16"/>
              </w:rPr>
              <w:t>lgl_nm</w:t>
            </w:r>
            <w:r>
              <w:rPr>
                <w:sz w:val="16"/>
                <w:szCs w:val="16"/>
              </w:rPr>
              <w:t xml:space="preserve"> &amp; </w:t>
            </w:r>
            <w:r w:rsidRPr="00671817">
              <w:rPr>
                <w:sz w:val="16"/>
                <w:szCs w:val="16"/>
              </w:rPr>
              <w:t>alias_nm</w:t>
            </w:r>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r w:rsidRPr="00671817">
              <w:rPr>
                <w:sz w:val="16"/>
                <w:szCs w:val="16"/>
              </w:rPr>
              <w:t>vend_cust_cd</w:t>
            </w: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r w:rsidRPr="00671817">
              <w:rPr>
                <w:sz w:val="16"/>
                <w:szCs w:val="16"/>
              </w:rPr>
              <w:t>vend_cust_cd</w:t>
            </w:r>
          </w:p>
          <w:p w:rsidR="00A823EF" w:rsidRDefault="00A823EF" w:rsidP="00517FBD">
            <w:pPr>
              <w:pStyle w:val="NoSpacing"/>
              <w:jc w:val="both"/>
              <w:rPr>
                <w:i/>
                <w:iCs/>
                <w:sz w:val="16"/>
                <w:szCs w:val="16"/>
              </w:rPr>
            </w:pPr>
            <w:r>
              <w:rPr>
                <w:sz w:val="16"/>
                <w:szCs w:val="16"/>
              </w:rPr>
              <w:t xml:space="preserve"> </w:t>
            </w:r>
            <w:r w:rsidRPr="00671817">
              <w:rPr>
                <w:sz w:val="16"/>
                <w:szCs w:val="16"/>
              </w:rPr>
              <w:t>bus_typ</w:t>
            </w:r>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ref_business_type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Not in ref_business_type_status)</w:t>
            </w:r>
          </w:p>
          <w:p w:rsidR="00A823EF" w:rsidRPr="00C90FCF" w:rsidRDefault="00A823EF" w:rsidP="00517FBD">
            <w:pPr>
              <w:pStyle w:val="NoSpacing"/>
              <w:jc w:val="both"/>
              <w:rPr>
                <w:sz w:val="16"/>
                <w:szCs w:val="16"/>
              </w:rPr>
            </w:pPr>
            <w:r>
              <w:rPr>
                <w:sz w:val="16"/>
                <w:szCs w:val="16"/>
              </w:rPr>
              <w:t>3.</w:t>
            </w:r>
            <w:r w:rsidRPr="00C90FCF">
              <w:rPr>
                <w:sz w:val="16"/>
                <w:szCs w:val="16"/>
              </w:rPr>
              <w:t>Invalid minority type</w:t>
            </w:r>
            <w:r>
              <w:rPr>
                <w:sz w:val="16"/>
                <w:szCs w:val="16"/>
              </w:rPr>
              <w:t xml:space="preserve"> ( Not in ref_minority_type)</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5.(ctry = US AND st/ zip</w:t>
            </w:r>
            <w:r w:rsidRPr="00C90FCF">
              <w:rPr>
                <w:sz w:val="16"/>
                <w:szCs w:val="16"/>
              </w:rPr>
              <w:t xml:space="preserve">/ </w:t>
            </w:r>
            <w:r>
              <w:rPr>
                <w:sz w:val="16"/>
                <w:szCs w:val="16"/>
              </w:rPr>
              <w:t>city_nm</w:t>
            </w:r>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r w:rsidRPr="00671817">
              <w:rPr>
                <w:sz w:val="16"/>
                <w:szCs w:val="16"/>
              </w:rPr>
              <w:t xml:space="preserve">vend_cust_cd </w:t>
            </w:r>
          </w:p>
          <w:p w:rsidR="00A823EF" w:rsidRDefault="00A823EF" w:rsidP="00517FBD">
            <w:pPr>
              <w:pStyle w:val="NoSpacing"/>
              <w:jc w:val="both"/>
              <w:rPr>
                <w:i/>
                <w:iCs/>
                <w:sz w:val="16"/>
                <w:szCs w:val="16"/>
              </w:rPr>
            </w:pPr>
            <w:r>
              <w:rPr>
                <w:sz w:val="16"/>
                <w:szCs w:val="16"/>
              </w:rPr>
              <w:t xml:space="preserve"> </w:t>
            </w:r>
            <w:r w:rsidRPr="00671817">
              <w:rPr>
                <w:sz w:val="16"/>
                <w:szCs w:val="16"/>
              </w:rPr>
              <w:t>ad_id</w:t>
            </w:r>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r w:rsidRPr="00671817">
              <w:rPr>
                <w:sz w:val="16"/>
                <w:szCs w:val="16"/>
              </w:rPr>
              <w:t xml:space="preserve">vend_cust_cd </w:t>
            </w:r>
          </w:p>
          <w:p w:rsidR="00A823EF" w:rsidRDefault="00A823EF" w:rsidP="00517FBD">
            <w:pPr>
              <w:pStyle w:val="NoSpacing"/>
              <w:jc w:val="both"/>
              <w:rPr>
                <w:sz w:val="16"/>
                <w:szCs w:val="16"/>
              </w:rPr>
            </w:pPr>
            <w:r>
              <w:rPr>
                <w:sz w:val="16"/>
                <w:szCs w:val="16"/>
              </w:rPr>
              <w:t xml:space="preserve"> </w:t>
            </w:r>
            <w:r w:rsidRPr="00671817">
              <w:rPr>
                <w:sz w:val="16"/>
                <w:szCs w:val="16"/>
              </w:rPr>
              <w:t>ad_id</w:t>
            </w:r>
          </w:p>
          <w:p w:rsidR="00A823EF" w:rsidRDefault="00A823EF" w:rsidP="00517FBD">
            <w:pPr>
              <w:pStyle w:val="NoSpacing"/>
              <w:jc w:val="both"/>
              <w:rPr>
                <w:i/>
                <w:iCs/>
                <w:sz w:val="16"/>
                <w:szCs w:val="16"/>
              </w:rPr>
            </w:pPr>
            <w:r>
              <w:rPr>
                <w:sz w:val="16"/>
                <w:szCs w:val="16"/>
              </w:rPr>
              <w:t xml:space="preserve"> ad_typ</w:t>
            </w:r>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ref_address_type)</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Vendor address type 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50" w:name="_Toc343697452"/>
      <w:r>
        <w:t>MAG data validations</w:t>
      </w:r>
      <w:bookmarkEnd w:id="50"/>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638"/>
        <w:gridCol w:w="164"/>
        <w:gridCol w:w="125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r w:rsidRPr="00E6213C">
              <w:rPr>
                <w:sz w:val="16"/>
                <w:szCs w:val="16"/>
              </w:rPr>
              <w:t>AIDP_DLY_PCO_MA_CCYYMMDDHHMMSS.asc (Daily)</w:t>
            </w:r>
            <w:r w:rsidRPr="00E6213C">
              <w:rPr>
                <w:sz w:val="16"/>
                <w:szCs w:val="16"/>
              </w:rPr>
              <w:br/>
              <w:t>AIMP_MTHLY_PCO_MA_CCYYMMDDHHMMSS.asc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3"/>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682" w:type="dxa"/>
            <w:gridSpan w:val="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C90FCF" w:rsidRDefault="00A823EF" w:rsidP="00517FBD">
            <w:pPr>
              <w:pStyle w:val="NoSpacing"/>
              <w:jc w:val="both"/>
              <w:rPr>
                <w:sz w:val="16"/>
                <w:szCs w:val="16"/>
              </w:rPr>
            </w:pPr>
            <w:r>
              <w:rPr>
                <w:sz w:val="16"/>
                <w:szCs w:val="16"/>
              </w:rPr>
              <w:t xml:space="preserve"> </w:t>
            </w:r>
            <w:r w:rsidRPr="00E6213C">
              <w:rPr>
                <w:sz w:val="16"/>
                <w:szCs w:val="16"/>
              </w:rPr>
              <w:t>doc_vers_no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E6213C">
              <w:rPr>
                <w:sz w:val="16"/>
                <w:szCs w:val="16"/>
              </w:rPr>
              <w:t>etl.stg_mag_header</w:t>
            </w:r>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r>
              <w:rPr>
                <w:sz w:val="16"/>
                <w:szCs w:val="16"/>
              </w:rPr>
              <w:t>history_</w:t>
            </w:r>
            <w:r w:rsidR="00A823EF">
              <w:rPr>
                <w:sz w:val="16"/>
                <w:szCs w:val="16"/>
              </w:rPr>
              <w:t>master_agreement</w:t>
            </w:r>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Pr="00C90FCF" w:rsidRDefault="00A823EF" w:rsidP="00517FBD">
            <w:pPr>
              <w:pStyle w:val="NoSpacing"/>
              <w:jc w:val="both"/>
              <w:rPr>
                <w:sz w:val="16"/>
                <w:szCs w:val="16"/>
              </w:rPr>
            </w:pPr>
            <w:r w:rsidRPr="00B76DD5">
              <w:rPr>
                <w:sz w:val="16"/>
                <w:szCs w:val="16"/>
              </w:rPr>
              <w:t>doc_awddet_ln_no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E6213C">
              <w:rPr>
                <w:sz w:val="16"/>
                <w:szCs w:val="16"/>
              </w:rPr>
              <w:t>etl.stg_mag_award_detail</w:t>
            </w:r>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r>
              <w:rPr>
                <w:sz w:val="16"/>
                <w:szCs w:val="16"/>
              </w:rPr>
              <w:t>history_</w:t>
            </w:r>
            <w:r w:rsidR="00A823EF">
              <w:rPr>
                <w:sz w:val="16"/>
                <w:szCs w:val="16"/>
              </w:rPr>
              <w:t>master_agreement</w:t>
            </w:r>
          </w:p>
          <w:p w:rsidR="00A823EF" w:rsidRDefault="00C31F65" w:rsidP="00517FBD">
            <w:pPr>
              <w:pStyle w:val="NoSpacing"/>
              <w:jc w:val="both"/>
              <w:rPr>
                <w:sz w:val="16"/>
                <w:szCs w:val="16"/>
              </w:rPr>
            </w:pPr>
            <w:r>
              <w:rPr>
                <w:sz w:val="16"/>
                <w:szCs w:val="16"/>
              </w:rPr>
              <w:t>history_</w:t>
            </w:r>
            <w:r w:rsidR="00A823EF">
              <w:rPr>
                <w:sz w:val="16"/>
                <w:szCs w:val="16"/>
              </w:rPr>
              <w:t>agreement_worksite</w:t>
            </w:r>
          </w:p>
          <w:p w:rsidR="00A823EF" w:rsidRPr="009C2CA2" w:rsidRDefault="00C31F65" w:rsidP="00517FBD">
            <w:pPr>
              <w:pStyle w:val="NoSpacing"/>
              <w:jc w:val="both"/>
              <w:rPr>
                <w:sz w:val="16"/>
                <w:szCs w:val="16"/>
              </w:rPr>
            </w:pPr>
            <w:r>
              <w:rPr>
                <w:sz w:val="16"/>
                <w:szCs w:val="16"/>
              </w:rPr>
              <w:t>history</w:t>
            </w:r>
            <w:r w:rsidR="00A823EF">
              <w:rPr>
                <w:sz w:val="16"/>
                <w:szCs w:val="16"/>
              </w:rPr>
              <w:t>_agreement_worksite</w:t>
            </w:r>
          </w:p>
        </w:tc>
        <w:tc>
          <w:tcPr>
            <w:tcW w:w="2682" w:type="dxa"/>
            <w:gridSpan w:val="4"/>
            <w:tcMar>
              <w:top w:w="0" w:type="dxa"/>
              <w:left w:w="108" w:type="dxa"/>
              <w:bottom w:w="0" w:type="dxa"/>
              <w:right w:w="108" w:type="dxa"/>
            </w:tcMar>
          </w:tcPr>
          <w:p w:rsidR="00A823EF" w:rsidRDefault="00A823EF" w:rsidP="00517FBD">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671817">
              <w:rPr>
                <w:sz w:val="16"/>
                <w:szCs w:val="16"/>
              </w:rPr>
              <w:t>etl.</w:t>
            </w:r>
            <w:r w:rsidRPr="00E6213C">
              <w:rPr>
                <w:sz w:val="16"/>
                <w:szCs w:val="16"/>
              </w:rPr>
              <w:t>stg_mag_vendor</w:t>
            </w:r>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r>
              <w:rPr>
                <w:sz w:val="16"/>
                <w:szCs w:val="16"/>
              </w:rPr>
              <w:t>history_</w:t>
            </w:r>
            <w:r w:rsidR="00A823EF">
              <w:rPr>
                <w:sz w:val="16"/>
                <w:szCs w:val="16"/>
              </w:rPr>
              <w:t>master_agreement</w:t>
            </w:r>
          </w:p>
          <w:p w:rsidR="00A823EF" w:rsidRPr="009C2CA2" w:rsidRDefault="00A823EF" w:rsidP="00C31F65">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C</w:t>
            </w:r>
          </w:p>
        </w:tc>
        <w:tc>
          <w:tcPr>
            <w:tcW w:w="1424"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Pr>
                <w:sz w:val="16"/>
                <w:szCs w:val="16"/>
              </w:rPr>
              <w:t xml:space="preserve"> </w:t>
            </w:r>
            <w:r w:rsidRPr="00961A31">
              <w:rPr>
                <w:sz w:val="16"/>
                <w:szCs w:val="16"/>
              </w:rPr>
              <w:t>doc_vend_ln_no</w:t>
            </w:r>
          </w:p>
          <w:p w:rsidR="00A823EF" w:rsidRPr="00C90FCF" w:rsidRDefault="00A823EF" w:rsidP="00517FBD">
            <w:pPr>
              <w:pStyle w:val="NoSpacing"/>
              <w:jc w:val="both"/>
              <w:rPr>
                <w:sz w:val="16"/>
                <w:szCs w:val="16"/>
              </w:rPr>
            </w:pPr>
            <w:r>
              <w:rPr>
                <w:sz w:val="16"/>
                <w:szCs w:val="16"/>
              </w:rPr>
              <w:t xml:space="preserve"> </w:t>
            </w:r>
            <w:r w:rsidRPr="00961A31">
              <w:rPr>
                <w:sz w:val="16"/>
                <w:szCs w:val="16"/>
              </w:rPr>
              <w:t>doc_comm_ln_no</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etl</w:t>
            </w:r>
            <w:r w:rsidRPr="00C90FCF">
              <w:rPr>
                <w:sz w:val="16"/>
                <w:szCs w:val="16"/>
              </w:rPr>
              <w:t>.</w:t>
            </w:r>
            <w:r w:rsidRPr="00E6213C">
              <w:rPr>
                <w:sz w:val="16"/>
                <w:szCs w:val="16"/>
              </w:rPr>
              <w:t>stg_mag_commodity</w:t>
            </w:r>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r>
              <w:rPr>
                <w:sz w:val="16"/>
                <w:szCs w:val="16"/>
              </w:rPr>
              <w:t>history_</w:t>
            </w:r>
            <w:r w:rsidR="00A823EF">
              <w:rPr>
                <w:sz w:val="16"/>
                <w:szCs w:val="16"/>
              </w:rPr>
              <w:t>agreement_commodity</w:t>
            </w:r>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3"/>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r w:rsidRPr="00E132F3">
              <w:rPr>
                <w:sz w:val="16"/>
                <w:szCs w:val="16"/>
              </w:rPr>
              <w:t>efbgn_dt</w:t>
            </w:r>
            <w:r>
              <w:rPr>
                <w:sz w:val="16"/>
                <w:szCs w:val="16"/>
              </w:rPr>
              <w:t xml:space="preserve"> &gt; </w:t>
            </w:r>
            <w:r w:rsidRPr="00E132F3">
              <w:rPr>
                <w:sz w:val="16"/>
                <w:szCs w:val="16"/>
              </w:rPr>
              <w:t>efend_dt</w:t>
            </w:r>
          </w:p>
          <w:p w:rsidR="00A823EF" w:rsidRDefault="00A823EF" w:rsidP="00517FBD">
            <w:pPr>
              <w:pStyle w:val="NoSpacing"/>
              <w:jc w:val="both"/>
              <w:rPr>
                <w:sz w:val="16"/>
                <w:szCs w:val="16"/>
              </w:rPr>
            </w:pPr>
            <w:r>
              <w:rPr>
                <w:sz w:val="16"/>
                <w:szCs w:val="16"/>
              </w:rPr>
              <w:t xml:space="preserve">2. </w:t>
            </w:r>
            <w:r w:rsidRPr="00E132F3">
              <w:rPr>
                <w:sz w:val="16"/>
                <w:szCs w:val="16"/>
              </w:rPr>
              <w:t>ma_prch_lmt_am</w:t>
            </w:r>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3"/>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Pr="00671817" w:rsidRDefault="00A823EF" w:rsidP="00517FBD">
            <w:pPr>
              <w:pStyle w:val="NoSpacing"/>
              <w:jc w:val="both"/>
              <w:rPr>
                <w:sz w:val="16"/>
                <w:szCs w:val="16"/>
              </w:rPr>
            </w:pPr>
            <w:r w:rsidRPr="00B76DD5">
              <w:rPr>
                <w:sz w:val="16"/>
                <w:szCs w:val="16"/>
              </w:rPr>
              <w:t>doc_awddet_ln_no</w:t>
            </w:r>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 Invalid award method (Not in ref_award_method)</w:t>
            </w:r>
          </w:p>
          <w:p w:rsidR="00A823EF" w:rsidRDefault="00A823EF" w:rsidP="00517FBD">
            <w:pPr>
              <w:pStyle w:val="NoSpacing"/>
              <w:jc w:val="both"/>
              <w:rPr>
                <w:sz w:val="16"/>
                <w:szCs w:val="16"/>
              </w:rPr>
            </w:pPr>
            <w:r>
              <w:rPr>
                <w:sz w:val="16"/>
                <w:szCs w:val="16"/>
              </w:rPr>
              <w:t xml:space="preserve">2. Invalid agreement type (Not in </w:t>
            </w:r>
            <w:r w:rsidRPr="00E132F3">
              <w:rPr>
                <w:sz w:val="16"/>
                <w:szCs w:val="16"/>
              </w:rPr>
              <w:t>ref_agreement_type</w:t>
            </w:r>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r w:rsidRPr="00E132F3">
              <w:rPr>
                <w:sz w:val="16"/>
                <w:szCs w:val="16"/>
              </w:rPr>
              <w:t>ref_award_category</w:t>
            </w:r>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3"/>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r w:rsidRPr="00911CFD">
              <w:rPr>
                <w:sz w:val="16"/>
                <w:szCs w:val="16"/>
              </w:rPr>
              <w:t>doc_vend_ln_no</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3"/>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Pr>
                <w:sz w:val="16"/>
                <w:szCs w:val="16"/>
              </w:rPr>
              <w:t xml:space="preserve"> </w:t>
            </w:r>
            <w:r w:rsidRPr="00961A31">
              <w:rPr>
                <w:sz w:val="16"/>
                <w:szCs w:val="16"/>
              </w:rPr>
              <w:t>doc_vend_ln_no</w:t>
            </w:r>
          </w:p>
          <w:p w:rsidR="00A823EF" w:rsidRPr="00671817" w:rsidRDefault="00A823EF" w:rsidP="00517FBD">
            <w:pPr>
              <w:pStyle w:val="NoSpacing"/>
              <w:jc w:val="both"/>
              <w:rPr>
                <w:sz w:val="16"/>
                <w:szCs w:val="16"/>
              </w:rPr>
            </w:pPr>
            <w:r>
              <w:rPr>
                <w:sz w:val="16"/>
                <w:szCs w:val="16"/>
              </w:rPr>
              <w:t xml:space="preserve"> </w:t>
            </w:r>
            <w:r w:rsidRPr="00961A31">
              <w:rPr>
                <w:sz w:val="16"/>
                <w:szCs w:val="16"/>
              </w:rPr>
              <w:t>doc_comm_ln_no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gridSpan w:val="2"/>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1" w:name="_Toc343697453"/>
      <w:r>
        <w:t>CON data validations</w:t>
      </w:r>
      <w:bookmarkEnd w:id="51"/>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sidR="00772ACF">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r w:rsidRPr="00F240DD">
              <w:rPr>
                <w:sz w:val="16"/>
                <w:szCs w:val="16"/>
              </w:rPr>
              <w:t>AIDP_DLY_PCO_PO_CCYYMMDDHHMMSS.asc (Daily)</w:t>
            </w:r>
            <w:r w:rsidRPr="00F240DD">
              <w:rPr>
                <w:sz w:val="16"/>
                <w:szCs w:val="16"/>
              </w:rPr>
              <w:br/>
              <w:t>AIMP_MTHLY_PCO_PO_CCYYMMDDHHMMSS.asc</w:t>
            </w:r>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Pr="00C90FCF" w:rsidRDefault="00A823EF" w:rsidP="00517FBD">
            <w:pPr>
              <w:pStyle w:val="NoSpacing"/>
              <w:jc w:val="both"/>
              <w:rPr>
                <w:b/>
                <w:sz w:val="16"/>
                <w:szCs w:val="16"/>
              </w:rPr>
            </w:pPr>
            <w:r w:rsidRPr="005E1EF5">
              <w:rPr>
                <w:sz w:val="16"/>
                <w:szCs w:val="16"/>
              </w:rPr>
              <w:t>doc_vers_no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5E1EF5">
              <w:rPr>
                <w:sz w:val="16"/>
                <w:szCs w:val="16"/>
              </w:rPr>
              <w:t>etl.stg_con_ct_header</w:t>
            </w:r>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r>
              <w:rPr>
                <w:sz w:val="16"/>
                <w:szCs w:val="16"/>
              </w:rPr>
              <w:t>etl.stg_con_po</w:t>
            </w:r>
            <w:r w:rsidRPr="005E1EF5">
              <w:rPr>
                <w:sz w:val="16"/>
                <w:szCs w:val="16"/>
              </w:rPr>
              <w:t>_header</w:t>
            </w:r>
            <w:r>
              <w:rPr>
                <w:sz w:val="16"/>
                <w:szCs w:val="16"/>
              </w:rPr>
              <w:t xml:space="preserve"> (</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r>
              <w:rPr>
                <w:sz w:val="16"/>
                <w:szCs w:val="16"/>
              </w:rPr>
              <w:t>history_</w:t>
            </w:r>
            <w:r w:rsidR="00A823EF">
              <w:rPr>
                <w:sz w:val="16"/>
                <w:szCs w:val="16"/>
              </w:rPr>
              <w:t>agreement</w:t>
            </w:r>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r w:rsidRPr="007403E1">
              <w:rPr>
                <w:sz w:val="16"/>
                <w:szCs w:val="16"/>
              </w:rPr>
              <w:t xml:space="preserve"> </w:t>
            </w:r>
          </w:p>
          <w:p w:rsidR="00A823EF" w:rsidRPr="00C90FCF" w:rsidRDefault="00A823EF" w:rsidP="00517FBD">
            <w:pPr>
              <w:pStyle w:val="NoSpacing"/>
              <w:jc w:val="both"/>
              <w:rPr>
                <w:b/>
                <w:sz w:val="16"/>
                <w:szCs w:val="16"/>
              </w:rPr>
            </w:pPr>
            <w:r>
              <w:rPr>
                <w:sz w:val="16"/>
                <w:szCs w:val="16"/>
              </w:rPr>
              <w:t>a</w:t>
            </w:r>
            <w:r w:rsidRPr="007403E1">
              <w:rPr>
                <w:sz w:val="16"/>
                <w:szCs w:val="16"/>
              </w:rPr>
              <w:t>wd_meth_cd</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7403E1">
              <w:rPr>
                <w:sz w:val="16"/>
                <w:szCs w:val="16"/>
              </w:rPr>
              <w:t>etl.stg_con_ct_award_detail</w:t>
            </w:r>
            <w:r>
              <w:rPr>
                <w:sz w:val="16"/>
                <w:szCs w:val="16"/>
              </w:rPr>
              <w:t>(</w:t>
            </w:r>
            <w:r w:rsidRPr="005E1EF5">
              <w:rPr>
                <w:sz w:val="16"/>
                <w:szCs w:val="16"/>
              </w:rPr>
              <w:t>CT1, CTA1</w:t>
            </w:r>
            <w:r>
              <w:rPr>
                <w:sz w:val="16"/>
                <w:szCs w:val="16"/>
              </w:rPr>
              <w:t>)</w:t>
            </w:r>
          </w:p>
          <w:p w:rsidR="00A823EF" w:rsidRPr="009C2CA2" w:rsidRDefault="00A823EF" w:rsidP="00517FBD">
            <w:pPr>
              <w:pStyle w:val="NoSpacing"/>
              <w:jc w:val="both"/>
              <w:rPr>
                <w:sz w:val="16"/>
                <w:szCs w:val="16"/>
              </w:rPr>
            </w:pPr>
            <w:r>
              <w:rPr>
                <w:sz w:val="16"/>
                <w:szCs w:val="16"/>
              </w:rPr>
              <w:t>etl.stg_con_po</w:t>
            </w:r>
            <w:r w:rsidRPr="005E1EF5">
              <w:rPr>
                <w:sz w:val="16"/>
                <w:szCs w:val="16"/>
              </w:rPr>
              <w:t>_</w:t>
            </w:r>
            <w:r>
              <w:rPr>
                <w:sz w:val="16"/>
                <w:szCs w:val="16"/>
              </w:rPr>
              <w:t>award_detail(</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r>
              <w:rPr>
                <w:sz w:val="16"/>
                <w:szCs w:val="16"/>
              </w:rPr>
              <w:t>history_</w:t>
            </w:r>
            <w:r w:rsidR="00A823EF">
              <w:rPr>
                <w:sz w:val="16"/>
                <w:szCs w:val="16"/>
              </w:rPr>
              <w:t>agreement</w:t>
            </w:r>
          </w:p>
          <w:p w:rsidR="00A823EF" w:rsidRDefault="00552865" w:rsidP="00517FBD">
            <w:pPr>
              <w:pStyle w:val="NoSpacing"/>
              <w:jc w:val="both"/>
              <w:rPr>
                <w:sz w:val="16"/>
                <w:szCs w:val="16"/>
              </w:rPr>
            </w:pPr>
            <w:r>
              <w:rPr>
                <w:sz w:val="16"/>
                <w:szCs w:val="16"/>
              </w:rPr>
              <w:t>history_</w:t>
            </w:r>
            <w:r w:rsidR="00A823EF">
              <w:rPr>
                <w:sz w:val="16"/>
                <w:szCs w:val="16"/>
              </w:rPr>
              <w:t>agreement_worksite</w:t>
            </w:r>
          </w:p>
          <w:p w:rsidR="00A823EF" w:rsidRDefault="00552865" w:rsidP="00517FBD">
            <w:pPr>
              <w:pStyle w:val="NoSpacing"/>
              <w:jc w:val="both"/>
              <w:rPr>
                <w:sz w:val="16"/>
                <w:szCs w:val="16"/>
              </w:rPr>
            </w:pPr>
            <w:r>
              <w:rPr>
                <w:sz w:val="16"/>
                <w:szCs w:val="16"/>
              </w:rPr>
              <w:t>history</w:t>
            </w:r>
            <w:r w:rsidR="00A823EF">
              <w:rPr>
                <w:sz w:val="16"/>
                <w:szCs w:val="16"/>
              </w:rPr>
              <w:t>_agreement_worksite</w:t>
            </w: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p>
          <w:p w:rsidR="00A823EF" w:rsidRPr="007403E1" w:rsidRDefault="00A823EF" w:rsidP="00517FBD">
            <w:pPr>
              <w:pStyle w:val="NoSpacing"/>
              <w:jc w:val="both"/>
              <w:rPr>
                <w:sz w:val="16"/>
                <w:szCs w:val="16"/>
              </w:rPr>
            </w:pPr>
            <w:r w:rsidRPr="007403E1">
              <w:rPr>
                <w:sz w:val="16"/>
                <w:szCs w:val="16"/>
              </w:rPr>
              <w:t>doc_vend_ln_no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7403E1">
              <w:rPr>
                <w:sz w:val="16"/>
                <w:szCs w:val="16"/>
              </w:rPr>
              <w:t xml:space="preserve">etl.stg_con_ct_vendor </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r>
              <w:rPr>
                <w:sz w:val="16"/>
                <w:szCs w:val="16"/>
              </w:rPr>
              <w:t>etl.stg_con_po</w:t>
            </w:r>
            <w:r w:rsidRPr="007403E1">
              <w:rPr>
                <w:sz w:val="16"/>
                <w:szCs w:val="16"/>
              </w:rPr>
              <w:t xml:space="preserve">_vendor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r>
              <w:rPr>
                <w:sz w:val="16"/>
                <w:szCs w:val="16"/>
              </w:rPr>
              <w:t>history_</w:t>
            </w:r>
            <w:r w:rsidR="00A823EF">
              <w:rPr>
                <w:sz w:val="16"/>
                <w:szCs w:val="16"/>
              </w:rPr>
              <w:t>agreement</w:t>
            </w:r>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p>
          <w:p w:rsidR="00A823EF" w:rsidRDefault="00A823EF" w:rsidP="00517FBD">
            <w:pPr>
              <w:pStyle w:val="NoSpacing"/>
              <w:jc w:val="both"/>
              <w:rPr>
                <w:sz w:val="16"/>
                <w:szCs w:val="16"/>
              </w:rPr>
            </w:pPr>
            <w:r w:rsidRPr="007403E1">
              <w:rPr>
                <w:sz w:val="16"/>
                <w:szCs w:val="16"/>
              </w:rPr>
              <w:t>doc_vend_ln_no</w:t>
            </w:r>
          </w:p>
          <w:p w:rsidR="00A823EF" w:rsidRDefault="00A823EF" w:rsidP="00517FBD">
            <w:pPr>
              <w:pStyle w:val="NoSpacing"/>
              <w:jc w:val="both"/>
              <w:rPr>
                <w:sz w:val="16"/>
                <w:szCs w:val="16"/>
              </w:rPr>
            </w:pPr>
            <w:r w:rsidRPr="007403E1">
              <w:rPr>
                <w:sz w:val="16"/>
                <w:szCs w:val="16"/>
              </w:rPr>
              <w:t>doc_vend_ln_no</w:t>
            </w:r>
          </w:p>
          <w:p w:rsidR="00A823EF" w:rsidRPr="007403E1" w:rsidRDefault="00A823EF" w:rsidP="00517FBD">
            <w:pPr>
              <w:pStyle w:val="NoSpacing"/>
              <w:jc w:val="both"/>
              <w:rPr>
                <w:sz w:val="16"/>
                <w:szCs w:val="16"/>
              </w:rPr>
            </w:pPr>
            <w:r w:rsidRPr="007403E1">
              <w:rPr>
                <w:sz w:val="16"/>
                <w:szCs w:val="16"/>
              </w:rPr>
              <w:t>doc_comm_ln_no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etl.</w:t>
            </w:r>
            <w:r w:rsidRPr="007403E1">
              <w:rPr>
                <w:sz w:val="16"/>
                <w:szCs w:val="16"/>
              </w:rPr>
              <w:t>stg_con_ct_commodity</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po</w:t>
            </w:r>
            <w:r w:rsidRPr="007403E1">
              <w:rPr>
                <w:sz w:val="16"/>
                <w:szCs w:val="16"/>
              </w:rPr>
              <w:t>_commodity</w:t>
            </w:r>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r>
              <w:rPr>
                <w:sz w:val="16"/>
                <w:szCs w:val="16"/>
              </w:rPr>
              <w:t>history_</w:t>
            </w:r>
            <w:r w:rsidR="00A823EF">
              <w:rPr>
                <w:sz w:val="16"/>
                <w:szCs w:val="16"/>
              </w:rPr>
              <w:t>agreement_commodity</w:t>
            </w:r>
          </w:p>
          <w:p w:rsidR="00A823EF" w:rsidRPr="009C2CA2"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sidRPr="005E1EF5">
              <w:rPr>
                <w:sz w:val="16"/>
                <w:szCs w:val="16"/>
              </w:rPr>
              <w:t>doc_cd</w:t>
            </w:r>
          </w:p>
          <w:p w:rsidR="00A823EF" w:rsidRPr="005E1EF5" w:rsidRDefault="00A823EF" w:rsidP="00517FBD">
            <w:pPr>
              <w:pStyle w:val="NoSpacing"/>
              <w:jc w:val="both"/>
              <w:rPr>
                <w:sz w:val="16"/>
                <w:szCs w:val="16"/>
              </w:rPr>
            </w:pPr>
            <w:r w:rsidRPr="005E1EF5">
              <w:rPr>
                <w:sz w:val="16"/>
                <w:szCs w:val="16"/>
              </w:rPr>
              <w:t>doc_dept_cd</w:t>
            </w:r>
          </w:p>
          <w:p w:rsidR="00A823EF" w:rsidRPr="005E1EF5" w:rsidRDefault="00A823EF" w:rsidP="00517FBD">
            <w:pPr>
              <w:pStyle w:val="NoSpacing"/>
              <w:jc w:val="both"/>
              <w:rPr>
                <w:sz w:val="16"/>
                <w:szCs w:val="16"/>
              </w:rPr>
            </w:pPr>
            <w:r w:rsidRPr="005E1EF5">
              <w:rPr>
                <w:sz w:val="16"/>
                <w:szCs w:val="16"/>
              </w:rPr>
              <w:t>doc_id</w:t>
            </w:r>
          </w:p>
          <w:p w:rsidR="00A823EF" w:rsidRDefault="00A823EF" w:rsidP="00517FBD">
            <w:pPr>
              <w:pStyle w:val="NoSpacing"/>
              <w:jc w:val="both"/>
              <w:rPr>
                <w:sz w:val="16"/>
                <w:szCs w:val="16"/>
              </w:rPr>
            </w:pPr>
            <w:r w:rsidRPr="005E1EF5">
              <w:rPr>
                <w:sz w:val="16"/>
                <w:szCs w:val="16"/>
              </w:rPr>
              <w:t>doc_vers_no</w:t>
            </w:r>
          </w:p>
          <w:p w:rsidR="00A823EF" w:rsidRDefault="00A823EF" w:rsidP="00517FBD">
            <w:pPr>
              <w:pStyle w:val="NoSpacing"/>
              <w:jc w:val="both"/>
              <w:rPr>
                <w:sz w:val="16"/>
                <w:szCs w:val="16"/>
              </w:rPr>
            </w:pPr>
            <w:r w:rsidRPr="007403E1">
              <w:rPr>
                <w:sz w:val="16"/>
                <w:szCs w:val="16"/>
              </w:rPr>
              <w:t>doc_vend_ln_no</w:t>
            </w:r>
          </w:p>
          <w:p w:rsidR="00A823EF" w:rsidRDefault="00A823EF" w:rsidP="00517FBD">
            <w:pPr>
              <w:pStyle w:val="NoSpacing"/>
              <w:jc w:val="both"/>
              <w:rPr>
                <w:sz w:val="16"/>
                <w:szCs w:val="16"/>
              </w:rPr>
            </w:pPr>
            <w:r w:rsidRPr="007403E1">
              <w:rPr>
                <w:sz w:val="16"/>
                <w:szCs w:val="16"/>
              </w:rPr>
              <w:t>doc_vend_ln_no</w:t>
            </w:r>
          </w:p>
          <w:p w:rsidR="00A823EF" w:rsidRDefault="00A823EF" w:rsidP="00517FBD">
            <w:pPr>
              <w:pStyle w:val="NoSpacing"/>
              <w:jc w:val="both"/>
              <w:rPr>
                <w:sz w:val="16"/>
                <w:szCs w:val="16"/>
              </w:rPr>
            </w:pPr>
            <w:r w:rsidRPr="007403E1">
              <w:rPr>
                <w:sz w:val="16"/>
                <w:szCs w:val="16"/>
              </w:rPr>
              <w:t>doc_comm_ln_no</w:t>
            </w:r>
          </w:p>
          <w:p w:rsidR="00A823EF" w:rsidRDefault="00A823EF" w:rsidP="00517FBD">
            <w:pPr>
              <w:pStyle w:val="NoSpacing"/>
              <w:jc w:val="both"/>
              <w:rPr>
                <w:sz w:val="16"/>
                <w:szCs w:val="16"/>
              </w:rPr>
            </w:pPr>
            <w:r w:rsidRPr="006977E3">
              <w:rPr>
                <w:sz w:val="16"/>
                <w:szCs w:val="16"/>
              </w:rPr>
              <w:t>doc_actg_ln_no</w:t>
            </w:r>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r w:rsidRPr="006977E3">
              <w:rPr>
                <w:sz w:val="16"/>
                <w:szCs w:val="16"/>
              </w:rPr>
              <w:t>etl.stg_con_ct_accounting_line</w:t>
            </w:r>
            <w:r>
              <w:rPr>
                <w:sz w:val="16"/>
                <w:szCs w:val="16"/>
              </w:rPr>
              <w:t>(</w:t>
            </w:r>
            <w:r w:rsidR="00EC340A">
              <w:rPr>
                <w:sz w:val="16"/>
                <w:szCs w:val="16"/>
              </w:rPr>
              <w:t>CT1</w:t>
            </w:r>
            <w:r>
              <w:rPr>
                <w:sz w:val="16"/>
                <w:szCs w:val="16"/>
              </w:rPr>
              <w:t>)</w:t>
            </w:r>
          </w:p>
          <w:p w:rsidR="00A823EF" w:rsidRDefault="00A823EF" w:rsidP="00517FBD">
            <w:pPr>
              <w:pStyle w:val="NoSpacing"/>
              <w:jc w:val="both"/>
              <w:rPr>
                <w:sz w:val="16"/>
                <w:szCs w:val="16"/>
              </w:rPr>
            </w:pPr>
            <w:r>
              <w:rPr>
                <w:sz w:val="16"/>
                <w:szCs w:val="16"/>
              </w:rPr>
              <w:t>etl.stg_con_po</w:t>
            </w:r>
            <w:r w:rsidRPr="006977E3">
              <w:rPr>
                <w:sz w:val="16"/>
                <w:szCs w:val="16"/>
              </w:rPr>
              <w:t>_accounting_line</w:t>
            </w:r>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r>
              <w:rPr>
                <w:sz w:val="16"/>
                <w:szCs w:val="16"/>
              </w:rPr>
              <w:t>history_</w:t>
            </w:r>
            <w:r w:rsidR="00A823EF" w:rsidRPr="006977E3">
              <w:rPr>
                <w:sz w:val="16"/>
                <w:szCs w:val="16"/>
              </w:rPr>
              <w:t>agreement_accounting_line</w:t>
            </w:r>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CA4F91">
              <w:rPr>
                <w:sz w:val="16"/>
                <w:szCs w:val="16"/>
              </w:rPr>
              <w:t>cntrct_strt_dt</w:t>
            </w:r>
            <w:r>
              <w:rPr>
                <w:sz w:val="16"/>
                <w:szCs w:val="16"/>
              </w:rPr>
              <w:t xml:space="preserve"> &gt; </w:t>
            </w:r>
            <w:r w:rsidRPr="00CA4F91">
              <w:rPr>
                <w:sz w:val="16"/>
                <w:szCs w:val="16"/>
              </w:rPr>
              <w:t>cntrct_end_dt</w:t>
            </w:r>
          </w:p>
          <w:p w:rsidR="00A823EF" w:rsidRPr="00C90FCF" w:rsidRDefault="00A823EF" w:rsidP="00517FBD">
            <w:pPr>
              <w:pStyle w:val="NoSpacing"/>
              <w:jc w:val="both"/>
              <w:rPr>
                <w:sz w:val="16"/>
                <w:szCs w:val="16"/>
              </w:rPr>
            </w:pPr>
            <w:r>
              <w:rPr>
                <w:sz w:val="16"/>
                <w:szCs w:val="16"/>
              </w:rPr>
              <w:t>2.</w:t>
            </w:r>
            <w:r>
              <w:t xml:space="preserve"> </w:t>
            </w:r>
            <w:r w:rsidRPr="00CA4F91">
              <w:rPr>
                <w:sz w:val="16"/>
                <w:szCs w:val="16"/>
              </w:rPr>
              <w:t>max_cntrc_am</w:t>
            </w:r>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Header without an award detail record (for 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Pr="00671817" w:rsidRDefault="00A823EF" w:rsidP="00517FBD">
            <w:pPr>
              <w:pStyle w:val="NoSpacing"/>
              <w:jc w:val="both"/>
              <w:rPr>
                <w:sz w:val="16"/>
                <w:szCs w:val="16"/>
              </w:rPr>
            </w:pPr>
            <w:r>
              <w:rPr>
                <w:sz w:val="16"/>
                <w:szCs w:val="16"/>
              </w:rPr>
              <w:t>awd_meth_cd</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r w:rsidRPr="00CA4F91">
              <w:rPr>
                <w:sz w:val="16"/>
                <w:szCs w:val="16"/>
              </w:rPr>
              <w:t>awd_meth_cd</w:t>
            </w:r>
            <w:r>
              <w:rPr>
                <w:sz w:val="16"/>
                <w:szCs w:val="16"/>
              </w:rPr>
              <w:t xml:space="preserve"> (Not in ref_award_method)</w:t>
            </w:r>
          </w:p>
          <w:p w:rsidR="00A823EF" w:rsidRDefault="00A823EF" w:rsidP="00517FBD">
            <w:pPr>
              <w:pStyle w:val="NoSpacing"/>
              <w:jc w:val="both"/>
              <w:rPr>
                <w:sz w:val="16"/>
                <w:szCs w:val="16"/>
              </w:rPr>
            </w:pPr>
            <w:r>
              <w:rPr>
                <w:sz w:val="16"/>
                <w:szCs w:val="16"/>
              </w:rPr>
              <w:t xml:space="preserve">2.Invalid </w:t>
            </w:r>
            <w:r w:rsidRPr="00CA4F91">
              <w:rPr>
                <w:sz w:val="16"/>
                <w:szCs w:val="16"/>
              </w:rPr>
              <w:t>cttyp_cd</w:t>
            </w:r>
            <w:r>
              <w:rPr>
                <w:sz w:val="16"/>
                <w:szCs w:val="16"/>
              </w:rPr>
              <w:t xml:space="preserve"> ( Not in ref_agreement_type)</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r w:rsidRPr="00E132F3">
              <w:rPr>
                <w:sz w:val="16"/>
                <w:szCs w:val="16"/>
              </w:rPr>
              <w:t>ref_award_category</w:t>
            </w:r>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r w:rsidRPr="00911CFD">
              <w:rPr>
                <w:sz w:val="16"/>
                <w:szCs w:val="16"/>
              </w:rPr>
              <w:t>doc_vend_ln_no</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Pr="00671817" w:rsidRDefault="00A823EF" w:rsidP="00517FBD">
            <w:pPr>
              <w:pStyle w:val="NoSpacing"/>
              <w:jc w:val="both"/>
              <w:rPr>
                <w:sz w:val="16"/>
                <w:szCs w:val="16"/>
              </w:rPr>
            </w:pPr>
            <w:r>
              <w:rPr>
                <w:sz w:val="16"/>
                <w:szCs w:val="16"/>
              </w:rPr>
              <w:t xml:space="preserve"> </w:t>
            </w:r>
            <w:r w:rsidRPr="00E6213C">
              <w:rPr>
                <w:sz w:val="16"/>
                <w:szCs w:val="16"/>
              </w:rPr>
              <w:t>doc_vers_no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vendor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sidRPr="00961A31">
              <w:rPr>
                <w:sz w:val="16"/>
                <w:szCs w:val="16"/>
              </w:rPr>
              <w:t>doc_vend_ln_no</w:t>
            </w:r>
          </w:p>
          <w:p w:rsidR="00A823EF" w:rsidRPr="00671817" w:rsidRDefault="00A823EF" w:rsidP="00517FBD">
            <w:pPr>
              <w:pStyle w:val="NoSpacing"/>
              <w:jc w:val="both"/>
              <w:rPr>
                <w:sz w:val="16"/>
                <w:szCs w:val="16"/>
              </w:rPr>
            </w:pPr>
            <w:r w:rsidRPr="00961A31">
              <w:rPr>
                <w:sz w:val="16"/>
                <w:szCs w:val="16"/>
              </w:rPr>
              <w:t>doc_comm_ln_no</w:t>
            </w:r>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r w:rsidRPr="003D13AE">
              <w:rPr>
                <w:sz w:val="16"/>
                <w:szCs w:val="16"/>
              </w:rPr>
              <w:t>doc_actg_ln_no</w:t>
            </w:r>
          </w:p>
        </w:tc>
        <w:tc>
          <w:tcPr>
            <w:tcW w:w="1030" w:type="dxa"/>
            <w:gridSpan w:val="2"/>
          </w:tcPr>
          <w:p w:rsidR="00A823EF" w:rsidRDefault="00A823EF" w:rsidP="00517FBD">
            <w:pPr>
              <w:pStyle w:val="NoSpacing"/>
              <w:jc w:val="both"/>
              <w:rPr>
                <w:sz w:val="16"/>
                <w:szCs w:val="16"/>
              </w:rPr>
            </w:pPr>
            <w:r w:rsidRPr="00E6213C">
              <w:rPr>
                <w:sz w:val="16"/>
                <w:szCs w:val="16"/>
              </w:rPr>
              <w:t>doc_cd</w:t>
            </w:r>
          </w:p>
          <w:p w:rsidR="00A823EF" w:rsidRDefault="00A823EF" w:rsidP="00517FBD">
            <w:pPr>
              <w:pStyle w:val="NoSpacing"/>
              <w:jc w:val="both"/>
              <w:rPr>
                <w:sz w:val="16"/>
                <w:szCs w:val="16"/>
              </w:rPr>
            </w:pPr>
            <w:r>
              <w:rPr>
                <w:sz w:val="16"/>
                <w:szCs w:val="16"/>
              </w:rPr>
              <w:t xml:space="preserve"> </w:t>
            </w:r>
            <w:r w:rsidRPr="00E6213C">
              <w:rPr>
                <w:sz w:val="16"/>
                <w:szCs w:val="16"/>
              </w:rPr>
              <w:t>doc_dept_cd</w:t>
            </w:r>
          </w:p>
          <w:p w:rsidR="00A823EF" w:rsidRDefault="00A823EF" w:rsidP="00517FBD">
            <w:pPr>
              <w:pStyle w:val="NoSpacing"/>
              <w:jc w:val="both"/>
              <w:rPr>
                <w:sz w:val="16"/>
                <w:szCs w:val="16"/>
              </w:rPr>
            </w:pPr>
            <w:r>
              <w:rPr>
                <w:sz w:val="16"/>
                <w:szCs w:val="16"/>
              </w:rPr>
              <w:t xml:space="preserve"> </w:t>
            </w:r>
            <w:r w:rsidRPr="00E6213C">
              <w:rPr>
                <w:sz w:val="16"/>
                <w:szCs w:val="16"/>
              </w:rPr>
              <w:t>doc_id</w:t>
            </w:r>
          </w:p>
          <w:p w:rsidR="00A823EF" w:rsidRDefault="00A823EF" w:rsidP="00517FBD">
            <w:pPr>
              <w:pStyle w:val="NoSpacing"/>
              <w:jc w:val="both"/>
              <w:rPr>
                <w:sz w:val="16"/>
                <w:szCs w:val="16"/>
              </w:rPr>
            </w:pPr>
            <w:r>
              <w:rPr>
                <w:sz w:val="16"/>
                <w:szCs w:val="16"/>
              </w:rPr>
              <w:t xml:space="preserve"> </w:t>
            </w:r>
            <w:r w:rsidRPr="00E6213C">
              <w:rPr>
                <w:sz w:val="16"/>
                <w:szCs w:val="16"/>
              </w:rPr>
              <w:t>doc_vers_no</w:t>
            </w:r>
          </w:p>
          <w:p w:rsidR="00A823EF" w:rsidRDefault="00A823EF" w:rsidP="00517FBD">
            <w:pPr>
              <w:pStyle w:val="NoSpacing"/>
              <w:jc w:val="both"/>
              <w:rPr>
                <w:sz w:val="16"/>
                <w:szCs w:val="16"/>
              </w:rPr>
            </w:pPr>
            <w:r w:rsidRPr="00961A31">
              <w:rPr>
                <w:sz w:val="16"/>
                <w:szCs w:val="16"/>
              </w:rPr>
              <w:t>doc_vend_ln_no</w:t>
            </w:r>
          </w:p>
          <w:p w:rsidR="00A823EF" w:rsidRDefault="00A823EF" w:rsidP="00517FBD">
            <w:pPr>
              <w:pStyle w:val="NoSpacing"/>
              <w:jc w:val="both"/>
              <w:rPr>
                <w:sz w:val="16"/>
                <w:szCs w:val="16"/>
              </w:rPr>
            </w:pPr>
            <w:r w:rsidRPr="00961A31">
              <w:rPr>
                <w:sz w:val="16"/>
                <w:szCs w:val="16"/>
              </w:rPr>
              <w:t>doc_comm_ln_no</w:t>
            </w:r>
          </w:p>
          <w:p w:rsidR="00A823EF" w:rsidRDefault="00A823EF" w:rsidP="00517FBD">
            <w:pPr>
              <w:pStyle w:val="NoSpacing"/>
              <w:jc w:val="both"/>
              <w:rPr>
                <w:sz w:val="16"/>
                <w:szCs w:val="16"/>
              </w:rPr>
            </w:pPr>
            <w:r w:rsidRPr="003D13AE">
              <w:rPr>
                <w:sz w:val="16"/>
                <w:szCs w:val="16"/>
              </w:rPr>
              <w:t>doc_actg_ln_no</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2" w:name="_Toc343697454"/>
      <w:r>
        <w:t>FMS data validations</w:t>
      </w:r>
      <w:bookmarkEnd w:id="52"/>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Pr="00C90FCF" w:rsidRDefault="00DB2D86" w:rsidP="00517FBD">
            <w:pPr>
              <w:pStyle w:val="NoSpacing"/>
              <w:jc w:val="both"/>
              <w:rPr>
                <w:sz w:val="16"/>
                <w:szCs w:val="16"/>
              </w:rPr>
            </w:pPr>
            <w:r>
              <w:rPr>
                <w:sz w:val="16"/>
                <w:szCs w:val="16"/>
              </w:rPr>
              <w:t xml:space="preserve"> </w:t>
            </w:r>
            <w:r w:rsidRPr="00E6213C">
              <w:rPr>
                <w:sz w:val="16"/>
                <w:szCs w:val="16"/>
              </w:rPr>
              <w:t>doc_vers_no</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etl.stg_fms</w:t>
            </w:r>
            <w:r w:rsidRPr="00E6213C">
              <w:rPr>
                <w:sz w:val="16"/>
                <w:szCs w:val="16"/>
              </w:rPr>
              <w:t>_header</w:t>
            </w:r>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r>
              <w:rPr>
                <w:sz w:val="16"/>
                <w:szCs w:val="16"/>
              </w:rPr>
              <w:t>all_</w:t>
            </w:r>
            <w:r w:rsidRPr="001A3380">
              <w:rPr>
                <w:sz w:val="16"/>
                <w:szCs w:val="16"/>
              </w:rPr>
              <w:t>expenditure</w:t>
            </w: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Default="00DB2D86" w:rsidP="00517FBD">
            <w:pPr>
              <w:pStyle w:val="NoSpacing"/>
              <w:jc w:val="both"/>
              <w:rPr>
                <w:sz w:val="16"/>
                <w:szCs w:val="16"/>
              </w:rPr>
            </w:pPr>
            <w:r>
              <w:rPr>
                <w:sz w:val="16"/>
                <w:szCs w:val="16"/>
              </w:rPr>
              <w:t xml:space="preserve"> </w:t>
            </w:r>
            <w:r w:rsidRPr="00E6213C">
              <w:rPr>
                <w:sz w:val="16"/>
                <w:szCs w:val="16"/>
              </w:rPr>
              <w:t>doc_vers_no</w:t>
            </w:r>
          </w:p>
          <w:p w:rsidR="00DB2D86" w:rsidRPr="00C90FCF" w:rsidRDefault="00DB2D86" w:rsidP="00517FBD">
            <w:pPr>
              <w:pStyle w:val="NoSpacing"/>
              <w:jc w:val="both"/>
              <w:rPr>
                <w:sz w:val="16"/>
                <w:szCs w:val="16"/>
              </w:rPr>
            </w:pPr>
            <w:r w:rsidRPr="001A3380">
              <w:rPr>
                <w:sz w:val="16"/>
                <w:szCs w:val="16"/>
              </w:rPr>
              <w:t>doc_vend_ln_no</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1A3380">
              <w:rPr>
                <w:sz w:val="16"/>
                <w:szCs w:val="16"/>
              </w:rPr>
              <w:t>etl.stg_fms_vendor</w:t>
            </w:r>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r>
              <w:rPr>
                <w:sz w:val="16"/>
                <w:szCs w:val="16"/>
              </w:rPr>
              <w:t>all_</w:t>
            </w:r>
            <w:r w:rsidRPr="001A3380">
              <w:rPr>
                <w:sz w:val="16"/>
                <w:szCs w:val="16"/>
              </w:rPr>
              <w:t>expenditure</w:t>
            </w: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Default="00DB2D86" w:rsidP="00517FBD">
            <w:pPr>
              <w:pStyle w:val="NoSpacing"/>
              <w:jc w:val="both"/>
              <w:rPr>
                <w:sz w:val="16"/>
                <w:szCs w:val="16"/>
              </w:rPr>
            </w:pPr>
            <w:r>
              <w:rPr>
                <w:sz w:val="16"/>
                <w:szCs w:val="16"/>
              </w:rPr>
              <w:t xml:space="preserve"> </w:t>
            </w:r>
            <w:r w:rsidRPr="00E6213C">
              <w:rPr>
                <w:sz w:val="16"/>
                <w:szCs w:val="16"/>
              </w:rPr>
              <w:t>doc_vers_no</w:t>
            </w:r>
          </w:p>
          <w:p w:rsidR="00DB2D86" w:rsidRDefault="00DB2D86" w:rsidP="00517FBD">
            <w:pPr>
              <w:pStyle w:val="NoSpacing"/>
              <w:jc w:val="both"/>
              <w:rPr>
                <w:sz w:val="16"/>
                <w:szCs w:val="16"/>
              </w:rPr>
            </w:pPr>
            <w:r w:rsidRPr="001A3380">
              <w:rPr>
                <w:sz w:val="16"/>
                <w:szCs w:val="16"/>
              </w:rPr>
              <w:t>doc_vend_ln_no</w:t>
            </w:r>
          </w:p>
          <w:p w:rsidR="00DB2D86" w:rsidRPr="00671817" w:rsidRDefault="00DB2D86" w:rsidP="00517FBD">
            <w:pPr>
              <w:pStyle w:val="NoSpacing"/>
              <w:jc w:val="both"/>
              <w:rPr>
                <w:sz w:val="16"/>
                <w:szCs w:val="16"/>
              </w:rPr>
            </w:pPr>
            <w:r w:rsidRPr="001A3380">
              <w:rPr>
                <w:sz w:val="16"/>
                <w:szCs w:val="16"/>
              </w:rPr>
              <w:t>doc_actg_ln_no</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1A3380">
              <w:rPr>
                <w:sz w:val="16"/>
                <w:szCs w:val="16"/>
              </w:rPr>
              <w:t>etl.stg_fms_accounting_line</w:t>
            </w:r>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 xml:space="preserve">expenditure_line_item </w:t>
            </w:r>
          </w:p>
          <w:p w:rsidR="00DB2D86" w:rsidRDefault="00DB2D86" w:rsidP="00517FBD">
            <w:pPr>
              <w:pStyle w:val="NoSpacing"/>
              <w:jc w:val="both"/>
              <w:rPr>
                <w:sz w:val="16"/>
                <w:szCs w:val="16"/>
              </w:rPr>
            </w:pPr>
            <w:r>
              <w:rPr>
                <w:sz w:val="16"/>
                <w:szCs w:val="16"/>
              </w:rPr>
              <w:t>all_</w:t>
            </w:r>
            <w:r w:rsidRPr="001A3380">
              <w:rPr>
                <w:sz w:val="16"/>
                <w:szCs w:val="16"/>
              </w:rPr>
              <w:t>expenditure_line_item</w:t>
            </w:r>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r w:rsidRPr="001A3380">
              <w:rPr>
                <w:sz w:val="16"/>
                <w:szCs w:val="16"/>
              </w:rPr>
              <w:t>doc_bfy</w:t>
            </w:r>
          </w:p>
          <w:p w:rsidR="00DB2D86" w:rsidRDefault="00DB2D86" w:rsidP="00517FBD">
            <w:pPr>
              <w:pStyle w:val="NoSpacing"/>
              <w:jc w:val="both"/>
              <w:rPr>
                <w:sz w:val="16"/>
                <w:szCs w:val="16"/>
              </w:rPr>
            </w:pPr>
            <w:r>
              <w:rPr>
                <w:sz w:val="16"/>
                <w:szCs w:val="16"/>
              </w:rPr>
              <w:t>7.</w:t>
            </w:r>
            <w:r>
              <w:t xml:space="preserve"> </w:t>
            </w:r>
            <w:r w:rsidRPr="001A3380">
              <w:rPr>
                <w:sz w:val="16"/>
                <w:szCs w:val="16"/>
              </w:rPr>
              <w:t>doc_fy_dc</w:t>
            </w:r>
          </w:p>
          <w:p w:rsidR="00DB2D86" w:rsidRDefault="00DB2D86" w:rsidP="00517FBD">
            <w:pPr>
              <w:pStyle w:val="NoSpacing"/>
              <w:jc w:val="both"/>
              <w:rPr>
                <w:sz w:val="16"/>
                <w:szCs w:val="16"/>
              </w:rPr>
            </w:pPr>
            <w:r>
              <w:rPr>
                <w:sz w:val="16"/>
                <w:szCs w:val="16"/>
              </w:rPr>
              <w:t>8.</w:t>
            </w:r>
            <w:r>
              <w:t xml:space="preserve"> </w:t>
            </w:r>
            <w:r w:rsidRPr="001A3380">
              <w:rPr>
                <w:sz w:val="16"/>
                <w:szCs w:val="16"/>
              </w:rPr>
              <w:t>doc_per_dc</w:t>
            </w:r>
          </w:p>
          <w:p w:rsidR="00DB2D86" w:rsidRDefault="00DB2D86" w:rsidP="00517FBD">
            <w:pPr>
              <w:pStyle w:val="NoSpacing"/>
              <w:jc w:val="both"/>
              <w:rPr>
                <w:sz w:val="16"/>
                <w:szCs w:val="16"/>
              </w:rPr>
            </w:pPr>
            <w:r>
              <w:rPr>
                <w:sz w:val="16"/>
                <w:szCs w:val="16"/>
              </w:rPr>
              <w:t>9.</w:t>
            </w:r>
            <w:r>
              <w:t xml:space="preserve"> </w:t>
            </w:r>
            <w:r w:rsidRPr="001A3380">
              <w:rPr>
                <w:sz w:val="16"/>
                <w:szCs w:val="16"/>
              </w:rPr>
              <w:t>chk_eft_am</w:t>
            </w:r>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Pr="00671817" w:rsidRDefault="00DB2D86"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1.Disbursement 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vendor</w:t>
            </w:r>
          </w:p>
          <w:p w:rsidR="00DB2D86" w:rsidRPr="00C90FCF" w:rsidRDefault="00DB2D86" w:rsidP="00517FBD">
            <w:pPr>
              <w:pStyle w:val="NoSpacing"/>
              <w:jc w:val="both"/>
              <w:rPr>
                <w:sz w:val="16"/>
                <w:szCs w:val="16"/>
              </w:rPr>
            </w:pPr>
            <w:r>
              <w:rPr>
                <w:sz w:val="16"/>
                <w:szCs w:val="16"/>
              </w:rPr>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Pr="00671817" w:rsidRDefault="00DB2D86" w:rsidP="00517FBD">
            <w:pPr>
              <w:pStyle w:val="NoSpacing"/>
              <w:jc w:val="both"/>
              <w:rPr>
                <w:sz w:val="16"/>
                <w:szCs w:val="16"/>
              </w:rPr>
            </w:pPr>
            <w:r>
              <w:rPr>
                <w:sz w:val="16"/>
                <w:szCs w:val="16"/>
              </w:rPr>
              <w:t xml:space="preserve"> </w:t>
            </w:r>
            <w:r w:rsidRPr="00E6213C">
              <w:rPr>
                <w:sz w:val="16"/>
                <w:szCs w:val="16"/>
              </w:rPr>
              <w:t>doc_vers_no</w:t>
            </w:r>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7. dept_cd</w:t>
            </w:r>
          </w:p>
          <w:p w:rsidR="00DB2D86" w:rsidRPr="001A3380" w:rsidRDefault="00DB2D86" w:rsidP="00517FBD">
            <w:pPr>
              <w:pStyle w:val="NoSpacing"/>
              <w:jc w:val="both"/>
              <w:rPr>
                <w:sz w:val="16"/>
                <w:szCs w:val="16"/>
              </w:rPr>
            </w:pPr>
            <w:r w:rsidRPr="001A3380">
              <w:rPr>
                <w:sz w:val="16"/>
                <w:szCs w:val="16"/>
              </w:rPr>
              <w:t>8. bfy</w:t>
            </w:r>
          </w:p>
          <w:p w:rsidR="00DB2D86" w:rsidRPr="001A3380" w:rsidRDefault="00DB2D86" w:rsidP="00517FBD">
            <w:pPr>
              <w:pStyle w:val="NoSpacing"/>
              <w:jc w:val="both"/>
              <w:rPr>
                <w:sz w:val="16"/>
                <w:szCs w:val="16"/>
              </w:rPr>
            </w:pPr>
            <w:r w:rsidRPr="001A3380">
              <w:rPr>
                <w:sz w:val="16"/>
                <w:szCs w:val="16"/>
              </w:rPr>
              <w:t>9. fy_dc</w:t>
            </w:r>
          </w:p>
          <w:p w:rsidR="00DB2D86" w:rsidRDefault="00DB2D86" w:rsidP="00517FBD">
            <w:pPr>
              <w:pStyle w:val="NoSpacing"/>
              <w:jc w:val="both"/>
              <w:rPr>
                <w:sz w:val="16"/>
                <w:szCs w:val="16"/>
              </w:rPr>
            </w:pPr>
            <w:r w:rsidRPr="001A3380">
              <w:rPr>
                <w:sz w:val="16"/>
                <w:szCs w:val="16"/>
              </w:rPr>
              <w:t>10. per_dc</w:t>
            </w:r>
          </w:p>
          <w:p w:rsidR="00DB2D86" w:rsidRDefault="00DB2D86" w:rsidP="00517FBD">
            <w:pPr>
              <w:pStyle w:val="NoSpacing"/>
              <w:jc w:val="both"/>
              <w:rPr>
                <w:sz w:val="16"/>
                <w:szCs w:val="16"/>
              </w:rPr>
            </w:pPr>
            <w:r>
              <w:rPr>
                <w:sz w:val="16"/>
                <w:szCs w:val="16"/>
              </w:rPr>
              <w:t>11.</w:t>
            </w:r>
            <w:r>
              <w:t xml:space="preserve"> </w:t>
            </w:r>
            <w:r w:rsidRPr="001A3380">
              <w:rPr>
                <w:sz w:val="16"/>
                <w:szCs w:val="16"/>
              </w:rPr>
              <w:t>chk_amt</w:t>
            </w:r>
          </w:p>
          <w:p w:rsidR="00DB2D86" w:rsidRPr="00350BC3" w:rsidRDefault="00DB2D86" w:rsidP="00517FBD">
            <w:pPr>
              <w:pStyle w:val="NoSpacing"/>
              <w:jc w:val="both"/>
              <w:rPr>
                <w:sz w:val="16"/>
                <w:szCs w:val="16"/>
              </w:rPr>
            </w:pPr>
            <w:r>
              <w:rPr>
                <w:sz w:val="16"/>
                <w:szCs w:val="16"/>
              </w:rPr>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t xml:space="preserve"> </w:t>
            </w:r>
            <w:r w:rsidRPr="00E6213C">
              <w:rPr>
                <w:sz w:val="16"/>
                <w:szCs w:val="16"/>
              </w:rPr>
              <w:t>doc_cd</w:t>
            </w:r>
          </w:p>
          <w:p w:rsidR="00DB2D86" w:rsidRDefault="00DB2D86" w:rsidP="00517FBD">
            <w:pPr>
              <w:pStyle w:val="NoSpacing"/>
              <w:jc w:val="both"/>
              <w:rPr>
                <w:sz w:val="16"/>
                <w:szCs w:val="16"/>
              </w:rPr>
            </w:pPr>
            <w:r>
              <w:rPr>
                <w:sz w:val="16"/>
                <w:szCs w:val="16"/>
              </w:rPr>
              <w:t xml:space="preserve"> </w:t>
            </w:r>
            <w:r w:rsidRPr="00E6213C">
              <w:rPr>
                <w:sz w:val="16"/>
                <w:szCs w:val="16"/>
              </w:rPr>
              <w:t>doc_dept_cd</w:t>
            </w:r>
          </w:p>
          <w:p w:rsidR="00DB2D86" w:rsidRDefault="00DB2D86" w:rsidP="00517FBD">
            <w:pPr>
              <w:pStyle w:val="NoSpacing"/>
              <w:jc w:val="both"/>
              <w:rPr>
                <w:sz w:val="16"/>
                <w:szCs w:val="16"/>
              </w:rPr>
            </w:pPr>
            <w:r>
              <w:rPr>
                <w:sz w:val="16"/>
                <w:szCs w:val="16"/>
              </w:rPr>
              <w:t xml:space="preserve"> </w:t>
            </w:r>
            <w:r w:rsidRPr="00E6213C">
              <w:rPr>
                <w:sz w:val="16"/>
                <w:szCs w:val="16"/>
              </w:rPr>
              <w:t>doc_id</w:t>
            </w:r>
          </w:p>
          <w:p w:rsidR="00DB2D86" w:rsidRDefault="00DB2D86" w:rsidP="00517FBD">
            <w:pPr>
              <w:pStyle w:val="NoSpacing"/>
              <w:jc w:val="both"/>
              <w:rPr>
                <w:sz w:val="16"/>
                <w:szCs w:val="16"/>
              </w:rPr>
            </w:pPr>
            <w:r>
              <w:rPr>
                <w:sz w:val="16"/>
                <w:szCs w:val="16"/>
              </w:rPr>
              <w:t xml:space="preserve"> </w:t>
            </w:r>
            <w:r w:rsidRPr="00E6213C">
              <w:rPr>
                <w:sz w:val="16"/>
                <w:szCs w:val="16"/>
              </w:rPr>
              <w:t>doc_vers_no</w:t>
            </w:r>
            <w:r w:rsidRPr="00671817">
              <w:rPr>
                <w:sz w:val="16"/>
                <w:szCs w:val="16"/>
              </w:rPr>
              <w:t xml:space="preserve"> </w:t>
            </w:r>
          </w:p>
          <w:p w:rsidR="00DB2D86" w:rsidRPr="00671817" w:rsidRDefault="00DB2D86" w:rsidP="00517FBD">
            <w:pPr>
              <w:pStyle w:val="NoSpacing"/>
              <w:jc w:val="both"/>
              <w:rPr>
                <w:sz w:val="16"/>
                <w:szCs w:val="16"/>
              </w:rPr>
            </w:pPr>
            <w:r w:rsidRPr="001A3380">
              <w:rPr>
                <w:sz w:val="16"/>
                <w:szCs w:val="16"/>
              </w:rPr>
              <w:t>doc_actg_ln_no</w:t>
            </w:r>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552865" w:rsidRPr="00DB2D86" w:rsidRDefault="00552865" w:rsidP="00552865">
      <w:pPr>
        <w:pStyle w:val="Heading4"/>
        <w:jc w:val="both"/>
      </w:pPr>
      <w:bookmarkStart w:id="53" w:name="_Toc343697455"/>
      <w:r>
        <w:t>PMS data validations</w:t>
      </w:r>
      <w:bookmarkEnd w:id="53"/>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238"/>
        <w:gridCol w:w="1442"/>
        <w:gridCol w:w="1023"/>
        <w:gridCol w:w="955"/>
        <w:gridCol w:w="7"/>
        <w:gridCol w:w="1523"/>
        <w:gridCol w:w="27"/>
        <w:gridCol w:w="1556"/>
        <w:gridCol w:w="1549"/>
      </w:tblGrid>
      <w:tr w:rsidR="00552865" w:rsidRPr="009C477D" w:rsidTr="008E2DDA">
        <w:trPr>
          <w:trHeight w:val="283"/>
        </w:trPr>
        <w:tc>
          <w:tcPr>
            <w:tcW w:w="10800" w:type="dxa"/>
            <w:gridSpan w:val="1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gridSpan w:val="2"/>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gridSpan w:val="2"/>
          </w:tcPr>
          <w:p w:rsidR="00552865" w:rsidRDefault="00552865" w:rsidP="008E2DDA">
            <w:pPr>
              <w:pStyle w:val="NoSpacing"/>
              <w:jc w:val="both"/>
              <w:rPr>
                <w:sz w:val="16"/>
                <w:szCs w:val="16"/>
              </w:rPr>
            </w:pPr>
            <w:r>
              <w:rPr>
                <w:sz w:val="16"/>
                <w:szCs w:val="16"/>
              </w:rPr>
              <w:t xml:space="preserve"> </w:t>
            </w:r>
            <w:r w:rsidRPr="007C5AC4">
              <w:rPr>
                <w:sz w:val="16"/>
                <w:szCs w:val="16"/>
              </w:rPr>
              <w:t>pay_cycle</w:t>
            </w:r>
          </w:p>
          <w:p w:rsidR="00552865" w:rsidRDefault="00552865" w:rsidP="008E2DDA">
            <w:pPr>
              <w:pStyle w:val="NoSpacing"/>
              <w:jc w:val="both"/>
              <w:rPr>
                <w:sz w:val="16"/>
                <w:szCs w:val="16"/>
              </w:rPr>
            </w:pPr>
            <w:r>
              <w:rPr>
                <w:sz w:val="16"/>
                <w:szCs w:val="16"/>
              </w:rPr>
              <w:t xml:space="preserve"> </w:t>
            </w:r>
            <w:r w:rsidRPr="007C5AC4">
              <w:rPr>
                <w:sz w:val="16"/>
                <w:szCs w:val="16"/>
              </w:rPr>
              <w:t>pay_date</w:t>
            </w:r>
          </w:p>
          <w:p w:rsidR="00552865" w:rsidRDefault="00552865" w:rsidP="008E2DDA">
            <w:pPr>
              <w:pStyle w:val="NoSpacing"/>
              <w:jc w:val="both"/>
              <w:rPr>
                <w:sz w:val="16"/>
                <w:szCs w:val="16"/>
              </w:rPr>
            </w:pPr>
            <w:r>
              <w:rPr>
                <w:sz w:val="16"/>
                <w:szCs w:val="16"/>
              </w:rPr>
              <w:t xml:space="preserve"> </w:t>
            </w:r>
            <w:r w:rsidRPr="007C5AC4">
              <w:rPr>
                <w:sz w:val="16"/>
                <w:szCs w:val="16"/>
              </w:rPr>
              <w:t>pyrl_no</w:t>
            </w:r>
          </w:p>
          <w:p w:rsidR="00552865" w:rsidRDefault="00552865" w:rsidP="008E2DDA">
            <w:pPr>
              <w:pStyle w:val="NoSpacing"/>
              <w:jc w:val="both"/>
              <w:rPr>
                <w:sz w:val="16"/>
                <w:szCs w:val="16"/>
              </w:rPr>
            </w:pPr>
            <w:r>
              <w:rPr>
                <w:sz w:val="16"/>
                <w:szCs w:val="16"/>
              </w:rPr>
              <w:t xml:space="preserve"> </w:t>
            </w:r>
            <w:r w:rsidRPr="007C5AC4">
              <w:rPr>
                <w:sz w:val="16"/>
                <w:szCs w:val="16"/>
              </w:rPr>
              <w:t>uoa</w:t>
            </w:r>
          </w:p>
          <w:p w:rsidR="00552865" w:rsidRDefault="00552865" w:rsidP="008E2DDA">
            <w:pPr>
              <w:pStyle w:val="NoSpacing"/>
              <w:jc w:val="both"/>
              <w:rPr>
                <w:sz w:val="16"/>
                <w:szCs w:val="16"/>
              </w:rPr>
            </w:pPr>
            <w:r>
              <w:rPr>
                <w:sz w:val="16"/>
                <w:szCs w:val="16"/>
              </w:rPr>
              <w:t xml:space="preserve"> </w:t>
            </w:r>
            <w:r w:rsidRPr="007C5AC4">
              <w:rPr>
                <w:sz w:val="16"/>
                <w:szCs w:val="16"/>
              </w:rPr>
              <w:t>fy</w:t>
            </w:r>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r w:rsidRPr="007C5AC4">
              <w:rPr>
                <w:sz w:val="16"/>
                <w:szCs w:val="16"/>
              </w:rPr>
              <w:t>bud_code</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7C5AC4">
              <w:rPr>
                <w:sz w:val="16"/>
                <w:szCs w:val="16"/>
              </w:rPr>
              <w:t>etl.stg_pms_data_feed</w:t>
            </w:r>
          </w:p>
        </w:tc>
        <w:tc>
          <w:tcPr>
            <w:tcW w:w="1530" w:type="dxa"/>
            <w:gridSpan w:val="2"/>
            <w:tcMar>
              <w:top w:w="0" w:type="dxa"/>
              <w:left w:w="108" w:type="dxa"/>
              <w:bottom w:w="0" w:type="dxa"/>
              <w:right w:w="108" w:type="dxa"/>
            </w:tcMar>
            <w:hideMark/>
          </w:tcPr>
          <w:p w:rsidR="00552865" w:rsidRPr="009C2CA2" w:rsidRDefault="00552865" w:rsidP="00552865">
            <w:pPr>
              <w:pStyle w:val="NoSpacing"/>
              <w:jc w:val="both"/>
              <w:rPr>
                <w:sz w:val="16"/>
                <w:szCs w:val="16"/>
              </w:rPr>
            </w:pPr>
            <w:r w:rsidRPr="007C5AC4">
              <w:rPr>
                <w:sz w:val="16"/>
                <w:szCs w:val="16"/>
              </w:rPr>
              <w:t>payroll</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847" w:type="dxa"/>
            <w:gridSpan w:val="3"/>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442"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847" w:type="dxa"/>
            <w:gridSpan w:val="3"/>
            <w:tcMar>
              <w:top w:w="0" w:type="dxa"/>
              <w:left w:w="108" w:type="dxa"/>
              <w:bottom w:w="0" w:type="dxa"/>
              <w:right w:w="108" w:type="dxa"/>
            </w:tcMar>
            <w:hideMark/>
          </w:tcPr>
          <w:p w:rsidR="00552865" w:rsidRPr="00552865" w:rsidRDefault="00552865" w:rsidP="00552865">
            <w:pPr>
              <w:pStyle w:val="NoSpacing"/>
              <w:jc w:val="both"/>
              <w:rPr>
                <w:sz w:val="16"/>
                <w:szCs w:val="16"/>
              </w:rPr>
            </w:pPr>
          </w:p>
          <w:p w:rsidR="00552865" w:rsidRDefault="00552865" w:rsidP="00552865">
            <w:pPr>
              <w:pStyle w:val="NoSpacing"/>
              <w:jc w:val="both"/>
              <w:rPr>
                <w:sz w:val="16"/>
                <w:szCs w:val="16"/>
              </w:rPr>
            </w:pPr>
            <w:r>
              <w:rPr>
                <w:sz w:val="16"/>
                <w:szCs w:val="16"/>
              </w:rPr>
              <w:t>1.</w:t>
            </w:r>
            <w:r w:rsidRPr="00552865">
              <w:rPr>
                <w:sz w:val="16"/>
                <w:szCs w:val="16"/>
              </w:rPr>
              <w:t>employee_number</w:t>
            </w:r>
          </w:p>
          <w:p w:rsidR="00552865" w:rsidRDefault="00552865" w:rsidP="00552865">
            <w:pPr>
              <w:pStyle w:val="NoSpacing"/>
              <w:jc w:val="both"/>
              <w:rPr>
                <w:sz w:val="16"/>
                <w:szCs w:val="16"/>
              </w:rPr>
            </w:pPr>
            <w:r>
              <w:rPr>
                <w:sz w:val="16"/>
                <w:szCs w:val="16"/>
              </w:rPr>
              <w:t>2.</w:t>
            </w:r>
            <w:r w:rsidRPr="00552865">
              <w:rPr>
                <w:sz w:val="16"/>
                <w:szCs w:val="16"/>
              </w:rPr>
              <w:t>payroll_number</w:t>
            </w:r>
          </w:p>
          <w:p w:rsidR="00552865" w:rsidRDefault="00552865" w:rsidP="00552865">
            <w:pPr>
              <w:pStyle w:val="NoSpacing"/>
              <w:jc w:val="both"/>
              <w:rPr>
                <w:sz w:val="16"/>
                <w:szCs w:val="16"/>
              </w:rPr>
            </w:pPr>
            <w:r>
              <w:rPr>
                <w:sz w:val="16"/>
                <w:szCs w:val="16"/>
              </w:rPr>
              <w:t>3.job_sequence_number</w:t>
            </w:r>
          </w:p>
          <w:p w:rsidR="00552865" w:rsidRDefault="00552865" w:rsidP="00552865">
            <w:pPr>
              <w:pStyle w:val="NoSpacing"/>
              <w:jc w:val="both"/>
              <w:rPr>
                <w:sz w:val="16"/>
                <w:szCs w:val="16"/>
              </w:rPr>
            </w:pPr>
            <w:r>
              <w:rPr>
                <w:sz w:val="16"/>
                <w:szCs w:val="16"/>
              </w:rPr>
              <w:t>4.pay_date</w:t>
            </w:r>
          </w:p>
          <w:p w:rsidR="00552865" w:rsidRDefault="00552865" w:rsidP="00552865">
            <w:pPr>
              <w:pStyle w:val="NoSpacing"/>
              <w:jc w:val="both"/>
              <w:rPr>
                <w:sz w:val="16"/>
                <w:szCs w:val="16"/>
              </w:rPr>
            </w:pPr>
            <w:r>
              <w:rPr>
                <w:sz w:val="16"/>
                <w:szCs w:val="16"/>
              </w:rPr>
              <w:t>5.fiscal_year</w:t>
            </w:r>
          </w:p>
          <w:p w:rsidR="00552865" w:rsidRPr="00EE6B7C" w:rsidRDefault="00552865" w:rsidP="00552865">
            <w:pPr>
              <w:pStyle w:val="NoSpacing"/>
              <w:jc w:val="both"/>
              <w:rPr>
                <w:sz w:val="16"/>
                <w:szCs w:val="16"/>
              </w:rPr>
            </w:pPr>
            <w:r>
              <w:rPr>
                <w:sz w:val="16"/>
                <w:szCs w:val="16"/>
              </w:rPr>
              <w:t>6.</w:t>
            </w:r>
            <w:r w:rsidRPr="00552865">
              <w:rPr>
                <w:sz w:val="16"/>
                <w:szCs w:val="16"/>
              </w:rPr>
              <w:t>amount_basis</w:t>
            </w:r>
          </w:p>
        </w:tc>
        <w:tc>
          <w:tcPr>
            <w:tcW w:w="1442" w:type="dxa"/>
          </w:tcPr>
          <w:p w:rsidR="00552865" w:rsidRPr="00671817" w:rsidRDefault="00552865" w:rsidP="00552865">
            <w:pPr>
              <w:pStyle w:val="NoSpacing"/>
              <w:jc w:val="both"/>
              <w:rPr>
                <w:sz w:val="16"/>
                <w:szCs w:val="16"/>
              </w:rPr>
            </w:pPr>
            <w:r>
              <w:rPr>
                <w:sz w:val="16"/>
                <w:szCs w:val="16"/>
              </w:rPr>
              <w:t xml:space="preserve"> </w:t>
            </w:r>
          </w:p>
        </w:tc>
        <w:tc>
          <w:tcPr>
            <w:tcW w:w="1023" w:type="dxa"/>
            <w:tcMar>
              <w:top w:w="0" w:type="dxa"/>
              <w:left w:w="108" w:type="dxa"/>
              <w:bottom w:w="0" w:type="dxa"/>
              <w:right w:w="108" w:type="dxa"/>
            </w:tcMar>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552865">
            <w:pPr>
              <w:pStyle w:val="NoSpacing"/>
              <w:jc w:val="both"/>
              <w:rPr>
                <w:sz w:val="16"/>
                <w:szCs w:val="16"/>
              </w:rPr>
            </w:pPr>
            <w:r>
              <w:rPr>
                <w:sz w:val="16"/>
                <w:szCs w:val="16"/>
              </w:rPr>
              <w:t>.</w:t>
            </w:r>
          </w:p>
        </w:tc>
      </w:tr>
    </w:tbl>
    <w:p w:rsidR="00552865" w:rsidRDefault="00552865" w:rsidP="00552865">
      <w:pPr>
        <w:pStyle w:val="Heading4"/>
      </w:pPr>
      <w:bookmarkStart w:id="54" w:name="_Toc343697456"/>
      <w:r>
        <w:t>PMS Summary data validations</w:t>
      </w:r>
      <w:bookmarkEnd w:id="54"/>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552865" w:rsidRPr="009C477D" w:rsidTr="008E2DDA">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w:t>
            </w:r>
            <w:r>
              <w:rPr>
                <w:sz w:val="16"/>
                <w:szCs w:val="16"/>
                <w:lang w:eastAsia="ja-JP"/>
              </w:rPr>
              <w:t>SUMMARY_</w:t>
            </w:r>
            <w:r w:rsidRPr="007C5AC4">
              <w:rPr>
                <w:sz w:val="16"/>
                <w:szCs w:val="16"/>
                <w:lang w:eastAsia="ja-JP"/>
              </w:rPr>
              <w:t>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tcPr>
          <w:p w:rsidR="00552865" w:rsidRDefault="00552865" w:rsidP="008E2DDA">
            <w:pPr>
              <w:pStyle w:val="NoSpacing"/>
              <w:jc w:val="both"/>
              <w:rPr>
                <w:sz w:val="16"/>
                <w:szCs w:val="16"/>
              </w:rPr>
            </w:pPr>
            <w:r>
              <w:rPr>
                <w:sz w:val="16"/>
                <w:szCs w:val="16"/>
              </w:rPr>
              <w:t xml:space="preserve"> </w:t>
            </w:r>
            <w:r w:rsidRPr="007C5AC4">
              <w:rPr>
                <w:sz w:val="16"/>
                <w:szCs w:val="16"/>
              </w:rPr>
              <w:t>pay_cycle</w:t>
            </w:r>
          </w:p>
          <w:p w:rsidR="00552865" w:rsidRDefault="00552865" w:rsidP="008E2DDA">
            <w:pPr>
              <w:pStyle w:val="NoSpacing"/>
              <w:jc w:val="both"/>
              <w:rPr>
                <w:sz w:val="16"/>
                <w:szCs w:val="16"/>
              </w:rPr>
            </w:pPr>
            <w:r>
              <w:rPr>
                <w:sz w:val="16"/>
                <w:szCs w:val="16"/>
              </w:rPr>
              <w:t xml:space="preserve"> </w:t>
            </w:r>
            <w:r w:rsidRPr="007C5AC4">
              <w:rPr>
                <w:sz w:val="16"/>
                <w:szCs w:val="16"/>
              </w:rPr>
              <w:t>pay_date</w:t>
            </w:r>
          </w:p>
          <w:p w:rsidR="00552865" w:rsidRDefault="00552865" w:rsidP="008E2DDA">
            <w:pPr>
              <w:pStyle w:val="NoSpacing"/>
              <w:jc w:val="both"/>
              <w:rPr>
                <w:sz w:val="16"/>
                <w:szCs w:val="16"/>
              </w:rPr>
            </w:pPr>
            <w:r>
              <w:rPr>
                <w:sz w:val="16"/>
                <w:szCs w:val="16"/>
              </w:rPr>
              <w:t xml:space="preserve"> </w:t>
            </w:r>
            <w:r w:rsidRPr="007C5AC4">
              <w:rPr>
                <w:sz w:val="16"/>
                <w:szCs w:val="16"/>
              </w:rPr>
              <w:t>pyrl_no</w:t>
            </w:r>
          </w:p>
          <w:p w:rsidR="00552865" w:rsidRDefault="00552865" w:rsidP="008E2DDA">
            <w:pPr>
              <w:pStyle w:val="NoSpacing"/>
              <w:jc w:val="both"/>
              <w:rPr>
                <w:sz w:val="16"/>
                <w:szCs w:val="16"/>
              </w:rPr>
            </w:pPr>
            <w:r>
              <w:rPr>
                <w:sz w:val="16"/>
                <w:szCs w:val="16"/>
              </w:rPr>
              <w:t xml:space="preserve"> </w:t>
            </w:r>
            <w:r w:rsidRPr="007C5AC4">
              <w:rPr>
                <w:sz w:val="16"/>
                <w:szCs w:val="16"/>
              </w:rPr>
              <w:t>uoa</w:t>
            </w:r>
          </w:p>
          <w:p w:rsidR="00552865" w:rsidRDefault="00552865" w:rsidP="008E2DDA">
            <w:pPr>
              <w:pStyle w:val="NoSpacing"/>
              <w:jc w:val="both"/>
              <w:rPr>
                <w:sz w:val="16"/>
                <w:szCs w:val="16"/>
              </w:rPr>
            </w:pPr>
            <w:r>
              <w:rPr>
                <w:sz w:val="16"/>
                <w:szCs w:val="16"/>
              </w:rPr>
              <w:t xml:space="preserve"> </w:t>
            </w:r>
            <w:r w:rsidRPr="007C5AC4">
              <w:rPr>
                <w:sz w:val="16"/>
                <w:szCs w:val="16"/>
              </w:rPr>
              <w:t>fy</w:t>
            </w:r>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r w:rsidRPr="007C5AC4">
              <w:rPr>
                <w:sz w:val="16"/>
                <w:szCs w:val="16"/>
              </w:rPr>
              <w:t>bud_code</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7C5AC4">
              <w:rPr>
                <w:sz w:val="16"/>
                <w:szCs w:val="16"/>
              </w:rPr>
              <w:t>etl.stg_pms_data_feed</w:t>
            </w:r>
          </w:p>
        </w:tc>
        <w:tc>
          <w:tcPr>
            <w:tcW w:w="1530"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sidRPr="007C5AC4">
              <w:rPr>
                <w:sz w:val="16"/>
                <w:szCs w:val="16"/>
              </w:rPr>
              <w:t>payroll_summary</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Default="00552865" w:rsidP="008E2DDA">
            <w:pPr>
              <w:pStyle w:val="NoSpacing"/>
              <w:jc w:val="both"/>
              <w:rPr>
                <w:sz w:val="16"/>
                <w:szCs w:val="16"/>
              </w:rPr>
            </w:pPr>
            <w:r>
              <w:rPr>
                <w:sz w:val="16"/>
                <w:szCs w:val="16"/>
              </w:rPr>
              <w:t>1.</w:t>
            </w:r>
            <w:r w:rsidRPr="007C5AC4">
              <w:rPr>
                <w:sz w:val="16"/>
                <w:szCs w:val="16"/>
              </w:rPr>
              <w:t>pay_cycle</w:t>
            </w:r>
          </w:p>
          <w:p w:rsidR="00552865" w:rsidRDefault="00552865" w:rsidP="008E2DDA">
            <w:pPr>
              <w:pStyle w:val="NoSpacing"/>
              <w:jc w:val="both"/>
              <w:rPr>
                <w:sz w:val="16"/>
                <w:szCs w:val="16"/>
              </w:rPr>
            </w:pPr>
            <w:r>
              <w:rPr>
                <w:sz w:val="16"/>
                <w:szCs w:val="16"/>
              </w:rPr>
              <w:t>2.</w:t>
            </w:r>
            <w:r w:rsidRPr="007C5AC4">
              <w:rPr>
                <w:sz w:val="16"/>
                <w:szCs w:val="16"/>
              </w:rPr>
              <w:t>pay_date</w:t>
            </w:r>
          </w:p>
          <w:p w:rsidR="00552865" w:rsidRDefault="00552865" w:rsidP="008E2DDA">
            <w:pPr>
              <w:pStyle w:val="NoSpacing"/>
              <w:jc w:val="both"/>
              <w:rPr>
                <w:sz w:val="16"/>
                <w:szCs w:val="16"/>
              </w:rPr>
            </w:pPr>
            <w:r>
              <w:rPr>
                <w:sz w:val="16"/>
                <w:szCs w:val="16"/>
              </w:rPr>
              <w:t>3.</w:t>
            </w:r>
            <w:r w:rsidRPr="007C5AC4">
              <w:rPr>
                <w:sz w:val="16"/>
                <w:szCs w:val="16"/>
              </w:rPr>
              <w:t>pyrl_no</w:t>
            </w:r>
          </w:p>
          <w:p w:rsidR="00552865" w:rsidRDefault="00552865" w:rsidP="008E2DDA">
            <w:pPr>
              <w:pStyle w:val="NoSpacing"/>
              <w:jc w:val="both"/>
              <w:rPr>
                <w:sz w:val="16"/>
                <w:szCs w:val="16"/>
              </w:rPr>
            </w:pPr>
            <w:r>
              <w:rPr>
                <w:sz w:val="16"/>
                <w:szCs w:val="16"/>
              </w:rPr>
              <w:t>4.</w:t>
            </w:r>
            <w:r w:rsidRPr="007C5AC4">
              <w:rPr>
                <w:sz w:val="16"/>
                <w:szCs w:val="16"/>
              </w:rPr>
              <w:t>uoa</w:t>
            </w:r>
          </w:p>
          <w:p w:rsidR="00552865" w:rsidRDefault="00552865" w:rsidP="008E2DDA">
            <w:pPr>
              <w:pStyle w:val="NoSpacing"/>
              <w:jc w:val="both"/>
              <w:rPr>
                <w:sz w:val="16"/>
                <w:szCs w:val="16"/>
              </w:rPr>
            </w:pPr>
            <w:r>
              <w:rPr>
                <w:sz w:val="16"/>
                <w:szCs w:val="16"/>
              </w:rPr>
              <w:t>5.</w:t>
            </w:r>
            <w:r w:rsidRPr="007C5AC4">
              <w:rPr>
                <w:sz w:val="16"/>
                <w:szCs w:val="16"/>
              </w:rPr>
              <w:t>fy</w:t>
            </w:r>
          </w:p>
          <w:p w:rsidR="00552865" w:rsidRDefault="00552865" w:rsidP="008E2DDA">
            <w:pPr>
              <w:pStyle w:val="NoSpacing"/>
              <w:jc w:val="both"/>
              <w:rPr>
                <w:sz w:val="16"/>
                <w:szCs w:val="16"/>
              </w:rPr>
            </w:pPr>
            <w:r>
              <w:rPr>
                <w:sz w:val="16"/>
                <w:szCs w:val="16"/>
              </w:rPr>
              <w:t>6.</w:t>
            </w:r>
            <w:r w:rsidRPr="007C5AC4">
              <w:rPr>
                <w:sz w:val="16"/>
                <w:szCs w:val="16"/>
              </w:rPr>
              <w:t>agency</w:t>
            </w:r>
          </w:p>
          <w:p w:rsidR="00552865" w:rsidRPr="00EE6B7C" w:rsidRDefault="00552865" w:rsidP="00552865">
            <w:pPr>
              <w:pStyle w:val="NoSpacing"/>
              <w:jc w:val="both"/>
              <w:rPr>
                <w:sz w:val="16"/>
                <w:szCs w:val="16"/>
              </w:rPr>
            </w:pPr>
            <w:r>
              <w:rPr>
                <w:sz w:val="16"/>
                <w:szCs w:val="16"/>
              </w:rPr>
              <w:t>7</w:t>
            </w:r>
            <w:r w:rsidRPr="00EE6B7C">
              <w:rPr>
                <w:sz w:val="16"/>
                <w:szCs w:val="16"/>
              </w:rPr>
              <w:t>.total_amt</w:t>
            </w:r>
          </w:p>
        </w:tc>
        <w:tc>
          <w:tcPr>
            <w:tcW w:w="1680" w:type="dxa"/>
          </w:tcPr>
          <w:p w:rsidR="00552865" w:rsidRDefault="00552865" w:rsidP="008E2DDA">
            <w:pPr>
              <w:pStyle w:val="NoSpacing"/>
              <w:jc w:val="both"/>
              <w:rPr>
                <w:sz w:val="16"/>
                <w:szCs w:val="16"/>
              </w:rPr>
            </w:pPr>
            <w:r>
              <w:rPr>
                <w:sz w:val="16"/>
                <w:szCs w:val="16"/>
              </w:rPr>
              <w:t xml:space="preserve"> </w:t>
            </w:r>
            <w:r w:rsidRPr="007C5AC4">
              <w:rPr>
                <w:sz w:val="16"/>
                <w:szCs w:val="16"/>
              </w:rPr>
              <w:t>pay_cycle</w:t>
            </w:r>
          </w:p>
          <w:p w:rsidR="00552865" w:rsidRDefault="00552865" w:rsidP="008E2DDA">
            <w:pPr>
              <w:pStyle w:val="NoSpacing"/>
              <w:jc w:val="both"/>
              <w:rPr>
                <w:sz w:val="16"/>
                <w:szCs w:val="16"/>
              </w:rPr>
            </w:pPr>
            <w:r>
              <w:rPr>
                <w:sz w:val="16"/>
                <w:szCs w:val="16"/>
              </w:rPr>
              <w:t xml:space="preserve"> </w:t>
            </w:r>
            <w:r w:rsidRPr="007C5AC4">
              <w:rPr>
                <w:sz w:val="16"/>
                <w:szCs w:val="16"/>
              </w:rPr>
              <w:t>pay_date</w:t>
            </w:r>
          </w:p>
          <w:p w:rsidR="00552865" w:rsidRDefault="00552865" w:rsidP="008E2DDA">
            <w:pPr>
              <w:pStyle w:val="NoSpacing"/>
              <w:jc w:val="both"/>
              <w:rPr>
                <w:sz w:val="16"/>
                <w:szCs w:val="16"/>
              </w:rPr>
            </w:pPr>
            <w:r>
              <w:rPr>
                <w:sz w:val="16"/>
                <w:szCs w:val="16"/>
              </w:rPr>
              <w:t xml:space="preserve"> </w:t>
            </w:r>
            <w:r w:rsidRPr="007C5AC4">
              <w:rPr>
                <w:sz w:val="16"/>
                <w:szCs w:val="16"/>
              </w:rPr>
              <w:t>pyrl_no</w:t>
            </w:r>
          </w:p>
          <w:p w:rsidR="00552865" w:rsidRDefault="00552865" w:rsidP="008E2DDA">
            <w:pPr>
              <w:pStyle w:val="NoSpacing"/>
              <w:jc w:val="both"/>
              <w:rPr>
                <w:sz w:val="16"/>
                <w:szCs w:val="16"/>
              </w:rPr>
            </w:pPr>
            <w:r>
              <w:rPr>
                <w:sz w:val="16"/>
                <w:szCs w:val="16"/>
              </w:rPr>
              <w:t xml:space="preserve"> </w:t>
            </w:r>
            <w:r w:rsidRPr="007C5AC4">
              <w:rPr>
                <w:sz w:val="16"/>
                <w:szCs w:val="16"/>
              </w:rPr>
              <w:t>uoa</w:t>
            </w:r>
          </w:p>
          <w:p w:rsidR="00552865" w:rsidRDefault="00552865" w:rsidP="008E2DDA">
            <w:pPr>
              <w:pStyle w:val="NoSpacing"/>
              <w:jc w:val="both"/>
              <w:rPr>
                <w:sz w:val="16"/>
                <w:szCs w:val="16"/>
              </w:rPr>
            </w:pPr>
            <w:r>
              <w:rPr>
                <w:sz w:val="16"/>
                <w:szCs w:val="16"/>
              </w:rPr>
              <w:t xml:space="preserve"> </w:t>
            </w:r>
            <w:r w:rsidRPr="007C5AC4">
              <w:rPr>
                <w:sz w:val="16"/>
                <w:szCs w:val="16"/>
              </w:rPr>
              <w:t>fy</w:t>
            </w:r>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Default="00552865" w:rsidP="008E2DDA">
            <w:pPr>
              <w:pStyle w:val="NoSpacing"/>
              <w:jc w:val="both"/>
              <w:rPr>
                <w:sz w:val="16"/>
                <w:szCs w:val="16"/>
              </w:rPr>
            </w:pPr>
            <w:r>
              <w:rPr>
                <w:sz w:val="16"/>
                <w:szCs w:val="16"/>
              </w:rPr>
              <w:t xml:space="preserve"> </w:t>
            </w:r>
            <w:r w:rsidRPr="007C5AC4">
              <w:rPr>
                <w:sz w:val="16"/>
                <w:szCs w:val="16"/>
              </w:rPr>
              <w:t>bud_code</w:t>
            </w:r>
          </w:p>
          <w:p w:rsidR="00552865" w:rsidRPr="00671817" w:rsidRDefault="00552865" w:rsidP="008E2DDA">
            <w:pPr>
              <w:pStyle w:val="NoSpacing"/>
              <w:jc w:val="both"/>
              <w:rPr>
                <w:sz w:val="16"/>
                <w:szCs w:val="16"/>
              </w:rPr>
            </w:pPr>
          </w:p>
        </w:tc>
        <w:tc>
          <w:tcPr>
            <w:tcW w:w="1023" w:type="dxa"/>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8E2DDA">
            <w:pPr>
              <w:pStyle w:val="NoSpacing"/>
              <w:jc w:val="both"/>
              <w:rPr>
                <w:sz w:val="16"/>
                <w:szCs w:val="16"/>
              </w:rPr>
            </w:pPr>
            <w:r>
              <w:rPr>
                <w:sz w:val="16"/>
                <w:szCs w:val="16"/>
              </w:rPr>
              <w:t xml:space="preserve"> Invalidate the record if a payroll summary record was already loaded in the system for the combination of given unique elements.</w:t>
            </w:r>
          </w:p>
        </w:tc>
      </w:tr>
    </w:tbl>
    <w:p w:rsidR="00A823EF" w:rsidRDefault="00A823EF" w:rsidP="00517FBD">
      <w:pPr>
        <w:jc w:val="both"/>
      </w:pPr>
    </w:p>
    <w:p w:rsidR="00DB2D86" w:rsidRPr="00DB2D86" w:rsidRDefault="00DB2D86" w:rsidP="00517FBD">
      <w:pPr>
        <w:pStyle w:val="Heading4"/>
        <w:jc w:val="both"/>
      </w:pPr>
      <w:bookmarkStart w:id="55" w:name="_Toc343697457"/>
      <w:r>
        <w:t>Budget data validations</w:t>
      </w:r>
      <w:bookmarkEnd w:id="55"/>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sz w:val="16"/>
                <w:szCs w:val="16"/>
              </w:rPr>
              <w:t>Etl.stg_budget</w:t>
            </w:r>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56" w:name="_Toc343697458"/>
      <w:r>
        <w:t>Revenue data validations</w:t>
      </w:r>
      <w:bookmarkEnd w:id="56"/>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sz w:val="16"/>
                <w:szCs w:val="16"/>
              </w:rPr>
              <w:t>Etl.stg_revenue</w:t>
            </w:r>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972" w:rsidRDefault="00D36972" w:rsidP="00165EF4">
      <w:pPr>
        <w:spacing w:after="0" w:line="240" w:lineRule="auto"/>
      </w:pPr>
      <w:r>
        <w:separator/>
      </w:r>
    </w:p>
  </w:endnote>
  <w:endnote w:type="continuationSeparator" w:id="0">
    <w:p w:rsidR="00D36972" w:rsidRDefault="00D36972"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72539" w:rsidRPr="00A72539">
      <w:rPr>
        <w:rFonts w:asciiTheme="majorHAnsi" w:hAnsiTheme="majorHAnsi"/>
        <w:noProof/>
      </w:rPr>
      <w:t>1</w:t>
    </w:r>
    <w:r>
      <w:rPr>
        <w:rFonts w:asciiTheme="majorHAnsi" w:hAnsiTheme="majorHAnsi"/>
        <w:noProof/>
      </w:rPr>
      <w:fldChar w:fldCharType="end"/>
    </w:r>
  </w:p>
  <w:p w:rsidR="00746BA7" w:rsidRPr="002F45B8" w:rsidRDefault="00746BA7"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972" w:rsidRDefault="00D36972" w:rsidP="00165EF4">
      <w:pPr>
        <w:spacing w:after="0" w:line="240" w:lineRule="auto"/>
      </w:pPr>
      <w:r>
        <w:separator/>
      </w:r>
    </w:p>
  </w:footnote>
  <w:footnote w:type="continuationSeparator" w:id="0">
    <w:p w:rsidR="00D36972" w:rsidRDefault="00D36972"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2.0 ETL Implementation Approach</w:t>
    </w:r>
  </w:p>
  <w:p w:rsidR="00746BA7" w:rsidRDefault="00746BA7"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8"/>
  </w:num>
  <w:num w:numId="5">
    <w:abstractNumId w:val="20"/>
  </w:num>
  <w:num w:numId="6">
    <w:abstractNumId w:val="23"/>
  </w:num>
  <w:num w:numId="7">
    <w:abstractNumId w:val="21"/>
  </w:num>
  <w:num w:numId="8">
    <w:abstractNumId w:val="17"/>
  </w:num>
  <w:num w:numId="9">
    <w:abstractNumId w:val="4"/>
  </w:num>
  <w:num w:numId="10">
    <w:abstractNumId w:val="11"/>
  </w:num>
  <w:num w:numId="11">
    <w:abstractNumId w:val="1"/>
  </w:num>
  <w:num w:numId="12">
    <w:abstractNumId w:val="6"/>
  </w:num>
  <w:num w:numId="13">
    <w:abstractNumId w:val="15"/>
  </w:num>
  <w:num w:numId="14">
    <w:abstractNumId w:val="22"/>
  </w:num>
  <w:num w:numId="15">
    <w:abstractNumId w:val="9"/>
  </w:num>
  <w:num w:numId="16">
    <w:abstractNumId w:val="24"/>
  </w:num>
  <w:num w:numId="17">
    <w:abstractNumId w:val="10"/>
  </w:num>
  <w:num w:numId="18">
    <w:abstractNumId w:val="5"/>
  </w:num>
  <w:num w:numId="19">
    <w:abstractNumId w:val="2"/>
  </w:num>
  <w:num w:numId="20">
    <w:abstractNumId w:val="14"/>
  </w:num>
  <w:num w:numId="21">
    <w:abstractNumId w:val="16"/>
  </w:num>
  <w:num w:numId="22">
    <w:abstractNumId w:val="26"/>
  </w:num>
  <w:num w:numId="23">
    <w:abstractNumId w:val="13"/>
  </w:num>
  <w:num w:numId="24">
    <w:abstractNumId w:val="12"/>
  </w:num>
  <w:num w:numId="25">
    <w:abstractNumId w:val="19"/>
  </w:num>
  <w:num w:numId="26">
    <w:abstractNumId w:val="25"/>
  </w:num>
  <w:num w:numId="2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CE4"/>
    <w:rsid w:val="00025460"/>
    <w:rsid w:val="00030478"/>
    <w:rsid w:val="00035457"/>
    <w:rsid w:val="00045154"/>
    <w:rsid w:val="000455DC"/>
    <w:rsid w:val="000472F3"/>
    <w:rsid w:val="000515EA"/>
    <w:rsid w:val="00051A04"/>
    <w:rsid w:val="00052649"/>
    <w:rsid w:val="000529A1"/>
    <w:rsid w:val="00062486"/>
    <w:rsid w:val="000679BA"/>
    <w:rsid w:val="00070398"/>
    <w:rsid w:val="00072355"/>
    <w:rsid w:val="00082A2E"/>
    <w:rsid w:val="00090D1B"/>
    <w:rsid w:val="000917C4"/>
    <w:rsid w:val="000A111F"/>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34171"/>
    <w:rsid w:val="001514B8"/>
    <w:rsid w:val="00162BD3"/>
    <w:rsid w:val="00165EF4"/>
    <w:rsid w:val="00175FC0"/>
    <w:rsid w:val="001821AD"/>
    <w:rsid w:val="00185E13"/>
    <w:rsid w:val="001909F2"/>
    <w:rsid w:val="00192157"/>
    <w:rsid w:val="001929B7"/>
    <w:rsid w:val="00196EE1"/>
    <w:rsid w:val="001A1EAB"/>
    <w:rsid w:val="001A307C"/>
    <w:rsid w:val="001A65BD"/>
    <w:rsid w:val="001C6E42"/>
    <w:rsid w:val="001D48A5"/>
    <w:rsid w:val="001D790F"/>
    <w:rsid w:val="001F1B56"/>
    <w:rsid w:val="00200C75"/>
    <w:rsid w:val="00201C71"/>
    <w:rsid w:val="002115A1"/>
    <w:rsid w:val="00214432"/>
    <w:rsid w:val="002167FE"/>
    <w:rsid w:val="00222A14"/>
    <w:rsid w:val="002240AB"/>
    <w:rsid w:val="00237DBD"/>
    <w:rsid w:val="00240707"/>
    <w:rsid w:val="00244931"/>
    <w:rsid w:val="0024501D"/>
    <w:rsid w:val="002468AA"/>
    <w:rsid w:val="00246B55"/>
    <w:rsid w:val="00253338"/>
    <w:rsid w:val="00263B0B"/>
    <w:rsid w:val="00275591"/>
    <w:rsid w:val="0028548E"/>
    <w:rsid w:val="0029044F"/>
    <w:rsid w:val="00297369"/>
    <w:rsid w:val="002B71AB"/>
    <w:rsid w:val="002C0C1D"/>
    <w:rsid w:val="002C7248"/>
    <w:rsid w:val="002D3134"/>
    <w:rsid w:val="002D71D1"/>
    <w:rsid w:val="002E16ED"/>
    <w:rsid w:val="002F3A00"/>
    <w:rsid w:val="00301892"/>
    <w:rsid w:val="003020CC"/>
    <w:rsid w:val="00326D06"/>
    <w:rsid w:val="00330BB3"/>
    <w:rsid w:val="003356F9"/>
    <w:rsid w:val="0034054C"/>
    <w:rsid w:val="00340EBD"/>
    <w:rsid w:val="00343D7C"/>
    <w:rsid w:val="00344961"/>
    <w:rsid w:val="00353E68"/>
    <w:rsid w:val="00360BE1"/>
    <w:rsid w:val="00362C9C"/>
    <w:rsid w:val="003636F4"/>
    <w:rsid w:val="00364A9A"/>
    <w:rsid w:val="0037102F"/>
    <w:rsid w:val="00371F35"/>
    <w:rsid w:val="00380917"/>
    <w:rsid w:val="00382057"/>
    <w:rsid w:val="0038495D"/>
    <w:rsid w:val="00384D9E"/>
    <w:rsid w:val="003A0BB7"/>
    <w:rsid w:val="003A32DF"/>
    <w:rsid w:val="003A5079"/>
    <w:rsid w:val="003A5967"/>
    <w:rsid w:val="003C0554"/>
    <w:rsid w:val="003C5103"/>
    <w:rsid w:val="003C6C85"/>
    <w:rsid w:val="003D7331"/>
    <w:rsid w:val="0040597B"/>
    <w:rsid w:val="00424A58"/>
    <w:rsid w:val="00425758"/>
    <w:rsid w:val="00425B09"/>
    <w:rsid w:val="00432055"/>
    <w:rsid w:val="00437646"/>
    <w:rsid w:val="00437D2D"/>
    <w:rsid w:val="00437FC7"/>
    <w:rsid w:val="0046114F"/>
    <w:rsid w:val="0047638D"/>
    <w:rsid w:val="00476467"/>
    <w:rsid w:val="00477E73"/>
    <w:rsid w:val="0048369A"/>
    <w:rsid w:val="0048604E"/>
    <w:rsid w:val="004864CE"/>
    <w:rsid w:val="00487D9B"/>
    <w:rsid w:val="00497298"/>
    <w:rsid w:val="004C34C9"/>
    <w:rsid w:val="004C3AA5"/>
    <w:rsid w:val="004C5479"/>
    <w:rsid w:val="004D105F"/>
    <w:rsid w:val="004D24A9"/>
    <w:rsid w:val="004D4001"/>
    <w:rsid w:val="004D438D"/>
    <w:rsid w:val="004D5AF5"/>
    <w:rsid w:val="004F0FB6"/>
    <w:rsid w:val="004F43F3"/>
    <w:rsid w:val="004F4F66"/>
    <w:rsid w:val="00511112"/>
    <w:rsid w:val="00514D79"/>
    <w:rsid w:val="00515EA2"/>
    <w:rsid w:val="00517FBD"/>
    <w:rsid w:val="005203F7"/>
    <w:rsid w:val="00521653"/>
    <w:rsid w:val="00526A79"/>
    <w:rsid w:val="00533BB4"/>
    <w:rsid w:val="00540985"/>
    <w:rsid w:val="00552865"/>
    <w:rsid w:val="00553315"/>
    <w:rsid w:val="005534C0"/>
    <w:rsid w:val="00556A83"/>
    <w:rsid w:val="0055713E"/>
    <w:rsid w:val="00570AD7"/>
    <w:rsid w:val="00575DE6"/>
    <w:rsid w:val="0057716A"/>
    <w:rsid w:val="0058183E"/>
    <w:rsid w:val="005863C2"/>
    <w:rsid w:val="005865D7"/>
    <w:rsid w:val="005873C4"/>
    <w:rsid w:val="00592DCE"/>
    <w:rsid w:val="005936BF"/>
    <w:rsid w:val="005A306D"/>
    <w:rsid w:val="005A4DA3"/>
    <w:rsid w:val="005C4A44"/>
    <w:rsid w:val="005C7A12"/>
    <w:rsid w:val="005D0929"/>
    <w:rsid w:val="005E70DF"/>
    <w:rsid w:val="005F2339"/>
    <w:rsid w:val="005F2B90"/>
    <w:rsid w:val="005F2BE6"/>
    <w:rsid w:val="0060058E"/>
    <w:rsid w:val="00606365"/>
    <w:rsid w:val="00621DDD"/>
    <w:rsid w:val="00631573"/>
    <w:rsid w:val="00631DD6"/>
    <w:rsid w:val="006339F7"/>
    <w:rsid w:val="00634B15"/>
    <w:rsid w:val="00636C3A"/>
    <w:rsid w:val="00637381"/>
    <w:rsid w:val="00637579"/>
    <w:rsid w:val="006404B8"/>
    <w:rsid w:val="00641244"/>
    <w:rsid w:val="00646F15"/>
    <w:rsid w:val="00653926"/>
    <w:rsid w:val="00660746"/>
    <w:rsid w:val="00662E9B"/>
    <w:rsid w:val="00676A55"/>
    <w:rsid w:val="00693678"/>
    <w:rsid w:val="006A4BA1"/>
    <w:rsid w:val="006B5790"/>
    <w:rsid w:val="006C05E5"/>
    <w:rsid w:val="006C6B78"/>
    <w:rsid w:val="006D1FC9"/>
    <w:rsid w:val="006E09C0"/>
    <w:rsid w:val="006E14C3"/>
    <w:rsid w:val="00706447"/>
    <w:rsid w:val="00710E72"/>
    <w:rsid w:val="00720DD5"/>
    <w:rsid w:val="00730BAA"/>
    <w:rsid w:val="00730CC2"/>
    <w:rsid w:val="00742E3A"/>
    <w:rsid w:val="00746BA7"/>
    <w:rsid w:val="00751714"/>
    <w:rsid w:val="0075460E"/>
    <w:rsid w:val="0075541B"/>
    <w:rsid w:val="00770EA7"/>
    <w:rsid w:val="00772ACF"/>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59EF"/>
    <w:rsid w:val="008273F4"/>
    <w:rsid w:val="00835CC9"/>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CBB"/>
    <w:rsid w:val="008B4F04"/>
    <w:rsid w:val="008C453A"/>
    <w:rsid w:val="008D5D65"/>
    <w:rsid w:val="008E2547"/>
    <w:rsid w:val="008E2DDA"/>
    <w:rsid w:val="008E3B7E"/>
    <w:rsid w:val="008E7A9E"/>
    <w:rsid w:val="00901659"/>
    <w:rsid w:val="0090662B"/>
    <w:rsid w:val="00916A56"/>
    <w:rsid w:val="00925B6F"/>
    <w:rsid w:val="00934F3A"/>
    <w:rsid w:val="00950300"/>
    <w:rsid w:val="0095552B"/>
    <w:rsid w:val="00972BFD"/>
    <w:rsid w:val="00973CED"/>
    <w:rsid w:val="009A1C58"/>
    <w:rsid w:val="009B464F"/>
    <w:rsid w:val="009B50AD"/>
    <w:rsid w:val="009C2334"/>
    <w:rsid w:val="009C2E8A"/>
    <w:rsid w:val="009D330F"/>
    <w:rsid w:val="009E5413"/>
    <w:rsid w:val="009F203D"/>
    <w:rsid w:val="009F2CDA"/>
    <w:rsid w:val="009F4817"/>
    <w:rsid w:val="009F4B12"/>
    <w:rsid w:val="00A02DDB"/>
    <w:rsid w:val="00A03455"/>
    <w:rsid w:val="00A04110"/>
    <w:rsid w:val="00A152A0"/>
    <w:rsid w:val="00A22616"/>
    <w:rsid w:val="00A30918"/>
    <w:rsid w:val="00A357FA"/>
    <w:rsid w:val="00A372FE"/>
    <w:rsid w:val="00A47475"/>
    <w:rsid w:val="00A50460"/>
    <w:rsid w:val="00A518A7"/>
    <w:rsid w:val="00A5621B"/>
    <w:rsid w:val="00A647CB"/>
    <w:rsid w:val="00A72539"/>
    <w:rsid w:val="00A76B23"/>
    <w:rsid w:val="00A823EF"/>
    <w:rsid w:val="00A90E3F"/>
    <w:rsid w:val="00A929FA"/>
    <w:rsid w:val="00A946C5"/>
    <w:rsid w:val="00A976A6"/>
    <w:rsid w:val="00AA01E9"/>
    <w:rsid w:val="00AA24DF"/>
    <w:rsid w:val="00AA68E0"/>
    <w:rsid w:val="00AB0644"/>
    <w:rsid w:val="00AB7B71"/>
    <w:rsid w:val="00AC2ADE"/>
    <w:rsid w:val="00AC5737"/>
    <w:rsid w:val="00AC5794"/>
    <w:rsid w:val="00AC75F2"/>
    <w:rsid w:val="00AD1251"/>
    <w:rsid w:val="00AD4674"/>
    <w:rsid w:val="00AD5266"/>
    <w:rsid w:val="00AE0821"/>
    <w:rsid w:val="00AE336C"/>
    <w:rsid w:val="00AE63E5"/>
    <w:rsid w:val="00AE7722"/>
    <w:rsid w:val="00AF1554"/>
    <w:rsid w:val="00AF46FE"/>
    <w:rsid w:val="00B04347"/>
    <w:rsid w:val="00B04573"/>
    <w:rsid w:val="00B16522"/>
    <w:rsid w:val="00B17BDC"/>
    <w:rsid w:val="00B2000D"/>
    <w:rsid w:val="00B225F2"/>
    <w:rsid w:val="00B27E7A"/>
    <w:rsid w:val="00B35D0D"/>
    <w:rsid w:val="00B4343A"/>
    <w:rsid w:val="00B52014"/>
    <w:rsid w:val="00B5759B"/>
    <w:rsid w:val="00B6623F"/>
    <w:rsid w:val="00B82248"/>
    <w:rsid w:val="00B8390C"/>
    <w:rsid w:val="00B86736"/>
    <w:rsid w:val="00B939F2"/>
    <w:rsid w:val="00B96CD2"/>
    <w:rsid w:val="00BA0E6F"/>
    <w:rsid w:val="00BA5B7C"/>
    <w:rsid w:val="00BB0BE8"/>
    <w:rsid w:val="00BB283F"/>
    <w:rsid w:val="00BB3F96"/>
    <w:rsid w:val="00BB6627"/>
    <w:rsid w:val="00BC56F4"/>
    <w:rsid w:val="00BD48C8"/>
    <w:rsid w:val="00BE081A"/>
    <w:rsid w:val="00BF4B78"/>
    <w:rsid w:val="00C00853"/>
    <w:rsid w:val="00C0382D"/>
    <w:rsid w:val="00C049C8"/>
    <w:rsid w:val="00C0629C"/>
    <w:rsid w:val="00C1762B"/>
    <w:rsid w:val="00C31F65"/>
    <w:rsid w:val="00C438EB"/>
    <w:rsid w:val="00C561AC"/>
    <w:rsid w:val="00C5657F"/>
    <w:rsid w:val="00C62222"/>
    <w:rsid w:val="00C6371E"/>
    <w:rsid w:val="00C75391"/>
    <w:rsid w:val="00C85BBB"/>
    <w:rsid w:val="00C86723"/>
    <w:rsid w:val="00C952EE"/>
    <w:rsid w:val="00CA0EB6"/>
    <w:rsid w:val="00CA4BE9"/>
    <w:rsid w:val="00CB0EAA"/>
    <w:rsid w:val="00CC1B67"/>
    <w:rsid w:val="00CC29F4"/>
    <w:rsid w:val="00CC3725"/>
    <w:rsid w:val="00CC3BC2"/>
    <w:rsid w:val="00CC4220"/>
    <w:rsid w:val="00CE5690"/>
    <w:rsid w:val="00D0663F"/>
    <w:rsid w:val="00D10E40"/>
    <w:rsid w:val="00D14B1B"/>
    <w:rsid w:val="00D23AA7"/>
    <w:rsid w:val="00D23BF5"/>
    <w:rsid w:val="00D23E6D"/>
    <w:rsid w:val="00D27FE4"/>
    <w:rsid w:val="00D36972"/>
    <w:rsid w:val="00D53CD2"/>
    <w:rsid w:val="00D5649B"/>
    <w:rsid w:val="00D66159"/>
    <w:rsid w:val="00D76EF4"/>
    <w:rsid w:val="00D813A4"/>
    <w:rsid w:val="00D845FB"/>
    <w:rsid w:val="00D861F3"/>
    <w:rsid w:val="00DA44ED"/>
    <w:rsid w:val="00DB2D86"/>
    <w:rsid w:val="00DB326F"/>
    <w:rsid w:val="00DC66E8"/>
    <w:rsid w:val="00DD20B7"/>
    <w:rsid w:val="00DE2026"/>
    <w:rsid w:val="00DE4180"/>
    <w:rsid w:val="00DE4B80"/>
    <w:rsid w:val="00DE4C3F"/>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5160"/>
    <w:rsid w:val="00E6718F"/>
    <w:rsid w:val="00E701B7"/>
    <w:rsid w:val="00E76338"/>
    <w:rsid w:val="00E7719D"/>
    <w:rsid w:val="00E81DA1"/>
    <w:rsid w:val="00E81F4A"/>
    <w:rsid w:val="00E93D0D"/>
    <w:rsid w:val="00E94EB2"/>
    <w:rsid w:val="00E958C5"/>
    <w:rsid w:val="00EB1837"/>
    <w:rsid w:val="00EB5AAB"/>
    <w:rsid w:val="00EC1196"/>
    <w:rsid w:val="00EC340A"/>
    <w:rsid w:val="00EC37F6"/>
    <w:rsid w:val="00EE3B4B"/>
    <w:rsid w:val="00EF3A45"/>
    <w:rsid w:val="00EF416A"/>
    <w:rsid w:val="00EF5D12"/>
    <w:rsid w:val="00F03BF0"/>
    <w:rsid w:val="00F05492"/>
    <w:rsid w:val="00F06E0F"/>
    <w:rsid w:val="00F07871"/>
    <w:rsid w:val="00F21BA3"/>
    <w:rsid w:val="00F275D2"/>
    <w:rsid w:val="00F3799C"/>
    <w:rsid w:val="00F46A81"/>
    <w:rsid w:val="00F47E2D"/>
    <w:rsid w:val="00F70AB6"/>
    <w:rsid w:val="00F74AC5"/>
    <w:rsid w:val="00F9183D"/>
    <w:rsid w:val="00FA2113"/>
    <w:rsid w:val="00FB6ED1"/>
    <w:rsid w:val="00FC151C"/>
    <w:rsid w:val="00FD1B97"/>
    <w:rsid w:val="00FD3330"/>
    <w:rsid w:val="00FE0777"/>
    <w:rsid w:val="00FE269F"/>
    <w:rsid w:val="00FF104E"/>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3D9069FB-BECF-46C3-A8CD-C98DBFC6C6CA}" type="presOf" srcId="{294693ED-7201-409C-BB03-A961F987F77D}" destId="{05701685-0D3C-4659-849D-741C0D5DDCEA}" srcOrd="1" destOrd="0" presId="urn:microsoft.com/office/officeart/2005/8/layout/process5"/>
    <dgm:cxn modelId="{AA871BE0-84F4-49FC-89D4-A19F24FFAFB6}" type="presOf" srcId="{2CD1810F-C612-4C59-9601-B53C2727BF7A}" destId="{DA0BF75B-E2D8-4B94-BD68-8519F7F833E1}" srcOrd="0" destOrd="0" presId="urn:microsoft.com/office/officeart/2005/8/layout/process5"/>
    <dgm:cxn modelId="{2A71DC37-14A5-4A95-B641-57BEDFD4CDEA}" type="presOf" srcId="{D663257A-A601-483A-934B-E888022F82DD}" destId="{EC0A65FF-62FF-4E9E-9659-2C670C1547E5}" srcOrd="1" destOrd="0" presId="urn:microsoft.com/office/officeart/2005/8/layout/process5"/>
    <dgm:cxn modelId="{C4F11F91-7925-46CA-98D1-1F318BD78787}" type="presOf" srcId="{43FE4F2D-4DED-4604-9020-20FD91B7C076}" destId="{CE1B1B47-E762-4013-AA8D-F1B4F74B6DE4}" srcOrd="1" destOrd="0" presId="urn:microsoft.com/office/officeart/2005/8/layout/process5"/>
    <dgm:cxn modelId="{8B0BFB4E-13DF-4E92-930B-E07D5E27A241}" type="presOf" srcId="{4BF47869-413A-4C1B-A735-24B5C4B84811}" destId="{CA59EF91-E2A7-4DAB-8595-714C0D9CB84D}" srcOrd="0" destOrd="0" presId="urn:microsoft.com/office/officeart/2005/8/layout/process5"/>
    <dgm:cxn modelId="{08B3F766-E367-41E7-B458-944F31FE119F}" type="presOf" srcId="{2F70FFA6-9583-48C3-BF4C-942109980C85}" destId="{C2B484BB-F88E-449C-9B0D-6F9721B65E9E}" srcOrd="1" destOrd="0" presId="urn:microsoft.com/office/officeart/2005/8/layout/process5"/>
    <dgm:cxn modelId="{92240E42-F144-4FF5-B86F-B80133379D7A}" type="presOf" srcId="{ABC938AC-09B4-483F-B18C-F3DFB7E72810}" destId="{B21A5C44-03CF-47BA-A99F-CD814EA37913}" srcOrd="1" destOrd="0" presId="urn:microsoft.com/office/officeart/2005/8/layout/process5"/>
    <dgm:cxn modelId="{3075CD89-3935-41D5-B34D-6FCC943C03FF}" type="presOf" srcId="{CF55B435-F092-4F48-8AA1-63032866E572}" destId="{E9F72F84-352B-4F9C-A884-E0C62ADC61C7}" srcOrd="0" destOrd="0" presId="urn:microsoft.com/office/officeart/2005/8/layout/process5"/>
    <dgm:cxn modelId="{ADD64F07-6026-4995-B7BE-4DA4DF6E1C09}" type="presOf" srcId="{24170EF0-A6AB-4B3A-A8CE-B282B45C072E}" destId="{52BF5800-C1EA-439C-A6DD-636382888E22}" srcOrd="0" destOrd="0" presId="urn:microsoft.com/office/officeart/2005/8/layout/process5"/>
    <dgm:cxn modelId="{CB380316-9B23-41D5-BC13-00E25AA7E131}" type="presOf" srcId="{D663257A-A601-483A-934B-E888022F82DD}" destId="{0AF76249-B665-45BA-A3CC-CC57ADBC0E62}" srcOrd="0" destOrd="0" presId="urn:microsoft.com/office/officeart/2005/8/layout/process5"/>
    <dgm:cxn modelId="{9C08F81F-C67C-4E0E-BD18-B938CAD81A48}" type="presOf" srcId="{1178820C-EAC9-4430-9DE3-4A607C05AD42}" destId="{876A3B10-EE0F-4CE6-AEFC-DA5B7551DC13}" srcOrd="0" destOrd="0" presId="urn:microsoft.com/office/officeart/2005/8/layout/process5"/>
    <dgm:cxn modelId="{D10C2B52-75EC-4924-9501-EBBDFBE46A27}" type="presOf" srcId="{294693ED-7201-409C-BB03-A961F987F77D}" destId="{C953BD36-12DD-4994-9FF1-01F3A13A1FD8}" srcOrd="0" destOrd="0" presId="urn:microsoft.com/office/officeart/2005/8/layout/process5"/>
    <dgm:cxn modelId="{DF39AFCD-DC94-4F5E-813A-0505A1F33E28}" type="presOf" srcId="{2F70FFA6-9583-48C3-BF4C-942109980C85}" destId="{4E60A623-6C2C-44E5-B434-C2B2F295AC55}" srcOrd="0"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E34E5D65-F6E3-4152-8256-88F1AB61EEA9}" type="presOf" srcId="{CF55B435-F092-4F48-8AA1-63032866E572}" destId="{0C974388-53F3-41DA-8BCE-8442CD0227D4}" srcOrd="1" destOrd="0" presId="urn:microsoft.com/office/officeart/2005/8/layout/process5"/>
    <dgm:cxn modelId="{DD7D0C65-0FD4-485B-8F1F-9D7C0C1D7B13}" type="presOf" srcId="{4EAE2E85-FF70-417D-AAC0-EF390625FA43}" destId="{186F09F0-40B0-422C-A823-237AE8F61601}" srcOrd="0" destOrd="0" presId="urn:microsoft.com/office/officeart/2005/8/layout/process5"/>
    <dgm:cxn modelId="{9C4DA119-AAAC-4CD9-98EB-A111A8AC2B6C}" type="presOf" srcId="{77D695C7-D6CB-47EF-AB3A-D5787A8E9E6B}" destId="{33AB7558-38AA-4BB8-9680-7DC0837CD3BC}" srcOrd="0" destOrd="0" presId="urn:microsoft.com/office/officeart/2005/8/layout/process5"/>
    <dgm:cxn modelId="{7C1FD000-07CB-43C3-95F7-E88294E0B0F4}" type="presOf" srcId="{B32584EF-D452-4412-AFC6-FFD255308EE1}" destId="{EC862B75-F0FC-45ED-8761-5E4883A6B809}" srcOrd="0"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75070EEC-8926-4B35-8098-039B2C7C74FF}" srcId="{C1A3EB78-47DF-4720-95AA-0AA9295E5AB6}" destId="{B32584EF-D452-4412-AFC6-FFD255308EE1}" srcOrd="7" destOrd="0" parTransId="{C1CB9367-51A2-4554-98F7-99B8B4DE8ED5}" sibTransId="{21F14174-3DBC-47F4-B9BC-76352ADCDC42}"/>
    <dgm:cxn modelId="{1DC6D222-E5BD-4D6D-9283-4A4FA5D35D89}" srcId="{C1A3EB78-47DF-4720-95AA-0AA9295E5AB6}" destId="{4BF47869-413A-4C1B-A735-24B5C4B84811}" srcOrd="1" destOrd="0" parTransId="{982C6D6C-662A-4268-896A-A7811E2FAEC4}" sibTransId="{4EAE2E85-FF70-417D-AAC0-EF390625FA43}"/>
    <dgm:cxn modelId="{1DDEC67F-0265-4555-80FB-923602DBDBFB}" type="presOf" srcId="{640CB8BB-1662-42B3-92C3-239A459362BF}" destId="{3D00180E-1F0C-442F-90AD-B3183B40B569}" srcOrd="0"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8E6413DB-29CA-4626-81C2-767E08C46BC5}" srcId="{C1A3EB78-47DF-4720-95AA-0AA9295E5AB6}" destId="{1178820C-EAC9-4430-9DE3-4A607C05AD42}" srcOrd="4" destOrd="0" parTransId="{A2772B7A-31EB-41EF-9F0C-7EED45717D71}" sibTransId="{2F70FFA6-9583-48C3-BF4C-942109980C85}"/>
    <dgm:cxn modelId="{FA9D59DA-A8B2-41A9-A2FC-4C09F1951CE7}" type="presOf" srcId="{8ECAE47B-3558-40B5-A6E2-A1A7F454574E}" destId="{D0CF1DFA-A726-4E6A-BAEA-B1A9CCA499A1}" srcOrd="0" destOrd="0" presId="urn:microsoft.com/office/officeart/2005/8/layout/process5"/>
    <dgm:cxn modelId="{B95B6388-9A69-49FF-808E-C0652E8E0BC4}" type="presOf" srcId="{C1A3EB78-47DF-4720-95AA-0AA9295E5AB6}" destId="{6C9662AE-E5F6-4FFD-AED5-30C8DCB17EC2}" srcOrd="0" destOrd="0" presId="urn:microsoft.com/office/officeart/2005/8/layout/process5"/>
    <dgm:cxn modelId="{6A36995E-B1E7-429C-8250-F717E1E288E5}" type="presOf" srcId="{4EAE2E85-FF70-417D-AAC0-EF390625FA43}" destId="{4C26EA06-A7E1-44FC-AADF-933CAB1E5663}" srcOrd="1" destOrd="0" presId="urn:microsoft.com/office/officeart/2005/8/layout/process5"/>
    <dgm:cxn modelId="{E873A56F-5688-4AF8-A5E6-004C27D75E08}" srcId="{C1A3EB78-47DF-4720-95AA-0AA9295E5AB6}" destId="{2CD1810F-C612-4C59-9601-B53C2727BF7A}" srcOrd="5" destOrd="0" parTransId="{F039261A-CB46-4CF3-94CB-76DD6A4CEDB0}" sibTransId="{CF55B435-F092-4F48-8AA1-63032866E572}"/>
    <dgm:cxn modelId="{7497F257-3533-4C33-9BAD-FB5DD44C7500}" type="presOf" srcId="{43FE4F2D-4DED-4604-9020-20FD91B7C076}" destId="{20FA7BD2-EAA3-4C3C-AEFA-6B2ECC320713}" srcOrd="0" destOrd="0" presId="urn:microsoft.com/office/officeart/2005/8/layout/process5"/>
    <dgm:cxn modelId="{7A453A11-7286-449C-AADD-C04BF0C52E40}" srcId="{C1A3EB78-47DF-4720-95AA-0AA9295E5AB6}" destId="{77D695C7-D6CB-47EF-AB3A-D5787A8E9E6B}" srcOrd="2" destOrd="0" parTransId="{A5F753B6-EE8A-46EE-AB14-C32B1382C1F7}" sibTransId="{ABC938AC-09B4-483F-B18C-F3DFB7E72810}"/>
    <dgm:cxn modelId="{2B3C9CC9-E313-4576-B460-AC6F31AD5608}" type="presOf" srcId="{ABC938AC-09B4-483F-B18C-F3DFB7E72810}" destId="{C10EFE4D-E546-4A05-ABAE-0985EAF8DB55}" srcOrd="0" destOrd="0" presId="urn:microsoft.com/office/officeart/2005/8/layout/process5"/>
    <dgm:cxn modelId="{B1DB00D4-9777-42B7-9458-D56E968E4C2A}" type="presParOf" srcId="{6C9662AE-E5F6-4FFD-AED5-30C8DCB17EC2}" destId="{3D00180E-1F0C-442F-90AD-B3183B40B569}" srcOrd="0" destOrd="0" presId="urn:microsoft.com/office/officeart/2005/8/layout/process5"/>
    <dgm:cxn modelId="{3A65C24B-5E44-4040-84B9-C845733C7EBA}" type="presParOf" srcId="{6C9662AE-E5F6-4FFD-AED5-30C8DCB17EC2}" destId="{C953BD36-12DD-4994-9FF1-01F3A13A1FD8}" srcOrd="1" destOrd="0" presId="urn:microsoft.com/office/officeart/2005/8/layout/process5"/>
    <dgm:cxn modelId="{94DE7497-B9AB-4358-B4C2-6655D76EF639}" type="presParOf" srcId="{C953BD36-12DD-4994-9FF1-01F3A13A1FD8}" destId="{05701685-0D3C-4659-849D-741C0D5DDCEA}" srcOrd="0" destOrd="0" presId="urn:microsoft.com/office/officeart/2005/8/layout/process5"/>
    <dgm:cxn modelId="{77A7AFCB-5310-49FD-84A1-9B24A8420C7D}" type="presParOf" srcId="{6C9662AE-E5F6-4FFD-AED5-30C8DCB17EC2}" destId="{CA59EF91-E2A7-4DAB-8595-714C0D9CB84D}" srcOrd="2" destOrd="0" presId="urn:microsoft.com/office/officeart/2005/8/layout/process5"/>
    <dgm:cxn modelId="{4816055A-7387-4E3B-AEEF-3D5B585D4F2F}" type="presParOf" srcId="{6C9662AE-E5F6-4FFD-AED5-30C8DCB17EC2}" destId="{186F09F0-40B0-422C-A823-237AE8F61601}" srcOrd="3" destOrd="0" presId="urn:microsoft.com/office/officeart/2005/8/layout/process5"/>
    <dgm:cxn modelId="{2468122B-B92C-46C4-80AE-3D3F30D22679}" type="presParOf" srcId="{186F09F0-40B0-422C-A823-237AE8F61601}" destId="{4C26EA06-A7E1-44FC-AADF-933CAB1E5663}" srcOrd="0" destOrd="0" presId="urn:microsoft.com/office/officeart/2005/8/layout/process5"/>
    <dgm:cxn modelId="{2C2220FA-4662-4B7A-A139-07FEDE2DA94B}" type="presParOf" srcId="{6C9662AE-E5F6-4FFD-AED5-30C8DCB17EC2}" destId="{33AB7558-38AA-4BB8-9680-7DC0837CD3BC}" srcOrd="4" destOrd="0" presId="urn:microsoft.com/office/officeart/2005/8/layout/process5"/>
    <dgm:cxn modelId="{9DF56A0E-9AA5-46D0-A9E7-D0D20D277D18}" type="presParOf" srcId="{6C9662AE-E5F6-4FFD-AED5-30C8DCB17EC2}" destId="{C10EFE4D-E546-4A05-ABAE-0985EAF8DB55}" srcOrd="5" destOrd="0" presId="urn:microsoft.com/office/officeart/2005/8/layout/process5"/>
    <dgm:cxn modelId="{F4C9CEC4-1C48-4CDF-86A7-E7D3A329F850}" type="presParOf" srcId="{C10EFE4D-E546-4A05-ABAE-0985EAF8DB55}" destId="{B21A5C44-03CF-47BA-A99F-CD814EA37913}" srcOrd="0" destOrd="0" presId="urn:microsoft.com/office/officeart/2005/8/layout/process5"/>
    <dgm:cxn modelId="{4CCE0BB5-FDE6-4CC6-B132-B4F7B03B656B}" type="presParOf" srcId="{6C9662AE-E5F6-4FFD-AED5-30C8DCB17EC2}" destId="{52BF5800-C1EA-439C-A6DD-636382888E22}" srcOrd="6" destOrd="0" presId="urn:microsoft.com/office/officeart/2005/8/layout/process5"/>
    <dgm:cxn modelId="{2F376235-8BBA-418E-AF8D-5C0607DD8B10}" type="presParOf" srcId="{6C9662AE-E5F6-4FFD-AED5-30C8DCB17EC2}" destId="{0AF76249-B665-45BA-A3CC-CC57ADBC0E62}" srcOrd="7" destOrd="0" presId="urn:microsoft.com/office/officeart/2005/8/layout/process5"/>
    <dgm:cxn modelId="{F0880AE0-49C1-44FF-A7C4-DC6F0AF1354A}" type="presParOf" srcId="{0AF76249-B665-45BA-A3CC-CC57ADBC0E62}" destId="{EC0A65FF-62FF-4E9E-9659-2C670C1547E5}" srcOrd="0" destOrd="0" presId="urn:microsoft.com/office/officeart/2005/8/layout/process5"/>
    <dgm:cxn modelId="{84B3D84F-EDE8-4238-8E1F-334EA4997019}" type="presParOf" srcId="{6C9662AE-E5F6-4FFD-AED5-30C8DCB17EC2}" destId="{876A3B10-EE0F-4CE6-AEFC-DA5B7551DC13}" srcOrd="8" destOrd="0" presId="urn:microsoft.com/office/officeart/2005/8/layout/process5"/>
    <dgm:cxn modelId="{B51044E8-E626-46FE-80D3-159FEDAD2B8B}" type="presParOf" srcId="{6C9662AE-E5F6-4FFD-AED5-30C8DCB17EC2}" destId="{4E60A623-6C2C-44E5-B434-C2B2F295AC55}" srcOrd="9" destOrd="0" presId="urn:microsoft.com/office/officeart/2005/8/layout/process5"/>
    <dgm:cxn modelId="{D8D7B6A1-BD39-4281-9CEF-8E2A9E8BE89F}" type="presParOf" srcId="{4E60A623-6C2C-44E5-B434-C2B2F295AC55}" destId="{C2B484BB-F88E-449C-9B0D-6F9721B65E9E}" srcOrd="0" destOrd="0" presId="urn:microsoft.com/office/officeart/2005/8/layout/process5"/>
    <dgm:cxn modelId="{F75413EB-546C-458C-AC78-298F71B761A7}" type="presParOf" srcId="{6C9662AE-E5F6-4FFD-AED5-30C8DCB17EC2}" destId="{DA0BF75B-E2D8-4B94-BD68-8519F7F833E1}" srcOrd="10" destOrd="0" presId="urn:microsoft.com/office/officeart/2005/8/layout/process5"/>
    <dgm:cxn modelId="{2F1FC2B5-7087-4D58-AFC7-E617837A245E}" type="presParOf" srcId="{6C9662AE-E5F6-4FFD-AED5-30C8DCB17EC2}" destId="{E9F72F84-352B-4F9C-A884-E0C62ADC61C7}" srcOrd="11" destOrd="0" presId="urn:microsoft.com/office/officeart/2005/8/layout/process5"/>
    <dgm:cxn modelId="{198080B0-5A27-4EA9-BF39-B08104F21EEC}" type="presParOf" srcId="{E9F72F84-352B-4F9C-A884-E0C62ADC61C7}" destId="{0C974388-53F3-41DA-8BCE-8442CD0227D4}" srcOrd="0" destOrd="0" presId="urn:microsoft.com/office/officeart/2005/8/layout/process5"/>
    <dgm:cxn modelId="{528B687C-5419-466F-83E4-8CFF5BEAE52E}" type="presParOf" srcId="{6C9662AE-E5F6-4FFD-AED5-30C8DCB17EC2}" destId="{D0CF1DFA-A726-4E6A-BAEA-B1A9CCA499A1}" srcOrd="12" destOrd="0" presId="urn:microsoft.com/office/officeart/2005/8/layout/process5"/>
    <dgm:cxn modelId="{F028ACB9-29F8-41CF-82E5-8789A7789B03}" type="presParOf" srcId="{6C9662AE-E5F6-4FFD-AED5-30C8DCB17EC2}" destId="{20FA7BD2-EAA3-4C3C-AEFA-6B2ECC320713}" srcOrd="13" destOrd="0" presId="urn:microsoft.com/office/officeart/2005/8/layout/process5"/>
    <dgm:cxn modelId="{EFBEBC3A-02A2-4D63-A593-1BB5EC69F342}" type="presParOf" srcId="{20FA7BD2-EAA3-4C3C-AEFA-6B2ECC320713}" destId="{CE1B1B47-E762-4013-AA8D-F1B4F74B6DE4}" srcOrd="0" destOrd="0" presId="urn:microsoft.com/office/officeart/2005/8/layout/process5"/>
    <dgm:cxn modelId="{00C6A2D3-3B8C-4214-B91B-408C3757CB79}"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C718-F9E2-4B6D-8A34-228623DE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8611</Words>
  <Characters>49087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Pratap Varma</cp:lastModifiedBy>
  <cp:revision>2</cp:revision>
  <cp:lastPrinted>2011-08-12T18:03:00Z</cp:lastPrinted>
  <dcterms:created xsi:type="dcterms:W3CDTF">2013-02-05T16:20:00Z</dcterms:created>
  <dcterms:modified xsi:type="dcterms:W3CDTF">2013-02-05T16:20:00Z</dcterms:modified>
</cp:coreProperties>
</file>