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1D" w:rsidRDefault="00D63A06">
      <w:pPr>
        <w:sectPr w:rsidR="0050231D" w:rsidSect="00D63A06">
          <w:pgSz w:w="15840" w:h="12240" w:orient="landscape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0E871F6" wp14:editId="3436569C">
            <wp:extent cx="9601200" cy="72821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50231D" w:rsidRDefault="0050231D" w:rsidP="0050231D">
      <w:pPr>
        <w:pStyle w:val="Heading1"/>
        <w:rPr>
          <w:b/>
          <w:color w:val="auto"/>
        </w:rPr>
      </w:pPr>
      <w:r w:rsidRPr="0050231D">
        <w:rPr>
          <w:b/>
          <w:color w:val="auto"/>
        </w:rPr>
        <w:lastRenderedPageBreak/>
        <w:t>4/17 Data Exploration</w:t>
      </w:r>
    </w:p>
    <w:p w:rsidR="0050231D" w:rsidRPr="0050231D" w:rsidRDefault="0050231D" w:rsidP="0050231D"/>
    <w:p w:rsidR="007E54C4" w:rsidRPr="0050231D" w:rsidRDefault="0050231D" w:rsidP="0050231D">
      <w:pPr>
        <w:pStyle w:val="ListParagraph"/>
        <w:numPr>
          <w:ilvl w:val="0"/>
          <w:numId w:val="1"/>
        </w:numPr>
        <w:rPr>
          <w:b/>
        </w:rPr>
      </w:pPr>
      <w:r w:rsidRPr="0050231D">
        <w:rPr>
          <w:b/>
        </w:rPr>
        <w:t>How many High Schools in NYC are small schools?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683"/>
      </w:tblGrid>
      <w:tr w:rsidR="0050231D" w:rsidTr="0050231D">
        <w:trPr>
          <w:trHeight w:val="261"/>
          <w:jc w:val="center"/>
        </w:trPr>
        <w:tc>
          <w:tcPr>
            <w:tcW w:w="1683" w:type="dxa"/>
          </w:tcPr>
          <w:p w:rsidR="0050231D" w:rsidRPr="0050231D" w:rsidRDefault="0050231D" w:rsidP="005C7423">
            <w:pPr>
              <w:jc w:val="center"/>
              <w:rPr>
                <w:b/>
              </w:rPr>
            </w:pPr>
            <w:r w:rsidRPr="0050231D">
              <w:rPr>
                <w:b/>
              </w:rPr>
              <w:t>Classification</w:t>
            </w:r>
          </w:p>
        </w:tc>
        <w:tc>
          <w:tcPr>
            <w:tcW w:w="1683" w:type="dxa"/>
          </w:tcPr>
          <w:p w:rsidR="0050231D" w:rsidRPr="0050231D" w:rsidRDefault="0050231D" w:rsidP="005C7423">
            <w:pPr>
              <w:jc w:val="center"/>
              <w:rPr>
                <w:b/>
              </w:rPr>
            </w:pPr>
            <w:r w:rsidRPr="0050231D">
              <w:rPr>
                <w:b/>
              </w:rPr>
              <w:t>Size</w:t>
            </w:r>
          </w:p>
        </w:tc>
      </w:tr>
      <w:tr w:rsidR="0050231D" w:rsidTr="0050231D">
        <w:trPr>
          <w:trHeight w:val="261"/>
          <w:jc w:val="center"/>
        </w:trPr>
        <w:tc>
          <w:tcPr>
            <w:tcW w:w="1683" w:type="dxa"/>
          </w:tcPr>
          <w:p w:rsidR="0050231D" w:rsidRDefault="0050231D" w:rsidP="005C7423">
            <w:r>
              <w:t>D</w:t>
            </w:r>
          </w:p>
        </w:tc>
        <w:tc>
          <w:tcPr>
            <w:tcW w:w="1683" w:type="dxa"/>
          </w:tcPr>
          <w:p w:rsidR="0050231D" w:rsidRDefault="0050231D" w:rsidP="005C7423">
            <w:r>
              <w:t>&lt;150</w:t>
            </w:r>
          </w:p>
        </w:tc>
      </w:tr>
      <w:tr w:rsidR="0050231D" w:rsidTr="0050231D">
        <w:trPr>
          <w:trHeight w:val="261"/>
          <w:jc w:val="center"/>
        </w:trPr>
        <w:tc>
          <w:tcPr>
            <w:tcW w:w="1683" w:type="dxa"/>
          </w:tcPr>
          <w:p w:rsidR="0050231D" w:rsidRDefault="0050231D" w:rsidP="005C7423">
            <w:r>
              <w:t>B</w:t>
            </w:r>
          </w:p>
        </w:tc>
        <w:tc>
          <w:tcPr>
            <w:tcW w:w="1683" w:type="dxa"/>
          </w:tcPr>
          <w:p w:rsidR="0050231D" w:rsidRDefault="0050231D" w:rsidP="005C7423">
            <w:r>
              <w:t>150-270</w:t>
            </w:r>
          </w:p>
        </w:tc>
      </w:tr>
      <w:tr w:rsidR="0050231D" w:rsidTr="0050231D">
        <w:trPr>
          <w:trHeight w:val="261"/>
          <w:jc w:val="center"/>
        </w:trPr>
        <w:tc>
          <w:tcPr>
            <w:tcW w:w="1683" w:type="dxa"/>
          </w:tcPr>
          <w:p w:rsidR="0050231D" w:rsidRDefault="0050231D" w:rsidP="005C7423">
            <w:r>
              <w:t>C</w:t>
            </w:r>
          </w:p>
        </w:tc>
        <w:tc>
          <w:tcPr>
            <w:tcW w:w="1683" w:type="dxa"/>
          </w:tcPr>
          <w:p w:rsidR="0050231D" w:rsidRDefault="0050231D" w:rsidP="005C7423">
            <w:r>
              <w:t>270-500</w:t>
            </w:r>
          </w:p>
        </w:tc>
      </w:tr>
      <w:tr w:rsidR="0050231D" w:rsidTr="0050231D">
        <w:trPr>
          <w:trHeight w:val="242"/>
          <w:jc w:val="center"/>
        </w:trPr>
        <w:tc>
          <w:tcPr>
            <w:tcW w:w="1683" w:type="dxa"/>
          </w:tcPr>
          <w:p w:rsidR="0050231D" w:rsidRDefault="0050231D" w:rsidP="005C7423">
            <w:r>
              <w:t>A</w:t>
            </w:r>
          </w:p>
        </w:tc>
        <w:tc>
          <w:tcPr>
            <w:tcW w:w="1683" w:type="dxa"/>
          </w:tcPr>
          <w:p w:rsidR="0050231D" w:rsidRDefault="0050231D" w:rsidP="005C7423">
            <w:r>
              <w:t>500-965</w:t>
            </w:r>
          </w:p>
        </w:tc>
      </w:tr>
      <w:tr w:rsidR="0050231D" w:rsidTr="0050231D">
        <w:trPr>
          <w:trHeight w:val="261"/>
          <w:jc w:val="center"/>
        </w:trPr>
        <w:tc>
          <w:tcPr>
            <w:tcW w:w="1683" w:type="dxa"/>
          </w:tcPr>
          <w:p w:rsidR="0050231D" w:rsidRDefault="0050231D" w:rsidP="005C7423">
            <w:r>
              <w:t>AA</w:t>
            </w:r>
          </w:p>
        </w:tc>
        <w:tc>
          <w:tcPr>
            <w:tcW w:w="1683" w:type="dxa"/>
          </w:tcPr>
          <w:p w:rsidR="0050231D" w:rsidRDefault="0050231D" w:rsidP="005C7423">
            <w:r>
              <w:t>&gt;965</w:t>
            </w:r>
          </w:p>
        </w:tc>
      </w:tr>
    </w:tbl>
    <w:p w:rsidR="0050231D" w:rsidRDefault="0050231D" w:rsidP="0050231D">
      <w:pPr>
        <w:jc w:val="center"/>
      </w:pPr>
      <w:r w:rsidRPr="0050231D">
        <w:rPr>
          <w:noProof/>
        </w:rPr>
        <w:drawing>
          <wp:inline distT="0" distB="0" distL="0" distR="0">
            <wp:extent cx="4989670" cy="248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030"/>
                    <a:stretch/>
                  </pic:blipFill>
                  <pic:spPr bwMode="auto">
                    <a:xfrm>
                      <a:off x="0" y="0"/>
                      <a:ext cx="5015234" cy="249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1A1" w:rsidRDefault="002141A1" w:rsidP="002141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percent of Asian/Black/Hispanic/White students go to small and large schools?</w:t>
      </w:r>
    </w:p>
    <w:p w:rsidR="002141A1" w:rsidRDefault="002141A1" w:rsidP="002141A1">
      <w:pPr>
        <w:jc w:val="center"/>
        <w:rPr>
          <w:b/>
        </w:rPr>
      </w:pPr>
      <w:r>
        <w:rPr>
          <w:noProof/>
        </w:rPr>
        <w:drawing>
          <wp:inline distT="0" distB="0" distL="0" distR="0" wp14:anchorId="356AB7F9" wp14:editId="2F2200EC">
            <wp:extent cx="6151418" cy="4049486"/>
            <wp:effectExtent l="0" t="0" r="1905" b="825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</w:rPr>
        <w:br w:type="page"/>
      </w:r>
    </w:p>
    <w:p w:rsidR="0050231D" w:rsidRPr="0050231D" w:rsidRDefault="0050231D" w:rsidP="0050231D">
      <w:pPr>
        <w:pStyle w:val="ListParagraph"/>
        <w:numPr>
          <w:ilvl w:val="0"/>
          <w:numId w:val="1"/>
        </w:numPr>
        <w:rPr>
          <w:b/>
        </w:rPr>
      </w:pPr>
      <w:r w:rsidRPr="0050231D">
        <w:rPr>
          <w:b/>
        </w:rPr>
        <w:lastRenderedPageBreak/>
        <w:t>What size are the schools that offer more AP</w:t>
      </w:r>
      <w:r>
        <w:rPr>
          <w:b/>
        </w:rPr>
        <w:t xml:space="preserve"> </w:t>
      </w:r>
      <w:r w:rsidRPr="0050231D">
        <w:rPr>
          <w:b/>
        </w:rPr>
        <w:t>courses?</w:t>
      </w:r>
    </w:p>
    <w:p w:rsidR="0050231D" w:rsidRDefault="0050231D" w:rsidP="0050231D">
      <w:pPr>
        <w:jc w:val="center"/>
      </w:pPr>
      <w:r w:rsidRPr="0050231D">
        <w:rPr>
          <w:noProof/>
        </w:rPr>
        <w:drawing>
          <wp:inline distT="0" distB="0" distL="0" distR="0">
            <wp:extent cx="5617028" cy="4089759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33" cy="41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56" w:rsidRDefault="008E2A56" w:rsidP="00AE4264">
      <w:pPr>
        <w:jc w:val="center"/>
      </w:pPr>
      <w:r w:rsidRPr="008E2A56">
        <w:rPr>
          <w:noProof/>
        </w:rPr>
        <w:drawing>
          <wp:inline distT="0" distB="0" distL="0" distR="0">
            <wp:extent cx="5710238" cy="41529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41" cy="41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56" w:rsidRDefault="008E2A56" w:rsidP="0050231D">
      <w:pPr>
        <w:jc w:val="center"/>
      </w:pPr>
    </w:p>
    <w:p w:rsidR="00967F93" w:rsidRPr="00967F93" w:rsidRDefault="0050231D" w:rsidP="00967F93">
      <w:pPr>
        <w:pStyle w:val="ListParagraph"/>
        <w:numPr>
          <w:ilvl w:val="0"/>
          <w:numId w:val="1"/>
        </w:numPr>
        <w:rPr>
          <w:b/>
        </w:rPr>
      </w:pPr>
      <w:r w:rsidRPr="00AE4264">
        <w:rPr>
          <w:b/>
        </w:rPr>
        <w:lastRenderedPageBreak/>
        <w:t>What percent of students in each school takes AP Courses?</w:t>
      </w:r>
      <w:r w:rsidR="002141A1" w:rsidRPr="00AE4264">
        <w:rPr>
          <w:b/>
          <w:noProof/>
        </w:rPr>
        <w:t xml:space="preserve"> </w:t>
      </w:r>
    </w:p>
    <w:tbl>
      <w:tblPr>
        <w:tblW w:w="9765" w:type="dxa"/>
        <w:jc w:val="center"/>
        <w:tblLook w:val="04A0" w:firstRow="1" w:lastRow="0" w:firstColumn="1" w:lastColumn="0" w:noHBand="0" w:noVBand="1"/>
      </w:tblPr>
      <w:tblGrid>
        <w:gridCol w:w="3187"/>
        <w:gridCol w:w="2057"/>
        <w:gridCol w:w="2396"/>
        <w:gridCol w:w="2125"/>
      </w:tblGrid>
      <w:tr w:rsidR="00AE4264" w:rsidRPr="00AE4264" w:rsidTr="00967F93">
        <w:trPr>
          <w:trHeight w:val="681"/>
          <w:jc w:val="center"/>
        </w:trPr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Ethnicity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Total AP Enrollment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Total HS Enrollment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% in AP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Black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14791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87248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17%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12603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47429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27%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Asian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19430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54462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36%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Hispanic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22292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133951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17%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American Indian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668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3644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18%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Native Hawaiian or Other PI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1883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24%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Multi-Racial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535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2236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24%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Unknown/Refused to Sign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1142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3629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31%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Grand Total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71911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334482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21%</w:t>
            </w:r>
          </w:p>
        </w:tc>
      </w:tr>
      <w:tr w:rsidR="00AE4264" w:rsidRPr="00AE4264" w:rsidTr="00967F93">
        <w:trPr>
          <w:trHeight w:val="340"/>
          <w:jc w:val="center"/>
        </w:trPr>
        <w:tc>
          <w:tcPr>
            <w:tcW w:w="3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E4264" w:rsidRDefault="00AE4264" w:rsidP="00AE4264"/>
    <w:tbl>
      <w:tblPr>
        <w:tblW w:w="8454" w:type="dxa"/>
        <w:jc w:val="center"/>
        <w:tblLook w:val="04A0" w:firstRow="1" w:lastRow="0" w:firstColumn="1" w:lastColumn="0" w:noHBand="0" w:noVBand="1"/>
      </w:tblPr>
      <w:tblGrid>
        <w:gridCol w:w="1268"/>
        <w:gridCol w:w="2819"/>
        <w:gridCol w:w="1867"/>
        <w:gridCol w:w="1655"/>
        <w:gridCol w:w="845"/>
      </w:tblGrid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BCO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Total AP Courses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Total AP Enrollment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Total Enrollment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b/>
                <w:color w:val="000000"/>
              </w:rPr>
              <w:t>% in AP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AFSA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631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12758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81722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16%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KFSN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11236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31136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36%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KFSS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6985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31907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22%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MFSC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530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13247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42136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31%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QFSN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358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10915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37757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29%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QFSS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5439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25885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21%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RFSC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3936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15404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XFSC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384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7392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38104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19%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D075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20124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D079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4052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6255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AE4264" w:rsidRPr="00AE4264" w:rsidTr="00967F93">
        <w:trPr>
          <w:trHeight w:val="288"/>
          <w:jc w:val="center"/>
        </w:trPr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Grand Total</w:t>
            </w:r>
          </w:p>
        </w:tc>
        <w:tc>
          <w:tcPr>
            <w:tcW w:w="28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2971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71911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334482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264" w:rsidRPr="00AE4264" w:rsidRDefault="00AE4264" w:rsidP="00AE42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E4264">
              <w:rPr>
                <w:rFonts w:ascii="Calibri" w:eastAsia="Times New Roman" w:hAnsi="Calibri" w:cs="Times New Roman"/>
                <w:color w:val="000000"/>
              </w:rPr>
              <w:t>21%</w:t>
            </w:r>
          </w:p>
        </w:tc>
      </w:tr>
    </w:tbl>
    <w:p w:rsidR="00AE4264" w:rsidRDefault="00AE4264" w:rsidP="00AE4264"/>
    <w:sectPr w:rsidR="00AE4264" w:rsidSect="00502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527D5"/>
    <w:multiLevelType w:val="hybridMultilevel"/>
    <w:tmpl w:val="EE3E6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06"/>
    <w:rsid w:val="002141A1"/>
    <w:rsid w:val="002746C8"/>
    <w:rsid w:val="0050231D"/>
    <w:rsid w:val="008460F4"/>
    <w:rsid w:val="008E2A56"/>
    <w:rsid w:val="00967F93"/>
    <w:rsid w:val="00AE4264"/>
    <w:rsid w:val="00D6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B84E"/>
  <w15:chartTrackingRefBased/>
  <w15:docId w15:val="{756817FA-F2BF-4729-B131-07C409A7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31D"/>
    <w:pPr>
      <w:ind w:left="720"/>
      <w:contextualSpacing/>
    </w:pPr>
  </w:style>
  <w:style w:type="table" w:styleId="TableGrid">
    <w:name w:val="Table Grid"/>
    <w:basedOn w:val="TableNormal"/>
    <w:uiPriority w:val="39"/>
    <w:rsid w:val="0050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ENTRAL.NYCED.ORG\DoE$\Assessment%20&amp;%20Accountability\RPSG\ACADEMIC%20POLICY\Research%20&amp;%20Analytics\Data%20Requests\Ad%20Hoc\2018.06.22_Ed_trust_Gatekeeper\ToolsDot%20Rerun%204.9\4.8.19%20Gatekeeper%20Data%2017-18%20Compil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ENTRAL.NYCED.ORG\DoE$\Assessment%20&amp;%20Accountability\RPSG\ACADEMIC%20POLICY\Research%20&amp;%20Analytics\Michael%20Ho\ToolsDot\TD%20Data%20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en-US" sz="2000" b="1">
                <a:solidFill>
                  <a:sysClr val="windowText" lastClr="000000"/>
                </a:solidFill>
              </a:rPr>
              <a:t>% Enrolled in Gatekeeper Courses by Graduating</a:t>
            </a:r>
            <a:r>
              <a:rPr lang="en-US" sz="2000" b="1" baseline="0">
                <a:solidFill>
                  <a:sysClr val="windowText" lastClr="000000"/>
                </a:solidFill>
              </a:rPr>
              <a:t> </a:t>
            </a:r>
            <a:r>
              <a:rPr lang="en-US" sz="2000" b="1">
                <a:solidFill>
                  <a:sysClr val="windowText" lastClr="000000"/>
                </a:solidFill>
              </a:rPr>
              <a:t>Cohort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Charts!$B$1</c:f>
              <c:strCache>
                <c:ptCount val="1"/>
                <c:pt idx="0">
                  <c:v>% of racial population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D3F-4A54-BED2-8E610995853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D3F-4A54-BED2-8E6109958539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D3F-4A54-BED2-8E6109958539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D3F-4A54-BED2-8E6109958539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D3F-4A54-BED2-8E6109958539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D3F-4A54-BED2-8E6109958539}"/>
              </c:ext>
            </c:extLst>
          </c:dPt>
          <c:dPt>
            <c:idx val="19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D3F-4A54-BED2-8E610995853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5-CD3F-4A54-BED2-8E610995853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4-CD3F-4A54-BED2-8E6109958539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3-CD3F-4A54-BED2-8E6109958539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2-CD3F-4A54-BED2-8E6109958539}"/>
                </c:ext>
              </c:extLst>
            </c:dLbl>
            <c:dLbl>
              <c:idx val="1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CD3F-4A54-BED2-8E6109958539}"/>
                </c:ext>
              </c:extLst>
            </c:dLbl>
            <c:dLbl>
              <c:idx val="1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0-CD3F-4A54-BED2-8E6109958539}"/>
                </c:ext>
              </c:extLst>
            </c:dLbl>
            <c:dLbl>
              <c:idx val="1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CD3F-4A54-BED2-8E61099585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Charts!$A$2:$A$21</c:f>
              <c:strCache>
                <c:ptCount val="20"/>
                <c:pt idx="0">
                  <c:v>(T) American Indian
(n=548)</c:v>
                </c:pt>
                <c:pt idx="1">
                  <c:v>(S) American Indian
(n=449)</c:v>
                </c:pt>
                <c:pt idx="3">
                  <c:v>(T) Asian
(n=11789)</c:v>
                </c:pt>
                <c:pt idx="4">
                  <c:v>(S) Asian
(n=11229)</c:v>
                </c:pt>
                <c:pt idx="6">
                  <c:v>(T) Black
(n=17428)</c:v>
                </c:pt>
                <c:pt idx="7">
                  <c:v>(S) Black
(n=17383)</c:v>
                </c:pt>
                <c:pt idx="9">
                  <c:v>(T) Hispanic
(n=24514)</c:v>
                </c:pt>
                <c:pt idx="10">
                  <c:v>(S) Hispanic
(n=23928)</c:v>
                </c:pt>
                <c:pt idx="12">
                  <c:v>(T) Multiracial
(n=442)</c:v>
                </c:pt>
                <c:pt idx="13">
                  <c:v>(S) Multiracial
(n=318)</c:v>
                </c:pt>
                <c:pt idx="15">
                  <c:v>(T) Other
n=1003</c:v>
                </c:pt>
                <c:pt idx="16">
                  <c:v>(S) Other
n=775</c:v>
                </c:pt>
                <c:pt idx="18">
                  <c:v>(T) White
(n=9473)</c:v>
                </c:pt>
                <c:pt idx="19">
                  <c:v>(S) White
(n=9022)</c:v>
                </c:pt>
              </c:strCache>
            </c:strRef>
          </c:cat>
          <c:val>
            <c:numRef>
              <c:f>Charts!$B$2:$B$21</c:f>
              <c:numCache>
                <c:formatCode>0%</c:formatCode>
                <c:ptCount val="20"/>
                <c:pt idx="0">
                  <c:v>0.78467153284671531</c:v>
                </c:pt>
                <c:pt idx="1">
                  <c:v>0.75278396436525608</c:v>
                </c:pt>
                <c:pt idx="3">
                  <c:v>0.92442107048943933</c:v>
                </c:pt>
                <c:pt idx="4">
                  <c:v>0.91815834001246777</c:v>
                </c:pt>
                <c:pt idx="6">
                  <c:v>0.767615331650218</c:v>
                </c:pt>
                <c:pt idx="7">
                  <c:v>0.7657481447391129</c:v>
                </c:pt>
                <c:pt idx="9">
                  <c:v>0.78449049522721714</c:v>
                </c:pt>
                <c:pt idx="10">
                  <c:v>0.7713557338682715</c:v>
                </c:pt>
                <c:pt idx="12">
                  <c:v>0.70814479638009054</c:v>
                </c:pt>
                <c:pt idx="13">
                  <c:v>0.76729559748427678</c:v>
                </c:pt>
                <c:pt idx="15">
                  <c:v>0.85842472582253238</c:v>
                </c:pt>
                <c:pt idx="16">
                  <c:v>0.86967741935483867</c:v>
                </c:pt>
                <c:pt idx="18">
                  <c:v>0.87712445898870472</c:v>
                </c:pt>
                <c:pt idx="19">
                  <c:v>0.87486144978940372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D3F-4A54-BED2-8E61099585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55199184"/>
        <c:axId val="37995104"/>
      </c:barChart>
      <c:catAx>
        <c:axId val="555199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37995104"/>
        <c:crosses val="autoZero"/>
        <c:auto val="1"/>
        <c:lblAlgn val="ctr"/>
        <c:lblOffset val="100"/>
        <c:noMultiLvlLbl val="0"/>
      </c:catAx>
      <c:valAx>
        <c:axId val="37995104"/>
        <c:scaling>
          <c:orientation val="minMax"/>
          <c:min val="0.5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555199184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2000">
          <a:latin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en-US" b="1"/>
              <a:t>Racial Breakdown by School Size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Sheet2!$A$24</c:f>
              <c:strCache>
                <c:ptCount val="1"/>
                <c:pt idx="0">
                  <c:v>&lt;500 Enrolled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1" i="0" u="none" strike="noStrike" kern="1200" baseline="0">
                      <a:solidFill>
                        <a:sysClr val="windowText" lastClr="000000"/>
                      </a:solidFill>
                      <a:latin typeface="Cambria" panose="02040503050406030204" pitchFamily="18" charset="0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8E9F-4CF1-957E-5593EF80EC5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Sheet2!$B$23:$H$23</c:f>
              <c:strCache>
                <c:ptCount val="7"/>
                <c:pt idx="0">
                  <c:v>Black</c:v>
                </c:pt>
                <c:pt idx="1">
                  <c:v>White</c:v>
                </c:pt>
                <c:pt idx="2">
                  <c:v>Asian</c:v>
                </c:pt>
                <c:pt idx="3">
                  <c:v>Hispanic</c:v>
                </c:pt>
                <c:pt idx="4">
                  <c:v>American Indian</c:v>
                </c:pt>
                <c:pt idx="5">
                  <c:v>Native Hawaiian or Other PI</c:v>
                </c:pt>
                <c:pt idx="6">
                  <c:v>Multi-Racial</c:v>
                </c:pt>
              </c:strCache>
            </c:strRef>
          </c:cat>
          <c:val>
            <c:numRef>
              <c:f>Sheet2!$B$24:$H$24</c:f>
              <c:numCache>
                <c:formatCode>0%</c:formatCode>
                <c:ptCount val="7"/>
                <c:pt idx="0">
                  <c:v>0.45081488157113986</c:v>
                </c:pt>
                <c:pt idx="1">
                  <c:v>0.16974771440611203</c:v>
                </c:pt>
                <c:pt idx="2">
                  <c:v>0.13029142247657496</c:v>
                </c:pt>
                <c:pt idx="3">
                  <c:v>0.33056258958724549</c:v>
                </c:pt>
                <c:pt idx="4">
                  <c:v>0.30531169637314892</c:v>
                </c:pt>
                <c:pt idx="5">
                  <c:v>0.30053243936107277</c:v>
                </c:pt>
                <c:pt idx="6">
                  <c:v>0.24253856472166332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9F-4CF1-957E-5593EF80EC53}"/>
            </c:ext>
          </c:extLst>
        </c:ser>
        <c:ser>
          <c:idx val="1"/>
          <c:order val="1"/>
          <c:tx>
            <c:strRef>
              <c:f>Sheet2!$A$25</c:f>
              <c:strCache>
                <c:ptCount val="1"/>
                <c:pt idx="0">
                  <c:v>&gt;500 Enrolled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Cambria" panose="02040503050406030204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Sheet2!$B$23:$H$23</c:f>
              <c:strCache>
                <c:ptCount val="7"/>
                <c:pt idx="0">
                  <c:v>Black</c:v>
                </c:pt>
                <c:pt idx="1">
                  <c:v>White</c:v>
                </c:pt>
                <c:pt idx="2">
                  <c:v>Asian</c:v>
                </c:pt>
                <c:pt idx="3">
                  <c:v>Hispanic</c:v>
                </c:pt>
                <c:pt idx="4">
                  <c:v>American Indian</c:v>
                </c:pt>
                <c:pt idx="5">
                  <c:v>Native Hawaiian or Other PI</c:v>
                </c:pt>
                <c:pt idx="6">
                  <c:v>Multi-Racial</c:v>
                </c:pt>
              </c:strCache>
            </c:strRef>
          </c:cat>
          <c:val>
            <c:numRef>
              <c:f>Sheet2!$B$25:$H$25</c:f>
              <c:numCache>
                <c:formatCode>0%</c:formatCode>
                <c:ptCount val="7"/>
                <c:pt idx="0">
                  <c:v>0.54918511842886009</c:v>
                </c:pt>
                <c:pt idx="1">
                  <c:v>0.83025228559388797</c:v>
                </c:pt>
                <c:pt idx="2">
                  <c:v>0.86970857752342501</c:v>
                </c:pt>
                <c:pt idx="3">
                  <c:v>0.66943741041275451</c:v>
                </c:pt>
                <c:pt idx="4">
                  <c:v>0.69468830362685119</c:v>
                </c:pt>
                <c:pt idx="5">
                  <c:v>0.69946756063892723</c:v>
                </c:pt>
                <c:pt idx="6">
                  <c:v>0.75746143527833665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9F-4CF1-957E-5593EF80EC5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27548880"/>
        <c:axId val="302201936"/>
      </c:barChart>
      <c:catAx>
        <c:axId val="42754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302201936"/>
        <c:crosses val="autoZero"/>
        <c:auto val="1"/>
        <c:lblAlgn val="ctr"/>
        <c:lblOffset val="100"/>
        <c:noMultiLvlLbl val="0"/>
      </c:catAx>
      <c:valAx>
        <c:axId val="30220193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endParaRPr lang="en-US"/>
          </a:p>
        </c:txPr>
        <c:crossAx val="427548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Cambria" panose="020405030504060302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Department of Education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Michael</dc:creator>
  <cp:keywords/>
  <dc:description/>
  <cp:lastModifiedBy>Ho Michael</cp:lastModifiedBy>
  <cp:revision>4</cp:revision>
  <cp:lastPrinted>2019-04-17T18:33:00Z</cp:lastPrinted>
  <dcterms:created xsi:type="dcterms:W3CDTF">2019-04-17T17:51:00Z</dcterms:created>
  <dcterms:modified xsi:type="dcterms:W3CDTF">2019-04-17T18:42:00Z</dcterms:modified>
</cp:coreProperties>
</file>