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highlight w:val="white"/>
        </w:rPr>
      </w:pPr>
      <w:r w:rsidDel="00000000" w:rsidR="00000000" w:rsidRPr="00000000">
        <w:rPr>
          <w:highlight w:val="white"/>
          <w:rtl w:val="0"/>
        </w:rPr>
        <w:t xml:space="preserve">Overview</w:t>
      </w:r>
    </w:p>
    <w:p w:rsidR="00000000" w:rsidDel="00000000" w:rsidP="00000000" w:rsidRDefault="00000000" w:rsidRPr="00000000" w14:paraId="00000002">
      <w:pPr>
        <w:rPr>
          <w:highlight w:val="white"/>
        </w:rPr>
      </w:pPr>
      <w:r w:rsidDel="00000000" w:rsidR="00000000" w:rsidRPr="00000000">
        <w:rPr>
          <w:rtl w:val="0"/>
        </w:rPr>
      </w:r>
    </w:p>
    <w:p w:rsidR="00000000" w:rsidDel="00000000" w:rsidP="00000000" w:rsidRDefault="00000000" w:rsidRPr="00000000" w14:paraId="00000003">
      <w:pPr>
        <w:rPr/>
      </w:pPr>
      <w:r w:rsidDel="00000000" w:rsidR="00000000" w:rsidRPr="00000000">
        <w:rPr>
          <w:highlight w:val="white"/>
          <w:rtl w:val="0"/>
        </w:rPr>
        <w:t xml:space="preserve">Located in the Williamsburg section of Brooklyn, Williamsburg Houses was the first public housing development to open in the borough. Built in 1938 with federal funding, the development spans across 23 acres with 20 residential buildings, green space, five playgrounds, and a community center. There are 1,547 households within Williamsburg Houses with a total population of 2,895. </w:t>
      </w:r>
      <w:r w:rsidDel="00000000" w:rsidR="00000000" w:rsidRPr="00000000">
        <w:rPr>
          <w:highlight w:val="white"/>
          <w:rtl w:val="0"/>
        </w:rPr>
        <w:t xml:space="preserve">Household waste is left in front of buildings for pickup by caretakers. There are no exterior compactors on this site.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32594C45-1788-44F1-B15E-D36459179B50}"/>
</file>

<file path=customXml/itemProps2.xml><?xml version="1.0" encoding="utf-8"?>
<ds:datastoreItem xmlns:ds="http://schemas.openxmlformats.org/officeDocument/2006/customXml" ds:itemID="{1D78206E-BDB3-4996-B2A1-1210B0F0C161}"/>
</file>

<file path=customXml/itemProps3.xml><?xml version="1.0" encoding="utf-8"?>
<ds:datastoreItem xmlns:ds="http://schemas.openxmlformats.org/officeDocument/2006/customXml" ds:itemID="{421723B6-3971-403A-9D60-064A5A3508E9}"/>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