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65FA1" w:rsidR="00216FA0" w:rsidP="00216FA0" w:rsidRDefault="00465FA1" w14:paraId="51815FF4" w14:textId="140FE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</w:pPr>
      <w:r w:rsidRPr="00465FA1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Harlem River Overview</w:t>
      </w:r>
      <w:r w:rsidRPr="00465FA1" w:rsidR="00216FA0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:</w:t>
      </w:r>
    </w:p>
    <w:p w:rsidR="003D66E1" w:rsidP="00216FA0" w:rsidRDefault="003D66E1" w14:paraId="4ABBC75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:rsidR="006E2093" w:rsidP="1A256FD3" w:rsidRDefault="00216FA0" w14:paraId="62FA5A44" w14:textId="71F0A818">
      <w:pPr>
        <w:pStyle w:val="paragraph"/>
        <w:spacing w:before="0" w:beforeAutospacing="off" w:after="0" w:afterAutospacing="off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 w:rsidR="00216FA0"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Harlem River</w:t>
      </w:r>
      <w:r w:rsidR="00216FA0">
        <w:rPr>
          <w:rStyle w:val="normaltextrun"/>
          <w:color w:val="000000"/>
          <w:sz w:val="22"/>
          <w:szCs w:val="22"/>
          <w:shd w:val="clear" w:color="auto" w:fill="FFFFFF"/>
        </w:rPr>
        <w:t xml:space="preserve"> consolidation is </w:t>
      </w:r>
      <w:r w:rsidR="00F640BF">
        <w:rPr>
          <w:rStyle w:val="normaltextrun"/>
          <w:color w:val="000000"/>
          <w:sz w:val="22"/>
          <w:szCs w:val="22"/>
          <w:shd w:val="clear" w:color="auto" w:fill="FFFFFF"/>
        </w:rPr>
        <w:t xml:space="preserve">located </w:t>
      </w:r>
      <w:r w:rsidR="00216FA0">
        <w:rPr>
          <w:rStyle w:val="normaltextrun"/>
          <w:color w:val="000000"/>
          <w:sz w:val="22"/>
          <w:szCs w:val="22"/>
          <w:shd w:val="clear" w:color="auto" w:fill="FFFFFF"/>
        </w:rPr>
        <w:t xml:space="preserve">in 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Harlem, Manhattan</w:t>
      </w:r>
      <w:r w:rsidR="00216FA0">
        <w:rPr>
          <w:rStyle w:val="normaltextrun"/>
          <w:color w:val="000000"/>
          <w:sz w:val="22"/>
          <w:szCs w:val="22"/>
          <w:shd w:val="clear" w:color="auto" w:fill="FFFFFF"/>
        </w:rPr>
        <w:t xml:space="preserve">. This consolidation is comprised of </w:t>
      </w:r>
      <w:r w:rsidR="147F3D1B">
        <w:rPr>
          <w:rStyle w:val="normaltextrun"/>
          <w:color w:val="000000"/>
          <w:sz w:val="22"/>
          <w:szCs w:val="22"/>
          <w:shd w:val="clear" w:color="auto" w:fill="FFFFFF"/>
        </w:rPr>
        <w:t xml:space="preserve">six</w:t>
      </w:r>
      <w:r w:rsidR="00216FA0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216FA0">
        <w:rPr>
          <w:rStyle w:val="normaltextrun"/>
          <w:color w:val="000000"/>
          <w:sz w:val="22"/>
          <w:szCs w:val="22"/>
          <w:shd w:val="clear" w:color="auto" w:fill="FFFFFF"/>
        </w:rPr>
        <w:t xml:space="preserve">developments: 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Audubon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, Bethune Gardens, Harlem River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, Harlem River II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, Marshall Plaza</w:t>
      </w:r>
      <w:r w:rsidR="16C36FA3">
        <w:rPr>
          <w:rStyle w:val="normaltextrun"/>
          <w:color w:val="000000"/>
          <w:sz w:val="22"/>
          <w:szCs w:val="22"/>
          <w:shd w:val="clear" w:color="auto" w:fill="FFFFFF"/>
        </w:rPr>
        <w:t>, and Washington Heights Rehab Phase III</w:t>
      </w:r>
      <w:r w:rsidR="00216FA0">
        <w:rPr>
          <w:rStyle w:val="spellingerror"/>
          <w:color w:val="000000"/>
          <w:sz w:val="22"/>
          <w:szCs w:val="22"/>
          <w:shd w:val="clear" w:color="auto" w:fill="FFFFFF"/>
        </w:rPr>
        <w:t>.</w:t>
      </w:r>
      <w:r w:rsidR="00471325">
        <w:rPr>
          <w:rStyle w:val="spellingerror"/>
          <w:color w:val="000000"/>
          <w:sz w:val="22"/>
          <w:szCs w:val="22"/>
          <w:shd w:val="clear" w:color="auto" w:fill="FFFFFF"/>
        </w:rPr>
        <w:t xml:space="preserve"> 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>Harlem River</w:t>
      </w:r>
      <w:r w:rsidR="00D04990">
        <w:rPr>
          <w:rStyle w:val="spellingerror"/>
          <w:color w:val="000000"/>
          <w:sz w:val="22"/>
          <w:szCs w:val="22"/>
          <w:shd w:val="clear" w:color="auto" w:fill="FFFFFF"/>
        </w:rPr>
        <w:t xml:space="preserve"> Houses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 xml:space="preserve"> is bordered by West 151</w:t>
      </w:r>
      <w:r w:rsidRPr="000006FC" w:rsidR="000006FC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st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 xml:space="preserve"> and West 153</w:t>
      </w:r>
      <w:r w:rsidRPr="000006FC" w:rsidR="000006FC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rd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>Macomb</w:t>
      </w:r>
      <w:r w:rsidR="00E12B9B">
        <w:rPr>
          <w:rStyle w:val="spellingerror"/>
          <w:color w:val="000000"/>
          <w:sz w:val="22"/>
          <w:szCs w:val="22"/>
          <w:shd w:val="clear" w:color="auto" w:fill="FFFFFF"/>
        </w:rPr>
        <w:t>s</w:t>
      </w:r>
      <w:proofErr w:type="spellEnd"/>
      <w:r w:rsidR="00E12B9B">
        <w:rPr>
          <w:rStyle w:val="spellingerror"/>
          <w:color w:val="000000"/>
          <w:sz w:val="22"/>
          <w:szCs w:val="22"/>
          <w:shd w:val="clear" w:color="auto" w:fill="FFFFFF"/>
        </w:rPr>
        <w:t xml:space="preserve"> Place and the Harlem River Drive.</w:t>
      </w:r>
      <w:r w:rsidR="00186213">
        <w:rPr>
          <w:rStyle w:val="spellingerror"/>
          <w:color w:val="000000"/>
          <w:sz w:val="22"/>
          <w:szCs w:val="22"/>
          <w:shd w:val="clear" w:color="auto" w:fill="FFFFFF"/>
        </w:rPr>
        <w:t xml:space="preserve"> </w:t>
      </w:r>
      <w:r w:rsidR="00186213">
        <w:rPr>
          <w:rStyle w:val="normaltextrun"/>
          <w:color w:val="000000"/>
          <w:sz w:val="22"/>
          <w:szCs w:val="22"/>
          <w:shd w:val="clear" w:color="auto" w:fill="FFFFFF"/>
        </w:rPr>
        <w:t xml:space="preserve">It is a federally funded conventional development that finished construction in 1937 and is one of the first two original </w:t>
      </w:r>
      <w:r w:rsidR="009D738E">
        <w:rPr>
          <w:rStyle w:val="normaltextrun"/>
          <w:color w:val="000000"/>
          <w:sz w:val="22"/>
          <w:szCs w:val="22"/>
          <w:shd w:val="clear" w:color="auto" w:fill="FFFFFF"/>
        </w:rPr>
        <w:t xml:space="preserve">housing projects in New York City. It is made up of </w:t>
      </w:r>
      <w:r w:rsidR="00F719F1">
        <w:rPr>
          <w:rStyle w:val="normaltextrun"/>
          <w:color w:val="000000"/>
          <w:sz w:val="22"/>
          <w:szCs w:val="22"/>
          <w:shd w:val="clear" w:color="auto" w:fill="FFFFFF"/>
        </w:rPr>
        <w:t>seven residential buildings</w:t>
      </w:r>
      <w:r w:rsidR="00406DF5">
        <w:rPr>
          <w:rStyle w:val="normaltextrun"/>
          <w:color w:val="000000"/>
          <w:sz w:val="22"/>
          <w:szCs w:val="22"/>
          <w:shd w:val="clear" w:color="auto" w:fill="FFFFFF"/>
        </w:rPr>
        <w:t xml:space="preserve"> that range between </w:t>
      </w:r>
      <w:r w:rsidR="005E5F46">
        <w:rPr>
          <w:rStyle w:val="normaltextrun"/>
          <w:color w:val="000000"/>
          <w:sz w:val="22"/>
          <w:szCs w:val="22"/>
          <w:shd w:val="clear" w:color="auto" w:fill="FFFFFF"/>
        </w:rPr>
        <w:t xml:space="preserve">4 </w:t>
      </w:r>
      <w:r w:rsidR="008B1635">
        <w:rPr>
          <w:rStyle w:val="normaltextrun"/>
          <w:color w:val="000000"/>
          <w:sz w:val="22"/>
          <w:szCs w:val="22"/>
          <w:shd w:val="clear" w:color="auto" w:fill="FFFFFF"/>
        </w:rPr>
        <w:t>to</w:t>
      </w:r>
      <w:r w:rsidR="005E5F46">
        <w:rPr>
          <w:rStyle w:val="normaltextrun"/>
          <w:color w:val="000000"/>
          <w:sz w:val="22"/>
          <w:szCs w:val="22"/>
          <w:shd w:val="clear" w:color="auto" w:fill="FFFFFF"/>
        </w:rPr>
        <w:t xml:space="preserve"> 5-stories. The buildings cover 7.39 acres</w:t>
      </w:r>
      <w:r w:rsidR="003F7BA4">
        <w:rPr>
          <w:rStyle w:val="normaltextrun"/>
          <w:color w:val="000000"/>
          <w:sz w:val="22"/>
          <w:szCs w:val="22"/>
          <w:shd w:val="clear" w:color="auto" w:fill="FFFFFF"/>
        </w:rPr>
        <w:t xml:space="preserve"> in which there are </w:t>
      </w:r>
      <w:r w:rsidR="004418EC">
        <w:rPr>
          <w:rStyle w:val="normaltextrun"/>
          <w:color w:val="000000"/>
          <w:sz w:val="22"/>
          <w:szCs w:val="22"/>
          <w:shd w:val="clear" w:color="auto" w:fill="FFFFFF"/>
        </w:rPr>
        <w:t xml:space="preserve">564 apartments officially housing </w:t>
      </w:r>
      <w:r w:rsidR="00B63ABD">
        <w:rPr>
          <w:rStyle w:val="normaltextrun"/>
          <w:color w:val="000000"/>
          <w:sz w:val="22"/>
          <w:szCs w:val="22"/>
          <w:shd w:val="clear" w:color="auto" w:fill="FFFFFF"/>
        </w:rPr>
        <w:t xml:space="preserve">1,077 people. </w:t>
      </w:r>
    </w:p>
    <w:p w:rsidR="00ED074B" w:rsidP="00216FA0" w:rsidRDefault="00ED074B" w14:paraId="37987CE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:rsidR="00ED074B" w:rsidP="00ED074B" w:rsidRDefault="00ED074B" w14:paraId="684D3102" w14:textId="1701946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Harlem River II 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Houses 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>is bordered by West 152</w:t>
      </w:r>
      <w:r w:rsidRPr="00ED074B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nd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 and West 151</w:t>
      </w:r>
      <w:r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st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, </w:t>
      </w:r>
      <w:r w:rsidR="004106DE">
        <w:rPr>
          <w:rStyle w:val="spellingerror"/>
          <w:color w:val="000000"/>
          <w:sz w:val="22"/>
          <w:szCs w:val="22"/>
          <w:shd w:val="clear" w:color="auto" w:fill="FFFFFF"/>
        </w:rPr>
        <w:t xml:space="preserve">Douglass Boulevard and </w:t>
      </w:r>
      <w:proofErr w:type="spellStart"/>
      <w:r w:rsidR="004106DE">
        <w:rPr>
          <w:rStyle w:val="spellingerror"/>
          <w:color w:val="000000"/>
          <w:sz w:val="22"/>
          <w:szCs w:val="22"/>
          <w:shd w:val="clear" w:color="auto" w:fill="FFFFFF"/>
        </w:rPr>
        <w:t>Macombs</w:t>
      </w:r>
      <w:proofErr w:type="spellEnd"/>
      <w:r w:rsidR="004106DE">
        <w:rPr>
          <w:rStyle w:val="spellingerror"/>
          <w:color w:val="000000"/>
          <w:sz w:val="22"/>
          <w:szCs w:val="22"/>
          <w:shd w:val="clear" w:color="auto" w:fill="FFFFFF"/>
        </w:rPr>
        <w:t xml:space="preserve"> Place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.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It is a federally funded conventional development that finished construction in 19</w:t>
      </w:r>
      <w:r w:rsidR="004106DE">
        <w:rPr>
          <w:rStyle w:val="normaltextrun"/>
          <w:color w:val="000000"/>
          <w:sz w:val="22"/>
          <w:szCs w:val="22"/>
          <w:shd w:val="clear" w:color="auto" w:fill="FFFFFF"/>
        </w:rPr>
        <w:t>65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 It is </w:t>
      </w:r>
      <w:r w:rsidR="00E7291A">
        <w:rPr>
          <w:rStyle w:val="normaltextrun"/>
          <w:color w:val="000000"/>
          <w:sz w:val="22"/>
          <w:szCs w:val="22"/>
          <w:shd w:val="clear" w:color="auto" w:fill="FFFFFF"/>
        </w:rPr>
        <w:t>a single 15-story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 The building cover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0.6</w:t>
      </w:r>
      <w:r w:rsidR="003E7622">
        <w:rPr>
          <w:rStyle w:val="normaltextrun"/>
          <w:color w:val="000000"/>
          <w:sz w:val="22"/>
          <w:szCs w:val="22"/>
          <w:u w:val="single"/>
          <w:shd w:val="clear" w:color="auto" w:fill="FFFFFF"/>
        </w:rPr>
        <w:t>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acres in which there are 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116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apartments officially housing 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285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 </w:t>
      </w:r>
    </w:p>
    <w:p w:rsidR="0076428F" w:rsidP="00ED074B" w:rsidRDefault="0076428F" w14:paraId="489F157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:rsidR="0076428F" w:rsidP="00ED074B" w:rsidRDefault="007A6DBD" w14:paraId="2A297F94" w14:textId="5E48BA3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Audubon Houses, named after John James Audubon, </w:t>
      </w:r>
      <w:r w:rsidR="007B3960">
        <w:rPr>
          <w:rStyle w:val="normaltextrun"/>
          <w:color w:val="000000"/>
          <w:sz w:val="22"/>
          <w:szCs w:val="22"/>
          <w:shd w:val="clear" w:color="auto" w:fill="FFFFFF"/>
        </w:rPr>
        <w:t>is bounded by Amsterdam Avenue and West 154</w:t>
      </w:r>
      <w:r w:rsidRPr="007B3960" w:rsidR="007B3960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7B3960">
        <w:rPr>
          <w:rStyle w:val="normaltextrun"/>
          <w:color w:val="000000"/>
          <w:sz w:val="22"/>
          <w:szCs w:val="22"/>
          <w:shd w:val="clear" w:color="auto" w:fill="FFFFFF"/>
        </w:rPr>
        <w:t xml:space="preserve"> and West 155</w:t>
      </w:r>
      <w:r w:rsidRPr="007B3960" w:rsidR="007B3960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7B3960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Streets. </w:t>
      </w:r>
      <w:r w:rsidR="00DC6404">
        <w:rPr>
          <w:rStyle w:val="normaltextrun"/>
          <w:color w:val="000000"/>
          <w:sz w:val="22"/>
          <w:szCs w:val="22"/>
          <w:shd w:val="clear" w:color="auto" w:fill="FFFFFF"/>
        </w:rPr>
        <w:t>It is a federally funded conventional development that finished construction in 19</w:t>
      </w:r>
      <w:r w:rsidR="00F914F5">
        <w:rPr>
          <w:rStyle w:val="normaltextrun"/>
          <w:color w:val="000000"/>
          <w:sz w:val="22"/>
          <w:szCs w:val="22"/>
          <w:shd w:val="clear" w:color="auto" w:fill="FFFFFF"/>
        </w:rPr>
        <w:t>62.</w:t>
      </w:r>
      <w:r w:rsidR="00FB7C91">
        <w:rPr>
          <w:rStyle w:val="normaltextrun"/>
          <w:color w:val="000000"/>
          <w:sz w:val="22"/>
          <w:szCs w:val="22"/>
          <w:shd w:val="clear" w:color="auto" w:fill="FFFFFF"/>
        </w:rPr>
        <w:t xml:space="preserve"> It is a single 20-story building. The building covers 0.63 acres in which there are 166 apartments officially housing 460 people. </w:t>
      </w:r>
    </w:p>
    <w:p w:rsidR="00ED074B" w:rsidP="00ED074B" w:rsidRDefault="00ED074B" w14:paraId="745E04A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:rsidR="00B80D64" w:rsidRDefault="00014657" w14:paraId="2C078E63" w14:textId="745C43D5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EF5171">
        <w:rPr>
          <w:rFonts w:ascii="Times New Roman" w:hAnsi="Times New Roman" w:cs="Times New Roman"/>
        </w:rPr>
        <w:t xml:space="preserve">Bethune </w:t>
      </w:r>
      <w:r w:rsidRPr="00EF5171" w:rsidR="00E965D7">
        <w:rPr>
          <w:rFonts w:ascii="Times New Roman" w:hAnsi="Times New Roman" w:cs="Times New Roman"/>
        </w:rPr>
        <w:t>Gardens</w:t>
      </w:r>
      <w:r w:rsidRPr="00EF5171" w:rsidR="009F46A4">
        <w:rPr>
          <w:rFonts w:ascii="Times New Roman" w:hAnsi="Times New Roman" w:cs="Times New Roman"/>
        </w:rPr>
        <w:t>, named after Mary McLeod Bethune</w:t>
      </w:r>
      <w:r w:rsidRPr="00EF5171" w:rsidR="00CE6C29">
        <w:rPr>
          <w:rFonts w:ascii="Times New Roman" w:hAnsi="Times New Roman" w:cs="Times New Roman"/>
        </w:rPr>
        <w:t>, is bordered by West 156</w:t>
      </w:r>
      <w:r w:rsidRPr="00EF5171" w:rsidR="00CE6C29">
        <w:rPr>
          <w:rFonts w:ascii="Times New Roman" w:hAnsi="Times New Roman" w:cs="Times New Roman"/>
          <w:vertAlign w:val="superscript"/>
        </w:rPr>
        <w:t>th</w:t>
      </w:r>
      <w:r w:rsidRPr="00EF5171" w:rsidR="00CE6C29">
        <w:rPr>
          <w:rFonts w:ascii="Times New Roman" w:hAnsi="Times New Roman" w:cs="Times New Roman"/>
        </w:rPr>
        <w:t xml:space="preserve"> Street, and St. Nicholas and Amsterdam Avenues. </w:t>
      </w:r>
      <w:r w:rsidRPr="00EF5171" w:rsidR="00CE6C2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It is a federally funded conventional development that finished construction in 1967. </w:t>
      </w:r>
      <w:r w:rsidRPr="00EF5171" w:rsidR="009B66D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It is a single 2</w:t>
      </w:r>
      <w:r w:rsidRPr="00EF5171" w:rsid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</w:t>
      </w:r>
      <w:r w:rsidRPr="00EF5171" w:rsidR="009B66D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-story building</w:t>
      </w:r>
      <w:r w:rsidRPr="00EF5171" w:rsid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that exclusively houses seniors</w:t>
      </w:r>
      <w:r w:rsidRPr="00EF5171" w:rsidR="009B66D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The building covers </w:t>
      </w:r>
      <w:r w:rsidRPr="00EF5171" w:rsid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1.46</w:t>
      </w:r>
      <w:r w:rsidRPr="00EF5171" w:rsidR="009B66D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acres in which there are </w:t>
      </w:r>
      <w:r w:rsidRPr="00EF5171" w:rsid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206 </w:t>
      </w:r>
      <w:r w:rsidRPr="00EF5171" w:rsidR="009B66D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apartments officially housing </w:t>
      </w:r>
      <w:r w:rsidRPr="00EF5171" w:rsid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205</w:t>
      </w:r>
      <w:r w:rsidRPr="00EF5171" w:rsidR="009B66D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people</w:t>
      </w:r>
      <w:r w:rsidRPr="00EF5171" w:rsid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232E7" w:rsidP="00B232E7" w:rsidRDefault="00B81A14" w14:paraId="4C32BDD5" w14:textId="7969AE95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="00B81A1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Marshall Plaza, named after </w:t>
      </w:r>
      <w:r w:rsidR="00ED776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Thurgood Marshall, is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between Broadway, Amsterdam Avenue, and West 157</w:t>
      </w:r>
      <w:r w:rsidRPr="00B232E7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and West 158</w:t>
      </w:r>
      <w:r w:rsidRPr="00B232E7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Streets. </w:t>
      </w:r>
      <w:r w:rsidRPr="00EF5171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It is a federally funded 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turnkey</w:t>
      </w:r>
      <w:r w:rsidRPr="00EF5171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development that </w:t>
      </w:r>
      <w:r w:rsidRPr="00EF5171" w:rsidR="73A70F43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was acquired by NYCHA</w:t>
      </w:r>
      <w:r w:rsidRPr="00EF5171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in 19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86</w:t>
      </w:r>
      <w:r w:rsidRPr="00EF5171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It is a single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13</w:t>
      </w:r>
      <w:r w:rsidRPr="00EF5171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-story building that exclusively houses seniors. The building covers .46 acres in which there are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175</w:t>
      </w:r>
      <w:r w:rsidRPr="00EF5171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apartments officially housing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211</w:t>
      </w:r>
      <w:r w:rsidRPr="00EF5171"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people.</w:t>
      </w:r>
    </w:p>
    <w:p w:rsidR="0BB9BB34" w:rsidP="1A256FD3" w:rsidRDefault="0BB9BB34" w14:paraId="1DD7A234" w14:textId="10ED14D1">
      <w:pPr>
        <w:pStyle w:val="Normal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1A256FD3" w:rsidR="0BB9BB3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Washington Heights Rehab Phase III is located between </w:t>
      </w:r>
      <w:r w:rsidRPr="1A256FD3" w:rsidR="625B736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West 1</w:t>
      </w:r>
      <w:r w:rsidRPr="1A256FD3" w:rsidR="2B1B4D4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56</w:t>
      </w:r>
      <w:r w:rsidRPr="1A256FD3" w:rsidR="2B1B4D4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vertAlign w:val="superscript"/>
        </w:rPr>
        <w:t>th</w:t>
      </w:r>
      <w:r w:rsidRPr="1A256FD3" w:rsidR="2B1B4D4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</w:t>
      </w:r>
      <w:r w:rsidRPr="1A256FD3" w:rsidR="625B736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West 164</w:t>
      </w:r>
      <w:r w:rsidRPr="1A256FD3" w:rsidR="625B736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vertAlign w:val="superscript"/>
        </w:rPr>
        <w:t>th</w:t>
      </w:r>
      <w:r w:rsidRPr="1A256FD3" w:rsidR="625B736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and West 165</w:t>
      </w:r>
      <w:r w:rsidRPr="1A256FD3" w:rsidR="625B736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vertAlign w:val="superscript"/>
        </w:rPr>
        <w:t>th</w:t>
      </w:r>
      <w:r w:rsidRPr="1A256FD3" w:rsidR="625B736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Streets, Broadway and Amsterdam Avenue</w:t>
      </w:r>
      <w:r w:rsidRPr="1A256FD3" w:rsidR="1972E0D3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</w:t>
      </w:r>
      <w:r w:rsidRPr="1A256FD3" w:rsidR="501ACB5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It is a federally funded turnkey development that was acquired by NYCHA in 1987. It is made up of eight 5-story buildings. </w:t>
      </w:r>
      <w:r w:rsidRPr="1A256FD3" w:rsidR="3F7C6FB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The building covers 0.67 acres in which there are 14 apartments officially housing 30 people. </w:t>
      </w:r>
    </w:p>
    <w:p w:rsidR="00B81A14" w:rsidRDefault="00B81A14" w14:paraId="3BB225B1" w14:textId="51A98332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</w:p>
    <w:p w:rsidRPr="00EF5171" w:rsidR="00EF5171" w:rsidRDefault="00EF5171" w14:paraId="18784B55" w14:textId="77777777">
      <w:pPr>
        <w:rPr>
          <w:rFonts w:ascii="Times New Roman" w:hAnsi="Times New Roman" w:cs="Times New Roman"/>
        </w:rPr>
      </w:pPr>
    </w:p>
    <w:sectPr w:rsidRPr="00EF5171" w:rsidR="00EF51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3DA1D"/>
    <w:rsid w:val="000006FC"/>
    <w:rsid w:val="00014657"/>
    <w:rsid w:val="00032766"/>
    <w:rsid w:val="00082796"/>
    <w:rsid w:val="000D0BD5"/>
    <w:rsid w:val="00186213"/>
    <w:rsid w:val="00216FA0"/>
    <w:rsid w:val="00241C8A"/>
    <w:rsid w:val="0028165E"/>
    <w:rsid w:val="002F792C"/>
    <w:rsid w:val="00341F15"/>
    <w:rsid w:val="003D66E1"/>
    <w:rsid w:val="003E7622"/>
    <w:rsid w:val="003F7BA4"/>
    <w:rsid w:val="00406DF5"/>
    <w:rsid w:val="004106DE"/>
    <w:rsid w:val="00426E27"/>
    <w:rsid w:val="004418EC"/>
    <w:rsid w:val="00465FA1"/>
    <w:rsid w:val="00471325"/>
    <w:rsid w:val="005E5F46"/>
    <w:rsid w:val="006B6287"/>
    <w:rsid w:val="006E2093"/>
    <w:rsid w:val="0076428F"/>
    <w:rsid w:val="00770EDB"/>
    <w:rsid w:val="007A6DBD"/>
    <w:rsid w:val="007B3960"/>
    <w:rsid w:val="008B1635"/>
    <w:rsid w:val="009B66D2"/>
    <w:rsid w:val="009D738E"/>
    <w:rsid w:val="009E00CE"/>
    <w:rsid w:val="009E1E7D"/>
    <w:rsid w:val="009F46A4"/>
    <w:rsid w:val="00AC60E4"/>
    <w:rsid w:val="00B232E7"/>
    <w:rsid w:val="00B63ABD"/>
    <w:rsid w:val="00B80D64"/>
    <w:rsid w:val="00B81A14"/>
    <w:rsid w:val="00CE6C29"/>
    <w:rsid w:val="00D04990"/>
    <w:rsid w:val="00DC6404"/>
    <w:rsid w:val="00E12B9B"/>
    <w:rsid w:val="00E7291A"/>
    <w:rsid w:val="00E965D7"/>
    <w:rsid w:val="00ED074B"/>
    <w:rsid w:val="00ED776D"/>
    <w:rsid w:val="00EF5171"/>
    <w:rsid w:val="00F640BF"/>
    <w:rsid w:val="00F719F1"/>
    <w:rsid w:val="00F914F5"/>
    <w:rsid w:val="00FB7C91"/>
    <w:rsid w:val="0BB9BB34"/>
    <w:rsid w:val="13A86A04"/>
    <w:rsid w:val="147F3D1B"/>
    <w:rsid w:val="16C36FA3"/>
    <w:rsid w:val="1972E0D3"/>
    <w:rsid w:val="1A256FD3"/>
    <w:rsid w:val="1F707F60"/>
    <w:rsid w:val="24B711D5"/>
    <w:rsid w:val="2B1B4D49"/>
    <w:rsid w:val="318B07F3"/>
    <w:rsid w:val="35A3DA1D"/>
    <w:rsid w:val="3F7C6FB8"/>
    <w:rsid w:val="4D16C462"/>
    <w:rsid w:val="5011A27E"/>
    <w:rsid w:val="501ACB55"/>
    <w:rsid w:val="571084A7"/>
    <w:rsid w:val="61414319"/>
    <w:rsid w:val="625B7364"/>
    <w:rsid w:val="64BCBA81"/>
    <w:rsid w:val="73A70F43"/>
    <w:rsid w:val="74C5F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DA1D"/>
  <w15:chartTrackingRefBased/>
  <w15:docId w15:val="{16407BC5-E14B-478E-A540-75372CCA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16F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216FA0"/>
  </w:style>
  <w:style w:type="character" w:styleId="spellingerror" w:customStyle="1">
    <w:name w:val="spellingerror"/>
    <w:basedOn w:val="DefaultParagraphFont"/>
    <w:rsid w:val="00216FA0"/>
  </w:style>
  <w:style w:type="character" w:styleId="eop" w:customStyle="1">
    <w:name w:val="eop"/>
    <w:basedOn w:val="DefaultParagraphFont"/>
    <w:rsid w:val="0021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6ED419-9B42-441B-B1E5-5078F1672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6631B-260F-495F-8055-16535B9E0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D199B-7015-4990-A41D-925260BF52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51</revision>
  <dcterms:created xsi:type="dcterms:W3CDTF">2020-07-10T21:48:00.0000000Z</dcterms:created>
  <dcterms:modified xsi:type="dcterms:W3CDTF">2020-07-13T20:54:54.9895809Z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