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AA5BCE0" wp14:textId="0315D5E2">
      <w:bookmarkStart w:name="_GoBack" w:id="0"/>
      <w:bookmarkEnd w:id="0"/>
      <w:r w:rsidRPr="524D801B" w:rsidR="09BDDA37">
        <w:rPr>
          <w:rFonts w:ascii="Arial" w:hAnsi="Arial" w:eastAsia="Arial" w:cs="Arial"/>
          <w:noProof w:val="0"/>
          <w:sz w:val="22"/>
          <w:szCs w:val="22"/>
          <w:lang w:val="en-US"/>
        </w:rPr>
        <w:t>Overview</w:t>
      </w:r>
    </w:p>
    <w:p xmlns:wp14="http://schemas.microsoft.com/office/word/2010/wordml" w14:paraId="5C730D29" wp14:textId="7DC5EFF3"/>
    <w:p xmlns:wp14="http://schemas.microsoft.com/office/word/2010/wordml" w14:paraId="1DD62E62" wp14:textId="411BA8AD">
      <w:r w:rsidRPr="524D801B" w:rsidR="09BDDA3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Kingsborough Consolidation consists of two developments: Kingsborough Houses and the adjacent Kingsborough Extension senior development, both located in the Crown Heights section of Brooklyn. </w:t>
      </w:r>
      <w:r>
        <w:br/>
      </w:r>
    </w:p>
    <w:p xmlns:wp14="http://schemas.microsoft.com/office/word/2010/wordml" w14:paraId="1F135F25" wp14:textId="1048AD79">
      <w:r w:rsidRPr="524D801B" w:rsidR="09BDDA3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Built in 1941, </w:t>
      </w:r>
      <w:proofErr w:type="spellStart"/>
      <w:r w:rsidRPr="524D801B" w:rsidR="09BDDA37">
        <w:rPr>
          <w:rFonts w:ascii="Arial" w:hAnsi="Arial" w:eastAsia="Arial" w:cs="Arial"/>
          <w:noProof w:val="0"/>
          <w:sz w:val="22"/>
          <w:szCs w:val="22"/>
          <w:lang w:val="en-US"/>
        </w:rPr>
        <w:t>Kingborough</w:t>
      </w:r>
      <w:proofErr w:type="spellEnd"/>
      <w:r w:rsidRPr="524D801B" w:rsidR="09BDDA3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Houses is a 1,165-unit, federally-funded conventional development housing 2,405 residents. The site comprises of 16 residential buildings along with green space and 3 playgrounds, spanning across 15.97 acres. </w:t>
      </w:r>
      <w:r>
        <w:br/>
      </w:r>
    </w:p>
    <w:p xmlns:wp14="http://schemas.microsoft.com/office/word/2010/wordml" w14:paraId="21C22851" wp14:textId="60089CFF">
      <w:r w:rsidRPr="524D801B" w:rsidR="09BDDA37">
        <w:rPr>
          <w:rFonts w:ascii="Arial" w:hAnsi="Arial" w:eastAsia="Arial" w:cs="Arial"/>
          <w:noProof w:val="0"/>
          <w:sz w:val="22"/>
          <w:szCs w:val="22"/>
          <w:lang w:val="en-US"/>
        </w:rPr>
        <w:t>Built in 1966, Kingsborough Extension is a single 184-unit, 25-story residential building housing mostly seniors, totaling 184 residents. The building covers 1.45 acres.</w:t>
      </w:r>
    </w:p>
    <w:p xmlns:wp14="http://schemas.microsoft.com/office/word/2010/wordml" w14:paraId="4DD08883" wp14:textId="6361E548">
      <w:r>
        <w:br/>
      </w:r>
    </w:p>
    <w:p xmlns:wp14="http://schemas.microsoft.com/office/word/2010/wordml" w:rsidP="524D801B" w14:paraId="2C078E63" wp14:textId="4E8AB5B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4518BC"/>
  <w15:docId w15:val="{46cda2cc-06a3-4a48-982e-30c16d7621ab}"/>
  <w:rsids>
    <w:rsidRoot w:val="154518BC"/>
    <w:rsid w:val="09BDDA37"/>
    <w:rsid w:val="154518BC"/>
    <w:rsid w:val="524D80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FB0EC8B-4595-44CD-B2F4-64537CB0B5BE}"/>
</file>

<file path=customXml/itemProps2.xml><?xml version="1.0" encoding="utf-8"?>
<ds:datastoreItem xmlns:ds="http://schemas.openxmlformats.org/officeDocument/2006/customXml" ds:itemID="{A4BD370A-FB62-43EB-80F5-E276CA9353BB}"/>
</file>

<file path=customXml/itemProps3.xml><?xml version="1.0" encoding="utf-8"?>
<ds:datastoreItem xmlns:ds="http://schemas.openxmlformats.org/officeDocument/2006/customXml" ds:itemID="{10B2E8FA-9EAB-4B0C-BA1E-E0569908BB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2020-08-31T14:44:35Z</dcterms:created>
  <dcterms:modified xsi:type="dcterms:W3CDTF">2020-08-31T15:09:03Z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