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8FC4E5" w14:paraId="2C078E63" wp14:textId="680481ED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bookmarkStart w:name="_GoBack" w:id="0"/>
      <w:bookmarkEnd w:id="0"/>
      <w:r w:rsidRPr="028FC4E5" w:rsidR="5A8A5D25">
        <w:rPr>
          <w:rFonts w:ascii="Times New Roman" w:hAnsi="Times New Roman" w:eastAsia="Times New Roman" w:cs="Times New Roman"/>
          <w:b w:val="1"/>
          <w:bCs w:val="1"/>
        </w:rPr>
        <w:t>Sotomayor Consolidation Overview</w:t>
      </w:r>
    </w:p>
    <w:p w:rsidR="5A8A5D25" w:rsidP="028FC4E5" w:rsidRDefault="5A8A5D25" w14:paraId="7C5FF918" w14:textId="3A42DC6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28FC4E5" w:rsidR="5A8A5D25">
        <w:rPr>
          <w:rFonts w:ascii="Times New Roman" w:hAnsi="Times New Roman" w:eastAsia="Times New Roman" w:cs="Times New Roman"/>
          <w:b w:val="0"/>
          <w:bCs w:val="0"/>
        </w:rPr>
        <w:t xml:space="preserve">The Sotomayor consists of three developments </w:t>
      </w:r>
      <w:r w:rsidRPr="028FC4E5" w:rsidR="0D753542">
        <w:rPr>
          <w:rFonts w:ascii="Times New Roman" w:hAnsi="Times New Roman" w:eastAsia="Times New Roman" w:cs="Times New Roman"/>
          <w:b w:val="0"/>
          <w:bCs w:val="0"/>
        </w:rPr>
        <w:t xml:space="preserve">located in the Soundview and </w:t>
      </w:r>
      <w:proofErr w:type="spellStart"/>
      <w:r w:rsidRPr="028FC4E5" w:rsidR="0D753542">
        <w:rPr>
          <w:rFonts w:ascii="Times New Roman" w:hAnsi="Times New Roman" w:eastAsia="Times New Roman" w:cs="Times New Roman"/>
          <w:b w:val="0"/>
          <w:bCs w:val="0"/>
        </w:rPr>
        <w:t>Unionport</w:t>
      </w:r>
      <w:proofErr w:type="spellEnd"/>
      <w:r w:rsidRPr="028FC4E5" w:rsidR="0D753542">
        <w:rPr>
          <w:rFonts w:ascii="Times New Roman" w:hAnsi="Times New Roman" w:eastAsia="Times New Roman" w:cs="Times New Roman"/>
          <w:b w:val="0"/>
          <w:bCs w:val="0"/>
        </w:rPr>
        <w:t xml:space="preserve"> neighborhoods of The Bronx. </w:t>
      </w:r>
      <w:r w:rsidRPr="028FC4E5" w:rsidR="5C69A5D6">
        <w:rPr>
          <w:rFonts w:ascii="Times New Roman" w:hAnsi="Times New Roman" w:eastAsia="Times New Roman" w:cs="Times New Roman"/>
          <w:b w:val="0"/>
          <w:bCs w:val="0"/>
        </w:rPr>
        <w:t xml:space="preserve">The Sotomayor Houses, named after Justice Sonia Sotomayor, are bordered by Bruckner Boulevard and Watson, Soundview and Leland Avenues. </w:t>
      </w:r>
      <w:r w:rsidRPr="028FC4E5" w:rsidR="449D43F5">
        <w:rPr>
          <w:rFonts w:ascii="Times New Roman" w:hAnsi="Times New Roman" w:eastAsia="Times New Roman" w:cs="Times New Roman"/>
          <w:b w:val="0"/>
          <w:bCs w:val="0"/>
        </w:rPr>
        <w:t xml:space="preserve">This conventional development came out of a federal program and finished construction in 1955. Sotomayor Houses consists of 28 seven story buildings on a </w:t>
      </w:r>
      <w:r w:rsidRPr="028FC4E5" w:rsidR="6F513647">
        <w:rPr>
          <w:rFonts w:ascii="Times New Roman" w:hAnsi="Times New Roman" w:eastAsia="Times New Roman" w:cs="Times New Roman"/>
          <w:b w:val="0"/>
          <w:bCs w:val="0"/>
        </w:rPr>
        <w:t xml:space="preserve">30.77 acre site. There are 1,474 households and an official population of 3.178. </w:t>
      </w:r>
      <w:r w:rsidRPr="028FC4E5" w:rsidR="7F0A4795">
        <w:rPr>
          <w:rFonts w:ascii="Times New Roman" w:hAnsi="Times New Roman" w:eastAsia="Times New Roman" w:cs="Times New Roman"/>
          <w:b w:val="0"/>
          <w:bCs w:val="0"/>
        </w:rPr>
        <w:t>There are multiple recycling bins on the site and four exterior compactors for waste storage.</w:t>
      </w:r>
    </w:p>
    <w:p w:rsidR="7F0A4795" w:rsidP="028FC4E5" w:rsidRDefault="7F0A4795" w14:paraId="5BB95229" w14:textId="5C6BC32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28FC4E5" w:rsidR="7F0A4795">
        <w:rPr>
          <w:rFonts w:ascii="Times New Roman" w:hAnsi="Times New Roman" w:eastAsia="Times New Roman" w:cs="Times New Roman"/>
          <w:b w:val="0"/>
          <w:bCs w:val="0"/>
        </w:rPr>
        <w:t xml:space="preserve">The 1471 Watson Avenue development is bordered by Watson, Colgate and Evergreen Avenues. This turnkey development came out of a federal program and finished construction in 1970. </w:t>
      </w:r>
      <w:r w:rsidRPr="028FC4E5" w:rsidR="1156FEF8">
        <w:rPr>
          <w:rFonts w:ascii="Times New Roman" w:hAnsi="Times New Roman" w:eastAsia="Times New Roman" w:cs="Times New Roman"/>
          <w:b w:val="0"/>
          <w:bCs w:val="0"/>
        </w:rPr>
        <w:t>The development consists of a single six story building on a 0.92 acre site. There are 96 households with an official population of 158.</w:t>
      </w:r>
      <w:r w:rsidRPr="028FC4E5" w:rsidR="511DD287">
        <w:rPr>
          <w:rFonts w:ascii="Times New Roman" w:hAnsi="Times New Roman" w:eastAsia="Times New Roman" w:cs="Times New Roman"/>
          <w:b w:val="0"/>
          <w:bCs w:val="0"/>
        </w:rPr>
        <w:t xml:space="preserve"> Trash is collected from the curbside.</w:t>
      </w:r>
    </w:p>
    <w:p w:rsidR="511DD287" w:rsidP="028FC4E5" w:rsidRDefault="511DD287" w14:paraId="011AC72E" w14:textId="73170C5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28FC4E5" w:rsidR="511DD287">
        <w:rPr>
          <w:rFonts w:ascii="Times New Roman" w:hAnsi="Times New Roman" w:eastAsia="Times New Roman" w:cs="Times New Roman"/>
          <w:b w:val="0"/>
          <w:bCs w:val="0"/>
        </w:rPr>
        <w:t xml:space="preserve">The Glebe Avenue-Westchester Avenue development is bordered by Glebe, Westchester, Castle Hill and Lyon Avenues. This turnkey development came out of a federal program and finished construction in 1971. The development consists of </w:t>
      </w:r>
      <w:r w:rsidRPr="028FC4E5" w:rsidR="635204CD">
        <w:rPr>
          <w:rFonts w:ascii="Times New Roman" w:hAnsi="Times New Roman" w:eastAsia="Times New Roman" w:cs="Times New Roman"/>
          <w:b w:val="0"/>
          <w:bCs w:val="0"/>
        </w:rPr>
        <w:t>a single six story building on a 1.08 acre site</w:t>
      </w:r>
      <w:r w:rsidRPr="028FC4E5" w:rsidR="07BE5436">
        <w:rPr>
          <w:rFonts w:ascii="Times New Roman" w:hAnsi="Times New Roman" w:eastAsia="Times New Roman" w:cs="Times New Roman"/>
          <w:b w:val="0"/>
          <w:bCs w:val="0"/>
        </w:rPr>
        <w:t>.</w:t>
      </w:r>
      <w:r w:rsidRPr="028FC4E5" w:rsidR="635204C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28FC4E5" w:rsidR="20703A6F">
        <w:rPr>
          <w:rFonts w:ascii="Times New Roman" w:hAnsi="Times New Roman" w:eastAsia="Times New Roman" w:cs="Times New Roman"/>
          <w:b w:val="0"/>
          <w:bCs w:val="0"/>
        </w:rPr>
        <w:t>D</w:t>
      </w:r>
      <w:r w:rsidRPr="028FC4E5" w:rsidR="635204CD">
        <w:rPr>
          <w:rFonts w:ascii="Times New Roman" w:hAnsi="Times New Roman" w:eastAsia="Times New Roman" w:cs="Times New Roman"/>
          <w:b w:val="0"/>
          <w:bCs w:val="0"/>
        </w:rPr>
        <w:t>esigned exclusively for seniors</w:t>
      </w:r>
      <w:r w:rsidRPr="028FC4E5" w:rsidR="1F632115">
        <w:rPr>
          <w:rFonts w:ascii="Times New Roman" w:hAnsi="Times New Roman" w:eastAsia="Times New Roman" w:cs="Times New Roman"/>
          <w:b w:val="0"/>
          <w:bCs w:val="0"/>
        </w:rPr>
        <w:t xml:space="preserve"> there are 125 households and an official population of 137. Trash is brought to the Sotomayor Houses for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689D0F"/>
  <w15:docId w15:val="{9edb0b4d-ede6-451d-8807-e7790092d08d}"/>
  <w:rsids>
    <w:rsidRoot w:val="51689D0F"/>
    <w:rsid w:val="028FC4E5"/>
    <w:rsid w:val="035507CF"/>
    <w:rsid w:val="07BE5436"/>
    <w:rsid w:val="08F9AD39"/>
    <w:rsid w:val="08F9E0EC"/>
    <w:rsid w:val="0D753542"/>
    <w:rsid w:val="1156FEF8"/>
    <w:rsid w:val="1F632115"/>
    <w:rsid w:val="20703A6F"/>
    <w:rsid w:val="24E4EE8F"/>
    <w:rsid w:val="3EA5CB00"/>
    <w:rsid w:val="449D43F5"/>
    <w:rsid w:val="4521F60F"/>
    <w:rsid w:val="511DD287"/>
    <w:rsid w:val="51689D0F"/>
    <w:rsid w:val="58A73AF2"/>
    <w:rsid w:val="5A8A5D25"/>
    <w:rsid w:val="5AD75B86"/>
    <w:rsid w:val="5C69A5D6"/>
    <w:rsid w:val="5EE9C15C"/>
    <w:rsid w:val="607E7B4C"/>
    <w:rsid w:val="635204CD"/>
    <w:rsid w:val="656BD1ED"/>
    <w:rsid w:val="694A0489"/>
    <w:rsid w:val="6C10C109"/>
    <w:rsid w:val="6F513647"/>
    <w:rsid w:val="704491F7"/>
    <w:rsid w:val="7579C40A"/>
    <w:rsid w:val="7DA4458E"/>
    <w:rsid w:val="7F0A47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D6F6540-D5D9-43B3-A5E8-A6C13667895F}"/>
</file>

<file path=customXml/itemProps2.xml><?xml version="1.0" encoding="utf-8"?>
<ds:datastoreItem xmlns:ds="http://schemas.openxmlformats.org/officeDocument/2006/customXml" ds:itemID="{3C2B247D-1F4C-4195-B2BE-3A999C8AA1EA}"/>
</file>

<file path=customXml/itemProps3.xml><?xml version="1.0" encoding="utf-8"?>
<ds:datastoreItem xmlns:ds="http://schemas.openxmlformats.org/officeDocument/2006/customXml" ds:itemID="{4ADF33B5-7735-4C3A-85EA-78932A071D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2020-07-10T16:10:47Z</dcterms:created>
  <dcterms:modified xsi:type="dcterms:W3CDTF">2020-07-10T16:25:06Z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