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3649CDC" w14:paraId="2C078E63" wp14:textId="4C23E8E5">
      <w:pPr>
        <w:jc w:val="both"/>
      </w:pPr>
      <w:bookmarkStart w:name="_GoBack" w:id="0"/>
      <w:bookmarkEnd w:id="0"/>
      <w:r w:rsidRPr="23649CDC" w:rsidR="069F8FB2">
        <w:rPr>
          <w:rFonts w:ascii="Times New Roman" w:hAnsi="Times New Roman" w:eastAsia="Times New Roman" w:cs="Times New Roman"/>
          <w:b w:val="1"/>
          <w:bCs w:val="1"/>
        </w:rPr>
        <w:t>Wagner Consolidation Overview</w:t>
      </w:r>
    </w:p>
    <w:p w:rsidR="069F8FB2" w:rsidP="23649CDC" w:rsidRDefault="069F8FB2" w14:paraId="7A06F0B0" w14:textId="3048573B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23649CDC" w:rsidR="069F8FB2">
        <w:rPr>
          <w:rFonts w:ascii="Times New Roman" w:hAnsi="Times New Roman" w:eastAsia="Times New Roman" w:cs="Times New Roman"/>
          <w:b w:val="0"/>
          <w:bCs w:val="0"/>
        </w:rPr>
        <w:t xml:space="preserve">The Wagner Consolidation consists of one development located in the East Harlem neighborhood of Manhattan. The Wagner Houses, named after </w:t>
      </w:r>
      <w:r w:rsidRPr="23649CDC" w:rsidR="32569A64">
        <w:rPr>
          <w:rFonts w:ascii="Times New Roman" w:hAnsi="Times New Roman" w:eastAsia="Times New Roman" w:cs="Times New Roman"/>
          <w:b w:val="0"/>
          <w:bCs w:val="0"/>
        </w:rPr>
        <w:t>Senator Robert F. Wagner Sr., are located between East 120</w:t>
      </w:r>
      <w:r w:rsidRPr="23649CDC" w:rsidR="32569A64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23649CDC" w:rsidR="32569A64">
        <w:rPr>
          <w:rFonts w:ascii="Times New Roman" w:hAnsi="Times New Roman" w:eastAsia="Times New Roman" w:cs="Times New Roman"/>
          <w:b w:val="0"/>
          <w:bCs w:val="0"/>
        </w:rPr>
        <w:t xml:space="preserve"> and East 124</w:t>
      </w:r>
      <w:r w:rsidRPr="23649CDC" w:rsidR="32569A64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23649CDC" w:rsidR="32569A64">
        <w:rPr>
          <w:rFonts w:ascii="Times New Roman" w:hAnsi="Times New Roman" w:eastAsia="Times New Roman" w:cs="Times New Roman"/>
          <w:b w:val="0"/>
          <w:bCs w:val="0"/>
        </w:rPr>
        <w:t xml:space="preserve"> Streets, Second Avenue and F.D.R. Drive.</w:t>
      </w:r>
      <w:r w:rsidRPr="23649CDC" w:rsidR="47D9435B">
        <w:rPr>
          <w:rFonts w:ascii="Times New Roman" w:hAnsi="Times New Roman" w:eastAsia="Times New Roman" w:cs="Times New Roman"/>
          <w:b w:val="0"/>
          <w:bCs w:val="0"/>
        </w:rPr>
        <w:t xml:space="preserve"> This conventional development came out of a federal program</w:t>
      </w:r>
      <w:r w:rsidRPr="23649CDC" w:rsidR="36C6A5B8">
        <w:rPr>
          <w:rFonts w:ascii="Times New Roman" w:hAnsi="Times New Roman" w:eastAsia="Times New Roman" w:cs="Times New Roman"/>
          <w:b w:val="0"/>
          <w:bCs w:val="0"/>
        </w:rPr>
        <w:t xml:space="preserve"> and finished construction in 1958. </w:t>
      </w:r>
      <w:r w:rsidRPr="23649CDC" w:rsidR="1D1987D3">
        <w:rPr>
          <w:rFonts w:ascii="Times New Roman" w:hAnsi="Times New Roman" w:eastAsia="Times New Roman" w:cs="Times New Roman"/>
          <w:b w:val="0"/>
          <w:bCs w:val="0"/>
        </w:rPr>
        <w:t>Wagner Houses consists of  22 buildings, 7 and 16 stories tall. The 26.91 acre site has 2,121 households with an official popula</w:t>
      </w:r>
      <w:r w:rsidRPr="23649CDC" w:rsidR="46272C11">
        <w:rPr>
          <w:rFonts w:ascii="Times New Roman" w:hAnsi="Times New Roman" w:eastAsia="Times New Roman" w:cs="Times New Roman"/>
          <w:b w:val="0"/>
          <w:bCs w:val="0"/>
        </w:rPr>
        <w:t>tion of 4,702 residents. There are five exterior compactors for waste storage.</w:t>
      </w:r>
      <w:r w:rsidRPr="23649CDC" w:rsidR="1D1987D3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26D5953"/>
  <w15:docId w15:val="{1e389c8a-9ac6-4dfd-94d2-f7befcffb6b9}"/>
  <w:rsids>
    <w:rsidRoot w:val="526D5953"/>
    <w:rsid w:val="069F8FB2"/>
    <w:rsid w:val="0E16F26D"/>
    <w:rsid w:val="1D1987D3"/>
    <w:rsid w:val="23649CDC"/>
    <w:rsid w:val="243D979B"/>
    <w:rsid w:val="2D52EF59"/>
    <w:rsid w:val="32569A64"/>
    <w:rsid w:val="36C6A5B8"/>
    <w:rsid w:val="3DC6E73B"/>
    <w:rsid w:val="3E328494"/>
    <w:rsid w:val="43C87D50"/>
    <w:rsid w:val="46272C11"/>
    <w:rsid w:val="47D9435B"/>
    <w:rsid w:val="526D5953"/>
    <w:rsid w:val="5ABE0EE8"/>
    <w:rsid w:val="676DE67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A002044-3801-43E5-B950-E476792E391D}"/>
</file>

<file path=customXml/itemProps2.xml><?xml version="1.0" encoding="utf-8"?>
<ds:datastoreItem xmlns:ds="http://schemas.openxmlformats.org/officeDocument/2006/customXml" ds:itemID="{E79DB1E5-2B40-41F3-98C2-9A3BEC053A29}"/>
</file>

<file path=customXml/itemProps3.xml><?xml version="1.0" encoding="utf-8"?>
<ds:datastoreItem xmlns:ds="http://schemas.openxmlformats.org/officeDocument/2006/customXml" ds:itemID="{CB64801D-D2B6-44AB-B1FE-A2EAD6C6D74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2020-07-10T18:27:58Z</dcterms:created>
  <dcterms:modified xsi:type="dcterms:W3CDTF">2020-07-10T18:36:23Z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