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61AA" w14:textId="7AD64B32" w:rsidR="00C357C3" w:rsidRDefault="00CE34FA" w:rsidP="00C357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LaGuardia</w:t>
      </w:r>
      <w:r w:rsidR="00C357C3">
        <w:rPr>
          <w:rStyle w:val="normaltextrun"/>
          <w:b/>
          <w:bCs/>
          <w:sz w:val="22"/>
          <w:szCs w:val="22"/>
        </w:rPr>
        <w:t> Overview: </w:t>
      </w:r>
      <w:r w:rsidR="00C357C3">
        <w:rPr>
          <w:rStyle w:val="normaltextrun"/>
          <w:sz w:val="22"/>
          <w:szCs w:val="22"/>
        </w:rPr>
        <w:t> </w:t>
      </w:r>
      <w:r w:rsidR="00C357C3">
        <w:rPr>
          <w:rStyle w:val="eop"/>
          <w:sz w:val="22"/>
          <w:szCs w:val="22"/>
        </w:rPr>
        <w:t> </w:t>
      </w:r>
    </w:p>
    <w:p w14:paraId="7A2592FE" w14:textId="77777777" w:rsidR="00C357C3" w:rsidRDefault="00C357C3" w:rsidP="00C357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0E850B1E" w14:textId="38C9EC3B" w:rsidR="00C357C3" w:rsidRPr="00290527" w:rsidRDefault="00C357C3" w:rsidP="00C357C3">
      <w:pPr>
        <w:pStyle w:val="paragraph"/>
        <w:spacing w:before="0" w:beforeAutospacing="0" w:after="0" w:afterAutospacing="0"/>
        <w:textAlignment w:val="baseline"/>
        <w:rPr>
          <w:color w:val="000000"/>
          <w:sz w:val="22"/>
          <w:szCs w:val="22"/>
          <w:shd w:val="clear" w:color="auto" w:fill="FFFFFF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CE34FA">
        <w:rPr>
          <w:rStyle w:val="normaltextrun"/>
          <w:color w:val="000000"/>
          <w:sz w:val="22"/>
          <w:szCs w:val="22"/>
          <w:shd w:val="clear" w:color="auto" w:fill="FFFFFF"/>
        </w:rPr>
        <w:t>LaGuardia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Consolidation is located in </w:t>
      </w:r>
      <w:r w:rsidR="003516B3">
        <w:rPr>
          <w:rStyle w:val="normaltextrun"/>
          <w:color w:val="000000"/>
          <w:sz w:val="22"/>
          <w:szCs w:val="22"/>
          <w:shd w:val="clear" w:color="auto" w:fill="FFFFFF"/>
        </w:rPr>
        <w:t xml:space="preserve">the Lower East Side of </w:t>
      </w:r>
      <w:r w:rsidR="00CE34FA">
        <w:rPr>
          <w:rStyle w:val="normaltextrun"/>
          <w:color w:val="000000"/>
          <w:sz w:val="22"/>
          <w:szCs w:val="22"/>
          <w:shd w:val="clear" w:color="auto" w:fill="FFFFFF"/>
        </w:rPr>
        <w:t>Manhattan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 is</w:t>
      </w:r>
      <w:r w:rsidR="00185185">
        <w:rPr>
          <w:rStyle w:val="normaltextrun"/>
          <w:color w:val="000000"/>
          <w:sz w:val="22"/>
          <w:szCs w:val="22"/>
          <w:shd w:val="clear" w:color="auto" w:fill="FFFFFF"/>
        </w:rPr>
        <w:t xml:space="preserve"> named after New York City Mayor Fiorello H. 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>LaGuardia</w:t>
      </w:r>
      <w:r w:rsidR="00185185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 xml:space="preserve">and is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comprised of t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>hree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developments: 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>LaGuardia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Houses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>, LaGua</w:t>
      </w:r>
      <w:r w:rsidR="00005A26">
        <w:rPr>
          <w:rStyle w:val="normaltextrun"/>
          <w:color w:val="000000"/>
          <w:sz w:val="22"/>
          <w:szCs w:val="22"/>
          <w:shd w:val="clear" w:color="auto" w:fill="FFFFFF"/>
        </w:rPr>
        <w:t>r</w:t>
      </w:r>
      <w:r w:rsidR="005F0748">
        <w:rPr>
          <w:rStyle w:val="normaltextrun"/>
          <w:color w:val="000000"/>
          <w:sz w:val="22"/>
          <w:szCs w:val="22"/>
          <w:shd w:val="clear" w:color="auto" w:fill="FFFFFF"/>
        </w:rPr>
        <w:t xml:space="preserve">dia Addition, and </w:t>
      </w:r>
      <w:r w:rsidR="00B22714">
        <w:rPr>
          <w:rStyle w:val="normaltextrun"/>
          <w:color w:val="000000"/>
          <w:sz w:val="22"/>
          <w:szCs w:val="22"/>
          <w:shd w:val="clear" w:color="auto" w:fill="FFFFFF"/>
        </w:rPr>
        <w:t>Two B</w:t>
      </w:r>
      <w:r w:rsidR="00005A26">
        <w:rPr>
          <w:rStyle w:val="normaltextrun"/>
          <w:color w:val="000000"/>
          <w:sz w:val="22"/>
          <w:szCs w:val="22"/>
          <w:shd w:val="clear" w:color="auto" w:fill="FFFFFF"/>
        </w:rPr>
        <w:t>r</w:t>
      </w:r>
      <w:r w:rsidR="00B22714">
        <w:rPr>
          <w:rStyle w:val="normaltextrun"/>
          <w:color w:val="000000"/>
          <w:sz w:val="22"/>
          <w:szCs w:val="22"/>
          <w:shd w:val="clear" w:color="auto" w:fill="FFFFFF"/>
        </w:rPr>
        <w:t>idges URA</w:t>
      </w:r>
      <w:r w:rsidR="00EE3F13">
        <w:rPr>
          <w:rStyle w:val="normaltextrun"/>
          <w:color w:val="000000"/>
          <w:sz w:val="22"/>
          <w:szCs w:val="22"/>
          <w:shd w:val="clear" w:color="auto" w:fill="FFFFFF"/>
        </w:rPr>
        <w:t xml:space="preserve"> (Site 7</w:t>
      </w:r>
      <w:r w:rsidR="008C4703">
        <w:rPr>
          <w:rStyle w:val="normaltextrun"/>
          <w:color w:val="000000"/>
          <w:sz w:val="22"/>
          <w:szCs w:val="22"/>
          <w:shd w:val="clear" w:color="auto" w:fill="FFFFFF"/>
        </w:rPr>
        <w:t>).</w:t>
      </w:r>
      <w:r w:rsidR="00290527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7870CB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LaGuardia Houses </w:t>
      </w:r>
      <w:r w:rsidR="00BF333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is 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bordered by </w:t>
      </w:r>
      <w:r w:rsidR="00F17F2F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Rutgers, Madison, Montgomery and Cherry Streets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. It is a federally funded conventional development that finished construction in 195</w:t>
      </w:r>
      <w:r w:rsidR="00B63166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7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. It is made up of </w:t>
      </w:r>
      <w:r w:rsidR="00D94F8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nine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residential buildings that </w:t>
      </w:r>
      <w:r w:rsidR="00D94F8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are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1</w:t>
      </w:r>
      <w:r w:rsidR="00D94F8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6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- stories</w:t>
      </w:r>
      <w:r w:rsidR="00D94F8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tall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. The buildings cover </w:t>
      </w:r>
      <w:r w:rsidR="00D94F8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10.67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 in which there are </w:t>
      </w:r>
      <w:r w:rsidR="00F42D5E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1,088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apartments officially housing </w:t>
      </w:r>
      <w:r w:rsidR="00F42D5E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2,419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Pr="00290527">
        <w:rPr>
          <w:rStyle w:val="normaltextrun"/>
          <w:color w:val="000000" w:themeColor="text1"/>
          <w:sz w:val="22"/>
          <w:szCs w:val="22"/>
        </w:rPr>
        <w:t>  </w:t>
      </w:r>
      <w:r w:rsidRPr="00290527">
        <w:rPr>
          <w:rStyle w:val="eop"/>
          <w:color w:val="000000" w:themeColor="text1"/>
          <w:sz w:val="22"/>
          <w:szCs w:val="22"/>
        </w:rPr>
        <w:t> </w:t>
      </w:r>
    </w:p>
    <w:p w14:paraId="210846A8" w14:textId="77777777" w:rsidR="00C357C3" w:rsidRPr="00290527" w:rsidRDefault="00C357C3" w:rsidP="00C357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90527">
        <w:rPr>
          <w:rStyle w:val="normaltextrun"/>
          <w:color w:val="000000" w:themeColor="text1"/>
          <w:sz w:val="22"/>
          <w:szCs w:val="22"/>
        </w:rPr>
        <w:t>  </w:t>
      </w:r>
      <w:r w:rsidRPr="00290527">
        <w:rPr>
          <w:rStyle w:val="eop"/>
          <w:color w:val="000000" w:themeColor="text1"/>
          <w:sz w:val="22"/>
          <w:szCs w:val="22"/>
        </w:rPr>
        <w:t> </w:t>
      </w:r>
    </w:p>
    <w:p w14:paraId="558B5CD1" w14:textId="1C8230AF" w:rsidR="00C357C3" w:rsidRPr="00290527" w:rsidRDefault="00B63166" w:rsidP="00C357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LaGuardia Addition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BF333D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is bordered by Rutgers, Madison, Montgomery and Cherry Streets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9E7622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It is </w:t>
      </w:r>
      <w:r w:rsidR="00E11AD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also </w:t>
      </w:r>
      <w:r w:rsidR="009E7622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a federally funded conventional development that finished construction in 1965.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It is a single 1</w:t>
      </w:r>
      <w:r w:rsidR="009E7622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6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-story building exclusively for seniors. The building covers 0.</w:t>
      </w:r>
      <w:r w:rsidR="009E7622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60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acres in which there are 148 apartments officially housing 1</w:t>
      </w:r>
      <w:r w:rsidR="00F42D5E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91</w:t>
      </w:r>
      <w:r w:rsidR="00C357C3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="00C357C3" w:rsidRPr="00290527">
        <w:rPr>
          <w:rStyle w:val="normaltextrun"/>
          <w:color w:val="000000" w:themeColor="text1"/>
          <w:sz w:val="22"/>
          <w:szCs w:val="22"/>
        </w:rPr>
        <w:t>  </w:t>
      </w:r>
      <w:r w:rsidR="00C357C3" w:rsidRPr="00290527">
        <w:rPr>
          <w:rStyle w:val="eop"/>
          <w:color w:val="000000" w:themeColor="text1"/>
          <w:sz w:val="22"/>
          <w:szCs w:val="22"/>
        </w:rPr>
        <w:t> </w:t>
      </w:r>
    </w:p>
    <w:p w14:paraId="5E74AA32" w14:textId="37EC7413" w:rsidR="00C357C3" w:rsidRPr="00290527" w:rsidRDefault="00C357C3" w:rsidP="00C357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</w:p>
    <w:p w14:paraId="3159A9D2" w14:textId="2B088514" w:rsidR="00E060F8" w:rsidRPr="00290527" w:rsidRDefault="009E7622" w:rsidP="00E060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Two Bridges U</w:t>
      </w:r>
      <w:r w:rsidR="00FC19A7">
        <w:rPr>
          <w:rStyle w:val="normaltextrun"/>
          <w:color w:val="000000" w:themeColor="text1"/>
          <w:sz w:val="22"/>
          <w:szCs w:val="22"/>
          <w:shd w:val="clear" w:color="auto" w:fill="FFFFFF"/>
        </w:rPr>
        <w:t>.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R</w:t>
      </w:r>
      <w:r w:rsidR="00FC19A7">
        <w:rPr>
          <w:rStyle w:val="normaltextrun"/>
          <w:color w:val="000000" w:themeColor="text1"/>
          <w:sz w:val="22"/>
          <w:szCs w:val="22"/>
          <w:shd w:val="clear" w:color="auto" w:fill="FFFFFF"/>
        </w:rPr>
        <w:t>.</w:t>
      </w:r>
      <w:r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A (Site 7</w:t>
      </w:r>
      <w:r w:rsidR="00E060F8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) is bordered by Clinton, South, Cherry and Montgomery Streets. It is a federally funded </w:t>
      </w:r>
      <w:r w:rsidR="00C90908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turnkey</w:t>
      </w:r>
      <w:r w:rsidR="00E060F8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 development that finished construction in 1975. It is a single 26-story building. The building covers 0.73 acres in which there are </w:t>
      </w:r>
      <w:r w:rsidR="006C3B20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2</w:t>
      </w:r>
      <w:r w:rsidR="00E060F8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48 apartments officially housing </w:t>
      </w:r>
      <w:r w:rsidR="006C3B20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610</w:t>
      </w:r>
      <w:r w:rsidR="00E060F8" w:rsidRPr="00290527">
        <w:rPr>
          <w:rStyle w:val="normaltextrun"/>
          <w:color w:val="000000" w:themeColor="text1"/>
          <w:sz w:val="22"/>
          <w:szCs w:val="22"/>
          <w:shd w:val="clear" w:color="auto" w:fill="FFFFFF"/>
        </w:rPr>
        <w:t> people. </w:t>
      </w:r>
      <w:r w:rsidR="00E060F8" w:rsidRPr="00290527">
        <w:rPr>
          <w:rStyle w:val="normaltextrun"/>
          <w:color w:val="000000" w:themeColor="text1"/>
          <w:sz w:val="22"/>
          <w:szCs w:val="22"/>
        </w:rPr>
        <w:t>  </w:t>
      </w:r>
      <w:r w:rsidR="00E060F8" w:rsidRPr="00290527">
        <w:rPr>
          <w:rStyle w:val="eop"/>
          <w:color w:val="000000" w:themeColor="text1"/>
          <w:sz w:val="22"/>
          <w:szCs w:val="22"/>
        </w:rPr>
        <w:t> </w:t>
      </w:r>
    </w:p>
    <w:p w14:paraId="49B6B2A7" w14:textId="57D4B8F6" w:rsidR="009E7622" w:rsidRDefault="009E7622" w:rsidP="00C357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99F53D" w14:textId="15216D6F" w:rsidR="00C357C3" w:rsidRDefault="00C357C3"/>
    <w:sectPr w:rsidR="00C3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1EA976"/>
    <w:rsid w:val="00005A26"/>
    <w:rsid w:val="00185185"/>
    <w:rsid w:val="0024026C"/>
    <w:rsid w:val="00290527"/>
    <w:rsid w:val="002D406C"/>
    <w:rsid w:val="003516B3"/>
    <w:rsid w:val="005F0748"/>
    <w:rsid w:val="006C3B20"/>
    <w:rsid w:val="007870CB"/>
    <w:rsid w:val="008C4703"/>
    <w:rsid w:val="00952C8D"/>
    <w:rsid w:val="009E7622"/>
    <w:rsid w:val="00B22714"/>
    <w:rsid w:val="00B63166"/>
    <w:rsid w:val="00BF333D"/>
    <w:rsid w:val="00C357C3"/>
    <w:rsid w:val="00C90908"/>
    <w:rsid w:val="00CE34FA"/>
    <w:rsid w:val="00D94F8D"/>
    <w:rsid w:val="00E060F8"/>
    <w:rsid w:val="00E11AD2"/>
    <w:rsid w:val="00EE3F13"/>
    <w:rsid w:val="00F17F2F"/>
    <w:rsid w:val="00F42D5E"/>
    <w:rsid w:val="00FC19A7"/>
    <w:rsid w:val="00FF6F35"/>
    <w:rsid w:val="3B1EA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A976"/>
  <w15:chartTrackingRefBased/>
  <w15:docId w15:val="{BCBDD782-A9CD-4074-938B-B1BB5B4B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7C3"/>
  </w:style>
  <w:style w:type="character" w:customStyle="1" w:styleId="eop">
    <w:name w:val="eop"/>
    <w:basedOn w:val="DefaultParagraphFont"/>
    <w:rsid w:val="00C35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5CB02-2ED9-408C-A510-5CC1E922D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F73023-A79F-496C-8D08-0A37288C93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3FDB759-A733-4DAD-BD04-14F248EC95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1082</Characters>
  <Application>Microsoft Office Word</Application>
  <DocSecurity>4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26</cp:revision>
  <dcterms:created xsi:type="dcterms:W3CDTF">2020-07-13T20:50:00Z</dcterms:created>
  <dcterms:modified xsi:type="dcterms:W3CDTF">2020-07-13T21:35:00Z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