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D1DC9" w14:textId="1BBA7C6F" w:rsidR="00A65BFA" w:rsidRDefault="00812DCE" w:rsidP="00A65B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>Monroe</w:t>
      </w:r>
      <w:r w:rsidR="00A65BFA">
        <w:rPr>
          <w:rStyle w:val="normaltextrun"/>
          <w:b/>
          <w:bCs/>
          <w:sz w:val="22"/>
          <w:szCs w:val="22"/>
        </w:rPr>
        <w:t> Overview: </w:t>
      </w:r>
      <w:r w:rsidR="00A65BFA">
        <w:rPr>
          <w:rStyle w:val="normaltextrun"/>
          <w:sz w:val="22"/>
          <w:szCs w:val="22"/>
        </w:rPr>
        <w:t>  </w:t>
      </w:r>
      <w:r w:rsidR="00A65BFA">
        <w:rPr>
          <w:rStyle w:val="eop"/>
          <w:sz w:val="22"/>
          <w:szCs w:val="22"/>
        </w:rPr>
        <w:t> </w:t>
      </w:r>
    </w:p>
    <w:p w14:paraId="79FC5EF0" w14:textId="77777777" w:rsidR="00A65BFA" w:rsidRDefault="00A65BFA" w:rsidP="00A65B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sz w:val="18"/>
          <w:szCs w:val="18"/>
        </w:rPr>
        <w:t> </w:t>
      </w:r>
      <w:r>
        <w:rPr>
          <w:rStyle w:val="eop"/>
          <w:rFonts w:ascii="Arial" w:hAnsi="Arial" w:cs="Arial"/>
          <w:sz w:val="18"/>
          <w:szCs w:val="18"/>
        </w:rPr>
        <w:t> </w:t>
      </w:r>
    </w:p>
    <w:p w14:paraId="61D322DC" w14:textId="46EE9CB9" w:rsidR="00A65BFA" w:rsidRDefault="00A65BFA" w:rsidP="00A65BFA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color w:val="000000"/>
          <w:sz w:val="22"/>
          <w:szCs w:val="22"/>
          <w:shd w:val="clear" w:color="auto" w:fill="FFFFFF"/>
        </w:rPr>
        <w:t>The </w:t>
      </w:r>
      <w:r w:rsidR="00812DCE">
        <w:rPr>
          <w:rStyle w:val="normaltextrun"/>
          <w:color w:val="000000"/>
          <w:sz w:val="22"/>
          <w:szCs w:val="22"/>
          <w:shd w:val="clear" w:color="auto" w:fill="FFFFFF"/>
        </w:rPr>
        <w:t>Monroe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Consolidation is located in </w:t>
      </w:r>
      <w:r w:rsidR="00812DCE">
        <w:rPr>
          <w:rStyle w:val="normaltextrun"/>
          <w:color w:val="000000"/>
          <w:sz w:val="22"/>
          <w:szCs w:val="22"/>
          <w:shd w:val="clear" w:color="auto" w:fill="FFFFFF"/>
        </w:rPr>
        <w:t>the Bronx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This consolidation is</w:t>
      </w:r>
      <w:r w:rsidR="00465643">
        <w:rPr>
          <w:rStyle w:val="normaltextrun"/>
          <w:color w:val="000000"/>
          <w:sz w:val="22"/>
          <w:szCs w:val="22"/>
          <w:shd w:val="clear" w:color="auto" w:fill="FFFFFF"/>
        </w:rPr>
        <w:t xml:space="preserve"> named after President James Monroe and is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comprised of </w:t>
      </w:r>
      <w:r w:rsidR="00812DCE">
        <w:rPr>
          <w:rStyle w:val="normaltextrun"/>
          <w:color w:val="000000"/>
          <w:sz w:val="22"/>
          <w:szCs w:val="22"/>
          <w:shd w:val="clear" w:color="auto" w:fill="FFFFFF"/>
        </w:rPr>
        <w:t>a single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development</w:t>
      </w:r>
      <w:r w:rsidR="00812DCE">
        <w:rPr>
          <w:rStyle w:val="normaltextrun"/>
          <w:color w:val="000000"/>
          <w:sz w:val="22"/>
          <w:szCs w:val="22"/>
          <w:shd w:val="clear" w:color="auto" w:fill="FFFFFF"/>
        </w:rPr>
        <w:t xml:space="preserve">, Monroe Houses.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M</w:t>
      </w:r>
      <w:r w:rsidR="00812DCE">
        <w:rPr>
          <w:rStyle w:val="normaltextrun"/>
          <w:color w:val="000000"/>
          <w:sz w:val="22"/>
          <w:szCs w:val="22"/>
          <w:shd w:val="clear" w:color="auto" w:fill="FFFFFF"/>
        </w:rPr>
        <w:t>onroe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 Houses is bordered </w:t>
      </w:r>
      <w:r w:rsidR="00376A62">
        <w:rPr>
          <w:rStyle w:val="normaltextrun"/>
          <w:color w:val="000000"/>
          <w:sz w:val="22"/>
          <w:szCs w:val="22"/>
          <w:shd w:val="clear" w:color="auto" w:fill="FFFFFF"/>
        </w:rPr>
        <w:t xml:space="preserve">by </w:t>
      </w:r>
      <w:r w:rsidR="00465643">
        <w:rPr>
          <w:rStyle w:val="normaltextrun"/>
          <w:color w:val="000000"/>
          <w:sz w:val="22"/>
          <w:szCs w:val="22"/>
          <w:shd w:val="clear" w:color="auto" w:fill="FFFFFF"/>
        </w:rPr>
        <w:t>Soundview, Story, Taylor and Lafayette Avenues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 It is a </w:t>
      </w:r>
      <w:r w:rsidR="00465643">
        <w:rPr>
          <w:rStyle w:val="normaltextrun"/>
          <w:color w:val="000000"/>
          <w:sz w:val="22"/>
          <w:szCs w:val="22"/>
          <w:shd w:val="clear" w:color="auto" w:fill="FFFFFF"/>
        </w:rPr>
        <w:t>federally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 funded conventional development that finished construction in 1961. It is made up of </w:t>
      </w:r>
      <w:r w:rsidR="00465643">
        <w:rPr>
          <w:rStyle w:val="normaltextrun"/>
          <w:color w:val="000000"/>
          <w:sz w:val="22"/>
          <w:szCs w:val="22"/>
          <w:shd w:val="clear" w:color="auto" w:fill="FFFFFF"/>
        </w:rPr>
        <w:t xml:space="preserve">twelve 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residential buildings that are</w:t>
      </w:r>
      <w:r w:rsidR="00465643">
        <w:rPr>
          <w:rStyle w:val="normaltextrun"/>
          <w:color w:val="000000"/>
          <w:sz w:val="22"/>
          <w:szCs w:val="22"/>
          <w:shd w:val="clear" w:color="auto" w:fill="FFFFFF"/>
        </w:rPr>
        <w:t xml:space="preserve"> 8, 14 or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</w:t>
      </w:r>
      <w:r w:rsidR="00465643">
        <w:rPr>
          <w:rStyle w:val="normaltextrun"/>
          <w:color w:val="000000"/>
          <w:sz w:val="22"/>
          <w:szCs w:val="22"/>
          <w:shd w:val="clear" w:color="auto" w:fill="FFFFFF"/>
        </w:rPr>
        <w:t>15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- stories tall</w:t>
      </w:r>
      <w:r w:rsidR="008E3B17">
        <w:rPr>
          <w:rStyle w:val="normaltextrun"/>
          <w:color w:val="000000"/>
          <w:sz w:val="22"/>
          <w:szCs w:val="22"/>
          <w:shd w:val="clear" w:color="auto" w:fill="FFFFFF"/>
        </w:rPr>
        <w:t xml:space="preserve"> and one non-residential building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. The buildings cover 1</w:t>
      </w:r>
      <w:r w:rsidR="00465643">
        <w:rPr>
          <w:rStyle w:val="normaltextrun"/>
          <w:color w:val="000000"/>
          <w:sz w:val="22"/>
          <w:szCs w:val="22"/>
          <w:shd w:val="clear" w:color="auto" w:fill="FFFFFF"/>
        </w:rPr>
        <w:t>8.49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acres in which there are 1,</w:t>
      </w:r>
      <w:r w:rsidR="00E54815">
        <w:rPr>
          <w:rStyle w:val="normaltextrun"/>
          <w:color w:val="000000"/>
          <w:sz w:val="22"/>
          <w:szCs w:val="22"/>
          <w:shd w:val="clear" w:color="auto" w:fill="FFFFFF"/>
        </w:rPr>
        <w:t>089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apartments officially housing 2,</w:t>
      </w:r>
      <w:r w:rsidR="00E54815">
        <w:rPr>
          <w:rStyle w:val="normaltextrun"/>
          <w:color w:val="000000"/>
          <w:sz w:val="22"/>
          <w:szCs w:val="22"/>
          <w:shd w:val="clear" w:color="auto" w:fill="FFFFFF"/>
        </w:rPr>
        <w:t>645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> people. </w:t>
      </w:r>
      <w:r>
        <w:rPr>
          <w:rStyle w:val="normaltextrun"/>
          <w:color w:val="000000"/>
          <w:sz w:val="22"/>
          <w:szCs w:val="22"/>
        </w:rPr>
        <w:t>  </w:t>
      </w:r>
    </w:p>
    <w:p w14:paraId="2C078E63" w14:textId="77777777" w:rsidR="00931F6D" w:rsidRDefault="00931F6D"/>
    <w:sectPr w:rsidR="00931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0CAE30F"/>
    <w:rsid w:val="000B05A0"/>
    <w:rsid w:val="00376A62"/>
    <w:rsid w:val="00465643"/>
    <w:rsid w:val="00812DCE"/>
    <w:rsid w:val="008E3B17"/>
    <w:rsid w:val="00931F6D"/>
    <w:rsid w:val="00A65BFA"/>
    <w:rsid w:val="00E54815"/>
    <w:rsid w:val="40CAE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AE30F"/>
  <w15:chartTrackingRefBased/>
  <w15:docId w15:val="{FFC25EA0-9FA4-4E5D-BD60-E661EE1E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65B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A65BFA"/>
  </w:style>
  <w:style w:type="character" w:customStyle="1" w:styleId="eop">
    <w:name w:val="eop"/>
    <w:basedOn w:val="DefaultParagraphFont"/>
    <w:rsid w:val="00A65B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88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AFD901-AFA4-4A91-A27B-461A97E5C36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E428C853-4FF5-4427-9536-62211A50DA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53D2EF-882F-48AD-8483-6A0F74C3E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486</Characters>
  <Application>Microsoft Office Word</Application>
  <DocSecurity>4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9</cp:revision>
  <dcterms:created xsi:type="dcterms:W3CDTF">2020-07-14T14:00:00Z</dcterms:created>
  <dcterms:modified xsi:type="dcterms:W3CDTF">2020-07-14T17:23:00Z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