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A95705" w14:paraId="2C078E63" wp14:textId="6EF3AC6B">
      <w:pPr>
        <w:jc w:val="both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50A95705" w:rsidR="03839E2A">
        <w:rPr>
          <w:rFonts w:ascii="Times New Roman" w:hAnsi="Times New Roman" w:eastAsia="Times New Roman" w:cs="Times New Roman"/>
          <w:b w:val="1"/>
          <w:bCs w:val="1"/>
        </w:rPr>
        <w:t>Linden Consolidation Overview</w:t>
      </w:r>
    </w:p>
    <w:p w:rsidR="03839E2A" w:rsidP="50A95705" w:rsidRDefault="03839E2A" w14:paraId="52A2AD6F" w14:textId="740F1CD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0A95705" w:rsidR="03839E2A">
        <w:rPr>
          <w:rFonts w:ascii="Times New Roman" w:hAnsi="Times New Roman" w:eastAsia="Times New Roman" w:cs="Times New Roman"/>
          <w:b w:val="0"/>
          <w:bCs w:val="0"/>
        </w:rPr>
        <w:t>The Linden Consolidation consist of one development located in the East New York neighborhood of Brooklyn.</w:t>
      </w:r>
      <w:r w:rsidRPr="50A95705" w:rsidR="286986A0">
        <w:rPr>
          <w:rFonts w:ascii="Times New Roman" w:hAnsi="Times New Roman" w:eastAsia="Times New Roman" w:cs="Times New Roman"/>
          <w:b w:val="0"/>
          <w:bCs w:val="0"/>
        </w:rPr>
        <w:t xml:space="preserve"> The Linden Houses are bordered by Vermont Street, and Stanley, Schenck and </w:t>
      </w:r>
      <w:proofErr w:type="spellStart"/>
      <w:r w:rsidRPr="50A95705" w:rsidR="286986A0">
        <w:rPr>
          <w:rFonts w:ascii="Times New Roman" w:hAnsi="Times New Roman" w:eastAsia="Times New Roman" w:cs="Times New Roman"/>
          <w:b w:val="0"/>
          <w:bCs w:val="0"/>
        </w:rPr>
        <w:t>Cozine</w:t>
      </w:r>
      <w:proofErr w:type="spellEnd"/>
      <w:r w:rsidRPr="50A95705" w:rsidR="286986A0">
        <w:rPr>
          <w:rFonts w:ascii="Times New Roman" w:hAnsi="Times New Roman" w:eastAsia="Times New Roman" w:cs="Times New Roman"/>
          <w:b w:val="0"/>
          <w:bCs w:val="0"/>
        </w:rPr>
        <w:t xml:space="preserve"> Avenues. </w:t>
      </w:r>
      <w:r w:rsidRPr="50A95705" w:rsidR="553406E9">
        <w:rPr>
          <w:rFonts w:ascii="Times New Roman" w:hAnsi="Times New Roman" w:eastAsia="Times New Roman" w:cs="Times New Roman"/>
          <w:b w:val="0"/>
          <w:bCs w:val="0"/>
        </w:rPr>
        <w:t>This conventional development came out of a mixed finance/LLC2 program</w:t>
      </w:r>
      <w:r w:rsidRPr="50A95705" w:rsidR="68D45A70">
        <w:rPr>
          <w:rFonts w:ascii="Times New Roman" w:hAnsi="Times New Roman" w:eastAsia="Times New Roman" w:cs="Times New Roman"/>
          <w:b w:val="0"/>
          <w:bCs w:val="0"/>
        </w:rPr>
        <w:t xml:space="preserve"> which completed construction in 1958. Linden Houses consist of 19 buildings, 8 and 14 stories tall. The development has 1,509 households and an official population of </w:t>
      </w:r>
      <w:r w:rsidRPr="50A95705" w:rsidR="4FFE3CDA">
        <w:rPr>
          <w:rFonts w:ascii="Times New Roman" w:hAnsi="Times New Roman" w:eastAsia="Times New Roman" w:cs="Times New Roman"/>
          <w:b w:val="0"/>
          <w:bCs w:val="0"/>
        </w:rPr>
        <w:t>3,462 residents. There are multiple recycling bins on the site and three exterior compactors for waste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72206D"/>
  <w15:docId w15:val="{5956a2b2-8fc7-402c-94f5-16bd0143e325}"/>
  <w:rsids>
    <w:rsidRoot w:val="1D72206D"/>
    <w:rsid w:val="03839E2A"/>
    <w:rsid w:val="03FA7758"/>
    <w:rsid w:val="0D249D79"/>
    <w:rsid w:val="0F22FF32"/>
    <w:rsid w:val="1C7E0B8E"/>
    <w:rsid w:val="1D72206D"/>
    <w:rsid w:val="286986A0"/>
    <w:rsid w:val="36A0070E"/>
    <w:rsid w:val="4FFE3CDA"/>
    <w:rsid w:val="50A95705"/>
    <w:rsid w:val="51DEB771"/>
    <w:rsid w:val="553406E9"/>
    <w:rsid w:val="6471DC86"/>
    <w:rsid w:val="68D45A70"/>
    <w:rsid w:val="69E46798"/>
    <w:rsid w:val="7A1557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C575740-D63E-4E33-9BCE-3B5AEE6485BB}"/>
</file>

<file path=customXml/itemProps2.xml><?xml version="1.0" encoding="utf-8"?>
<ds:datastoreItem xmlns:ds="http://schemas.openxmlformats.org/officeDocument/2006/customXml" ds:itemID="{CA1A899D-7937-4AA2-B392-6BE54C2D83D5}"/>
</file>

<file path=customXml/itemProps3.xml><?xml version="1.0" encoding="utf-8"?>
<ds:datastoreItem xmlns:ds="http://schemas.openxmlformats.org/officeDocument/2006/customXml" ds:itemID="{8897311A-180D-4DB8-A16B-6FC11AD448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2020-07-10T20:34:34Z</dcterms:created>
  <dcterms:modified xsi:type="dcterms:W3CDTF">2020-07-10T20:43:00Z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