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8DABD0" w14:paraId="2C078E63" wp14:textId="5A1870C6">
      <w:pPr>
        <w:jc w:val="both"/>
      </w:pPr>
      <w:bookmarkStart w:name="_GoBack" w:id="0"/>
      <w:bookmarkEnd w:id="0"/>
      <w:r w:rsidRPr="3D8DABD0" w:rsidR="75853430">
        <w:rPr>
          <w:rFonts w:ascii="Times New Roman" w:hAnsi="Times New Roman" w:eastAsia="Times New Roman" w:cs="Times New Roman"/>
          <w:b w:val="1"/>
          <w:bCs w:val="1"/>
        </w:rPr>
        <w:t>Lafayette Gardens Consolidation Overview</w:t>
      </w:r>
    </w:p>
    <w:p w:rsidR="75853430" w:rsidP="3D8DABD0" w:rsidRDefault="75853430" w14:paraId="79853E10" w14:textId="7AC2143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D8DABD0" w:rsidR="75853430">
        <w:rPr>
          <w:rFonts w:ascii="Times New Roman" w:hAnsi="Times New Roman" w:eastAsia="Times New Roman" w:cs="Times New Roman"/>
          <w:b w:val="0"/>
          <w:bCs w:val="0"/>
        </w:rPr>
        <w:t xml:space="preserve">The Lafayette Gardens Consolidation consists of a single development in the Bedford-Stuyvesant neighborhood of Brooklyn. Lafayette Houses is bordered by Lafayette, </w:t>
      </w:r>
      <w:proofErr w:type="spellStart"/>
      <w:r w:rsidRPr="3D8DABD0" w:rsidR="75853430">
        <w:rPr>
          <w:rFonts w:ascii="Times New Roman" w:hAnsi="Times New Roman" w:eastAsia="Times New Roman" w:cs="Times New Roman"/>
          <w:b w:val="0"/>
          <w:bCs w:val="0"/>
        </w:rPr>
        <w:t>Classon</w:t>
      </w:r>
      <w:proofErr w:type="spellEnd"/>
      <w:r w:rsidRPr="3D8DABD0" w:rsidR="75853430">
        <w:rPr>
          <w:rFonts w:ascii="Times New Roman" w:hAnsi="Times New Roman" w:eastAsia="Times New Roman" w:cs="Times New Roman"/>
          <w:b w:val="0"/>
          <w:bCs w:val="0"/>
        </w:rPr>
        <w:t xml:space="preserve">, DeKalb and Franklin Avenues. </w:t>
      </w:r>
      <w:r w:rsidRPr="3D8DABD0" w:rsidR="16EC5D23">
        <w:rPr>
          <w:rFonts w:ascii="Times New Roman" w:hAnsi="Times New Roman" w:eastAsia="Times New Roman" w:cs="Times New Roman"/>
          <w:b w:val="0"/>
          <w:bCs w:val="0"/>
        </w:rPr>
        <w:t>This conventional development came out of a federal program and completed construction in 1962. Lafayette Houses consists of seve</w:t>
      </w:r>
      <w:r w:rsidRPr="3D8DABD0" w:rsidR="47D8D018">
        <w:rPr>
          <w:rFonts w:ascii="Times New Roman" w:hAnsi="Times New Roman" w:eastAsia="Times New Roman" w:cs="Times New Roman"/>
          <w:b w:val="0"/>
          <w:bCs w:val="0"/>
        </w:rPr>
        <w:t>n buildings, 13, 15 and 20-stories tall. The 7.68 acre site has 875 households with an official population of 2,392 residents.</w:t>
      </w:r>
      <w:r w:rsidRPr="3D8DABD0" w:rsidR="1A2CAFBE">
        <w:rPr>
          <w:rFonts w:ascii="Times New Roman" w:hAnsi="Times New Roman" w:eastAsia="Times New Roman" w:cs="Times New Roman"/>
          <w:b w:val="0"/>
          <w:bCs w:val="0"/>
        </w:rPr>
        <w:t xml:space="preserve"> There are multiple recycling bins and two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6E7CFE"/>
  <w15:docId w15:val="{6a9d3d3e-0a2b-4f55-a5a4-7c21ae913044}"/>
  <w:rsids>
    <w:rsidRoot w:val="066E7CFE"/>
    <w:rsid w:val="0017CE1E"/>
    <w:rsid w:val="066E7CFE"/>
    <w:rsid w:val="16EC5D23"/>
    <w:rsid w:val="1A2CAFBE"/>
    <w:rsid w:val="21D41122"/>
    <w:rsid w:val="30820587"/>
    <w:rsid w:val="3D3A09C0"/>
    <w:rsid w:val="3D8DABD0"/>
    <w:rsid w:val="47D8D018"/>
    <w:rsid w:val="75853430"/>
    <w:rsid w:val="7C9EAF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D19C74A-87FA-4F4C-B6F4-D609B90E4B75}"/>
</file>

<file path=customXml/itemProps2.xml><?xml version="1.0" encoding="utf-8"?>
<ds:datastoreItem xmlns:ds="http://schemas.openxmlformats.org/officeDocument/2006/customXml" ds:itemID="{59098A6B-FBC2-47B6-9E17-31E002A8C9EB}"/>
</file>

<file path=customXml/itemProps3.xml><?xml version="1.0" encoding="utf-8"?>
<ds:datastoreItem xmlns:ds="http://schemas.openxmlformats.org/officeDocument/2006/customXml" ds:itemID="{4D53B7CF-8BBE-4078-9FF0-9DA64E69A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2020-07-17T14:58:51Z</dcterms:created>
  <dcterms:modified xsi:type="dcterms:W3CDTF">2020-07-17T15:03:57Z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