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A6E311" w14:paraId="2C078E63" wp14:textId="6B1142D5">
      <w:pPr>
        <w:jc w:val="both"/>
      </w:pPr>
      <w:bookmarkStart w:name="_GoBack" w:id="0"/>
      <w:bookmarkEnd w:id="0"/>
      <w:r w:rsidRPr="47A6E311" w:rsidR="3EF0DE19">
        <w:rPr>
          <w:rFonts w:ascii="Times New Roman" w:hAnsi="Times New Roman" w:eastAsia="Times New Roman" w:cs="Times New Roman"/>
          <w:b w:val="1"/>
          <w:bCs w:val="1"/>
        </w:rPr>
        <w:t>Clinton Consolidation Overview</w:t>
      </w:r>
    </w:p>
    <w:p w:rsidR="3EF0DE19" w:rsidP="47A6E311" w:rsidRDefault="3EF0DE19" w14:paraId="58912B7E" w14:textId="4545912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47A6E311" w:rsidR="3EF0DE19">
        <w:rPr>
          <w:rFonts w:ascii="Times New Roman" w:hAnsi="Times New Roman" w:eastAsia="Times New Roman" w:cs="Times New Roman"/>
          <w:b w:val="0"/>
          <w:bCs w:val="0"/>
        </w:rPr>
        <w:t xml:space="preserve">The Clinton Consolidation consists of one development located in the East Harlem neighborhood of Manhattan. The Clinton Houses, named after </w:t>
      </w:r>
      <w:r w:rsidRPr="47A6E311" w:rsidR="36ACE8C0">
        <w:rPr>
          <w:rFonts w:ascii="Times New Roman" w:hAnsi="Times New Roman" w:eastAsia="Times New Roman" w:cs="Times New Roman"/>
          <w:b w:val="0"/>
          <w:bCs w:val="0"/>
        </w:rPr>
        <w:t xml:space="preserve">Senator </w:t>
      </w:r>
      <w:r w:rsidRPr="47A6E311" w:rsidR="3EF0DE19">
        <w:rPr>
          <w:rFonts w:ascii="Times New Roman" w:hAnsi="Times New Roman" w:eastAsia="Times New Roman" w:cs="Times New Roman"/>
          <w:b w:val="0"/>
          <w:bCs w:val="0"/>
        </w:rPr>
        <w:t>DeWitt Clinton,</w:t>
      </w:r>
      <w:r w:rsidRPr="47A6E311" w:rsidR="1AA45D85">
        <w:rPr>
          <w:rFonts w:ascii="Times New Roman" w:hAnsi="Times New Roman" w:eastAsia="Times New Roman" w:cs="Times New Roman"/>
          <w:b w:val="0"/>
          <w:bCs w:val="0"/>
        </w:rPr>
        <w:t xml:space="preserve"> are bordered by Park and Lexington Avenues, and East 104</w:t>
      </w:r>
      <w:r w:rsidRPr="47A6E311" w:rsidR="1AA45D85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47A6E311" w:rsidR="1AA45D85">
        <w:rPr>
          <w:rFonts w:ascii="Times New Roman" w:hAnsi="Times New Roman" w:eastAsia="Times New Roman" w:cs="Times New Roman"/>
          <w:b w:val="0"/>
          <w:bCs w:val="0"/>
        </w:rPr>
        <w:t xml:space="preserve"> , East 106</w:t>
      </w:r>
      <w:r w:rsidRPr="47A6E311" w:rsidR="1AA45D85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47A6E311" w:rsidR="1AA45D85">
        <w:rPr>
          <w:rFonts w:ascii="Times New Roman" w:hAnsi="Times New Roman" w:eastAsia="Times New Roman" w:cs="Times New Roman"/>
          <w:b w:val="0"/>
          <w:bCs w:val="0"/>
        </w:rPr>
        <w:t xml:space="preserve"> , East 108</w:t>
      </w:r>
      <w:r w:rsidRPr="47A6E311" w:rsidR="1AA45D85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47A6E311" w:rsidR="1AA45D85">
        <w:rPr>
          <w:rFonts w:ascii="Times New Roman" w:hAnsi="Times New Roman" w:eastAsia="Times New Roman" w:cs="Times New Roman"/>
          <w:b w:val="0"/>
          <w:bCs w:val="0"/>
        </w:rPr>
        <w:t xml:space="preserve">  and East 110</w:t>
      </w:r>
      <w:r w:rsidRPr="47A6E311" w:rsidR="1AA45D85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47A6E311" w:rsidR="1AA45D85">
        <w:rPr>
          <w:rFonts w:ascii="Times New Roman" w:hAnsi="Times New Roman" w:eastAsia="Times New Roman" w:cs="Times New Roman"/>
          <w:b w:val="0"/>
          <w:bCs w:val="0"/>
        </w:rPr>
        <w:t xml:space="preserve"> Streets.</w:t>
      </w:r>
      <w:r w:rsidRPr="47A6E311" w:rsidR="5313259C">
        <w:rPr>
          <w:rFonts w:ascii="Times New Roman" w:hAnsi="Times New Roman" w:eastAsia="Times New Roman" w:cs="Times New Roman"/>
          <w:b w:val="0"/>
          <w:bCs w:val="0"/>
        </w:rPr>
        <w:t xml:space="preserve"> This conventional development came out of a federal program and finished construction in 1965. Clinton Houses consists of six buildings, 9 and 18 stories tall, on a</w:t>
      </w:r>
      <w:r w:rsidRPr="47A6E311" w:rsidR="65B79A3B">
        <w:rPr>
          <w:rFonts w:ascii="Times New Roman" w:hAnsi="Times New Roman" w:eastAsia="Times New Roman" w:cs="Times New Roman"/>
          <w:b w:val="0"/>
          <w:bCs w:val="0"/>
        </w:rPr>
        <w:t xml:space="preserve"> 5.6 acre site. There are 733 households with an official population of 1,695 residents. </w:t>
      </w:r>
      <w:r w:rsidRPr="47A6E311" w:rsidR="3369C2DF">
        <w:rPr>
          <w:rFonts w:ascii="Times New Roman" w:hAnsi="Times New Roman" w:eastAsia="Times New Roman" w:cs="Times New Roman"/>
          <w:b w:val="0"/>
          <w:bCs w:val="0"/>
        </w:rPr>
        <w:t>There are two exterior compactors for waste storage.</w:t>
      </w:r>
      <w:r w:rsidRPr="47A6E311" w:rsidR="5313259C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47A6E311" w:rsidP="47A6E311" w:rsidRDefault="47A6E311" w14:paraId="2F6B1FBA" w14:textId="5E87C61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29EE7E"/>
  <w15:docId w15:val="{e6b3534e-4c28-442c-9db9-cdc579c2dd64}"/>
  <w:rsids>
    <w:rsidRoot w:val="0F29EE7E"/>
    <w:rsid w:val="0F29EE7E"/>
    <w:rsid w:val="19D26780"/>
    <w:rsid w:val="1AA45D85"/>
    <w:rsid w:val="3369C2DF"/>
    <w:rsid w:val="36ACE8C0"/>
    <w:rsid w:val="3EF0DE19"/>
    <w:rsid w:val="43291FC6"/>
    <w:rsid w:val="461E2AD0"/>
    <w:rsid w:val="47A6E311"/>
    <w:rsid w:val="4B5D9F81"/>
    <w:rsid w:val="4E3F1C3F"/>
    <w:rsid w:val="5313259C"/>
    <w:rsid w:val="65B79A3B"/>
    <w:rsid w:val="68890877"/>
    <w:rsid w:val="7530C6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53F5452-F102-41D1-8F5F-D33A525B12B2}"/>
</file>

<file path=customXml/itemProps2.xml><?xml version="1.0" encoding="utf-8"?>
<ds:datastoreItem xmlns:ds="http://schemas.openxmlformats.org/officeDocument/2006/customXml" ds:itemID="{491B4CB4-C0CC-481B-B5E2-50B1C01BA499}"/>
</file>

<file path=customXml/itemProps3.xml><?xml version="1.0" encoding="utf-8"?>
<ds:datastoreItem xmlns:ds="http://schemas.openxmlformats.org/officeDocument/2006/customXml" ds:itemID="{7E4D1E3F-8F8A-47CA-8440-220823E3B5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2020-07-13T14:40:18Z</dcterms:created>
  <dcterms:modified xsi:type="dcterms:W3CDTF">2020-07-13T14:46:40Z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