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D8CEBF" w14:paraId="2C078E63" wp14:textId="0B0F70AD">
      <w:pPr>
        <w:jc w:val="both"/>
      </w:pPr>
      <w:bookmarkStart w:name="_GoBack" w:id="0"/>
      <w:bookmarkEnd w:id="0"/>
      <w:r w:rsidRPr="1AD8CEBF" w:rsidR="649F7674">
        <w:rPr>
          <w:rFonts w:ascii="Times New Roman" w:hAnsi="Times New Roman" w:eastAsia="Times New Roman" w:cs="Times New Roman"/>
          <w:b w:val="1"/>
          <w:bCs w:val="1"/>
        </w:rPr>
        <w:t>Ocean Hill Consolidation Overview</w:t>
      </w:r>
    </w:p>
    <w:p w:rsidR="649F7674" w:rsidP="1AD8CEBF" w:rsidRDefault="649F7674" w14:paraId="3F75C63D" w14:textId="547A681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1AD8CEBF" w:rsidR="649F7674">
        <w:rPr>
          <w:rFonts w:ascii="Times New Roman" w:hAnsi="Times New Roman" w:eastAsia="Times New Roman" w:cs="Times New Roman"/>
          <w:b w:val="0"/>
          <w:bCs w:val="0"/>
        </w:rPr>
        <w:t>The Ocean Hill Consolidation consists of two developments in the Ocean Hill neighborhood of Brookl</w:t>
      </w:r>
      <w:r w:rsidRPr="1AD8CEBF" w:rsidR="06293E35">
        <w:rPr>
          <w:rFonts w:ascii="Times New Roman" w:hAnsi="Times New Roman" w:eastAsia="Times New Roman" w:cs="Times New Roman"/>
          <w:b w:val="0"/>
          <w:bCs w:val="0"/>
        </w:rPr>
        <w:t>yn. Ocean Hill Apartments is bordered by Broadway, Mother Gaston Boulevard, MacDougal and Cherry Streets. This turnkey development came out of a</w:t>
      </w:r>
      <w:r w:rsidRPr="1AD8CEBF" w:rsidR="0B5EE1F9">
        <w:rPr>
          <w:rFonts w:ascii="Times New Roman" w:hAnsi="Times New Roman" w:eastAsia="Times New Roman" w:cs="Times New Roman"/>
          <w:b w:val="0"/>
          <w:bCs w:val="0"/>
        </w:rPr>
        <w:t xml:space="preserve"> federal program and was completed in 1968. The development consists of three, 14-story buildings on a 2.59 acre site. </w:t>
      </w:r>
      <w:r w:rsidRPr="1AD8CEBF" w:rsidR="5761AE9A">
        <w:rPr>
          <w:rFonts w:ascii="Times New Roman" w:hAnsi="Times New Roman" w:eastAsia="Times New Roman" w:cs="Times New Roman"/>
          <w:b w:val="0"/>
          <w:bCs w:val="0"/>
        </w:rPr>
        <w:t xml:space="preserve">There are 234 households with an official population of 636 residents. </w:t>
      </w:r>
      <w:r w:rsidRPr="1AD8CEBF" w:rsidR="1FF3715D">
        <w:rPr>
          <w:rFonts w:ascii="Times New Roman" w:hAnsi="Times New Roman" w:eastAsia="Times New Roman" w:cs="Times New Roman"/>
          <w:b w:val="0"/>
          <w:bCs w:val="0"/>
        </w:rPr>
        <w:t>Waste is brought to the curbside for collection by DSNY.</w:t>
      </w:r>
    </w:p>
    <w:p w:rsidR="2450172B" w:rsidP="1AD8CEBF" w:rsidRDefault="2450172B" w14:paraId="17C9B619" w14:textId="595F4C7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1AD8CEBF" w:rsidR="2450172B">
        <w:rPr>
          <w:rFonts w:ascii="Times New Roman" w:hAnsi="Times New Roman" w:eastAsia="Times New Roman" w:cs="Times New Roman"/>
          <w:b w:val="0"/>
          <w:bCs w:val="0"/>
        </w:rPr>
        <w:t>Saratoga Village is bordered by Saratoga Avenue and Hancock and Halsey Streets. This conventional development came out of a federal program and finished construction in 1966. Saratoga Village consis</w:t>
      </w:r>
      <w:r w:rsidRPr="1AD8CEBF" w:rsidR="2903F515">
        <w:rPr>
          <w:rFonts w:ascii="Times New Roman" w:hAnsi="Times New Roman" w:eastAsia="Times New Roman" w:cs="Times New Roman"/>
          <w:b w:val="0"/>
          <w:bCs w:val="0"/>
        </w:rPr>
        <w:t xml:space="preserve">ts of a single 16-story building on a 1.26 acre site. There are 125 households with an official population of 297 </w:t>
      </w:r>
      <w:r w:rsidRPr="1AD8CEBF" w:rsidR="74F31797">
        <w:rPr>
          <w:rFonts w:ascii="Times New Roman" w:hAnsi="Times New Roman" w:eastAsia="Times New Roman" w:cs="Times New Roman"/>
          <w:b w:val="0"/>
          <w:bCs w:val="0"/>
        </w:rPr>
        <w:t>residents</w:t>
      </w:r>
      <w:r w:rsidRPr="1AD8CEBF" w:rsidR="2903F515">
        <w:rPr>
          <w:rFonts w:ascii="Times New Roman" w:hAnsi="Times New Roman" w:eastAsia="Times New Roman" w:cs="Times New Roman"/>
          <w:b w:val="0"/>
          <w:bCs w:val="0"/>
        </w:rPr>
        <w:t>.</w:t>
      </w:r>
      <w:r w:rsidRPr="1AD8CEBF" w:rsidR="58AB083E">
        <w:rPr>
          <w:rFonts w:ascii="Times New Roman" w:hAnsi="Times New Roman" w:eastAsia="Times New Roman" w:cs="Times New Roman"/>
          <w:b w:val="0"/>
          <w:bCs w:val="0"/>
        </w:rPr>
        <w:t xml:space="preserve"> Waste is brought to the curbside for collection by DSNY.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A9B1FF"/>
  <w15:docId w15:val="{a59a0c3f-5993-4843-bcce-e92d7cd86d0e}"/>
  <w:rsids>
    <w:rsidRoot w:val="00A9B1FF"/>
    <w:rsid w:val="00A9B1FF"/>
    <w:rsid w:val="06293E35"/>
    <w:rsid w:val="09367BB5"/>
    <w:rsid w:val="0B5EE1F9"/>
    <w:rsid w:val="1AD8CEBF"/>
    <w:rsid w:val="1FF3715D"/>
    <w:rsid w:val="2450172B"/>
    <w:rsid w:val="2903F515"/>
    <w:rsid w:val="35EBD47F"/>
    <w:rsid w:val="38E44E6A"/>
    <w:rsid w:val="3E3CD65C"/>
    <w:rsid w:val="5761AE9A"/>
    <w:rsid w:val="58AB083E"/>
    <w:rsid w:val="5996FBE1"/>
    <w:rsid w:val="5A7B28C0"/>
    <w:rsid w:val="649F7674"/>
    <w:rsid w:val="7029BCB6"/>
    <w:rsid w:val="74F31797"/>
    <w:rsid w:val="76BC44AC"/>
    <w:rsid w:val="7A065352"/>
    <w:rsid w:val="7CC220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5489EE4-23F1-4BB4-9AF2-6FC113E07F9F}"/>
</file>

<file path=customXml/itemProps2.xml><?xml version="1.0" encoding="utf-8"?>
<ds:datastoreItem xmlns:ds="http://schemas.openxmlformats.org/officeDocument/2006/customXml" ds:itemID="{EFA73618-5DFF-4ABD-B6C1-DF57E3473B0C}"/>
</file>

<file path=customXml/itemProps3.xml><?xml version="1.0" encoding="utf-8"?>
<ds:datastoreItem xmlns:ds="http://schemas.openxmlformats.org/officeDocument/2006/customXml" ds:itemID="{7CF9BB53-3D77-401E-AE05-E7777C3173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2020-07-17T14:23:11Z</dcterms:created>
  <dcterms:modified xsi:type="dcterms:W3CDTF">2020-07-17T14:32:46Z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