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FA38EE" wp14:textId="05F24CDC">
      <w:bookmarkStart w:name="_GoBack" w:id="0"/>
      <w:bookmarkEnd w:id="0"/>
      <w:r w:rsidRPr="35BC278B" w:rsidR="685636C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Overview </w:t>
      </w:r>
    </w:p>
    <w:p xmlns:wp14="http://schemas.microsoft.com/office/word/2010/wordml" w14:paraId="4E9042E3" wp14:textId="31EC1D0B">
      <w:r w:rsidRPr="35BC278B" w:rsidR="685636CC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The Surfside Gardens consolidation consists of three developments: Coney Island Houses, Coney Island I (sites 4 &amp; 5), and Surfside Gardens located in the Coney Island section of Brooklyn. </w:t>
      </w:r>
    </w:p>
    <w:p xmlns:wp14="http://schemas.microsoft.com/office/word/2010/wordml" w14:paraId="40B74CF4" wp14:textId="40BEF5DE"/>
    <w:p xmlns:wp14="http://schemas.microsoft.com/office/word/2010/wordml" w14:paraId="31F7E5AF" wp14:textId="31290F1F">
      <w:r>
        <w:br/>
      </w:r>
      <w:r w:rsidRPr="35BC278B" w:rsidR="685636CC">
        <w:rPr>
          <w:rFonts w:ascii="Arial" w:hAnsi="Arial" w:eastAsia="Arial" w:cs="Arial"/>
          <w:noProof w:val="0"/>
          <w:sz w:val="22"/>
          <w:szCs w:val="22"/>
          <w:lang w:val="en-US"/>
        </w:rPr>
        <w:t>Built in 1957, Coney Island Houses is a 6.86-acre, federally-funded conventional development. Spanning across 6.86 acres, the site consists of five 14-story residential buildings with 534 units. The official population is 1,099.</w:t>
      </w:r>
    </w:p>
    <w:p xmlns:wp14="http://schemas.microsoft.com/office/word/2010/wordml" w14:paraId="64005547" wp14:textId="35897F23">
      <w:r>
        <w:br/>
      </w:r>
      <w:r w:rsidRPr="35BC278B" w:rsidR="685636CC">
        <w:rPr>
          <w:rFonts w:ascii="Arial" w:hAnsi="Arial" w:eastAsia="Arial" w:cs="Arial"/>
          <w:noProof w:val="0"/>
          <w:sz w:val="22"/>
          <w:szCs w:val="22"/>
          <w:lang w:val="en-US"/>
        </w:rPr>
        <w:t>Acquired by NYCHA in 1974, Coney Island I is a 4.3-acre federally-funded development consisting of a single 17-story residential building with 376 units and one nonresidential building. The site also has one playground. The official population is 992.</w:t>
      </w:r>
    </w:p>
    <w:p xmlns:wp14="http://schemas.microsoft.com/office/word/2010/wordml" w14:paraId="48B6C105" wp14:textId="391824FC">
      <w:r>
        <w:br/>
      </w:r>
      <w:r w:rsidRPr="35BC278B" w:rsidR="685636CC">
        <w:rPr>
          <w:rFonts w:ascii="Arial" w:hAnsi="Arial" w:eastAsia="Arial" w:cs="Arial"/>
          <w:noProof w:val="0"/>
          <w:sz w:val="22"/>
          <w:szCs w:val="22"/>
          <w:lang w:val="en-US"/>
        </w:rPr>
        <w:t>Built in 1969, Surfside Gardens is a 7.42-acre federally-funded conventional development. The site consists of five 14-15 story residential buildings and three playgrounds. The development has 600 units and 600 units and an official population of 1,132.</w:t>
      </w:r>
    </w:p>
    <w:p xmlns:wp14="http://schemas.microsoft.com/office/word/2010/wordml" w14:paraId="5C513E82" wp14:textId="7E6FB270">
      <w:r>
        <w:br/>
      </w:r>
    </w:p>
    <w:p xmlns:wp14="http://schemas.microsoft.com/office/word/2010/wordml" w:rsidP="35BC278B" w14:paraId="2C078E63" wp14:textId="251E47B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849F80"/>
  <w15:docId w15:val="{dd129214-c12d-4c0e-9224-3bef2ce2c5b8}"/>
  <w:rsids>
    <w:rsidRoot w:val="4F849F80"/>
    <w:rsid w:val="35BC278B"/>
    <w:rsid w:val="4F849F80"/>
    <w:rsid w:val="685636CC"/>
    <w:rsid w:val="6AD36E1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819D443-D41B-4756-94D9-789F1D14CC08}"/>
</file>

<file path=customXml/itemProps2.xml><?xml version="1.0" encoding="utf-8"?>
<ds:datastoreItem xmlns:ds="http://schemas.openxmlformats.org/officeDocument/2006/customXml" ds:itemID="{AAA2C7DC-BE8F-4FD4-8F62-C10D6C1588FE}"/>
</file>

<file path=customXml/itemProps3.xml><?xml version="1.0" encoding="utf-8"?>
<ds:datastoreItem xmlns:ds="http://schemas.openxmlformats.org/officeDocument/2006/customXml" ds:itemID="{523767CE-0196-41B5-BE59-216659E6212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Olosunde, Oluwanisola</dc:creator>
  <cp:keywords/>
  <dc:description/>
  <cp:lastModifiedBy>Olosunde, Oluwanisola</cp:lastModifiedBy>
  <dcterms:created xsi:type="dcterms:W3CDTF">2020-07-17T17:22:53Z</dcterms:created>
  <dcterms:modified xsi:type="dcterms:W3CDTF">2020-07-17T17:33:04Z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