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A1390F1" wp14:textId="6510733A">
      <w:bookmarkStart w:name="_GoBack" w:id="0"/>
      <w:bookmarkEnd w:id="0"/>
      <w:r w:rsidRPr="4E2B6228" w:rsidR="5BBF9C8B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12D056AA" wp14:textId="4D163E0E">
      <w:r w:rsidRPr="4E2B6228" w:rsidR="5BBF9C8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Woodson consolidation consists of two adjacent developments: Van Dyke II and the Carter G. Woodson Houses. They are both senior developments located in the Brownsville section of Brooklyn. </w:t>
      </w:r>
    </w:p>
    <w:p xmlns:wp14="http://schemas.microsoft.com/office/word/2010/wordml" w14:paraId="326041A8" wp14:textId="045B6B14">
      <w:r>
        <w:br/>
      </w:r>
    </w:p>
    <w:p xmlns:wp14="http://schemas.microsoft.com/office/word/2010/wordml" w14:paraId="07DEB24C" wp14:textId="1423227A">
      <w:r w:rsidRPr="4E2B6228" w:rsidR="5BBF9C8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1964, Van Dyke II is a 0.93-acre single 14-story residential building with 112 units. The official population is 129 and the development has green space. </w:t>
      </w:r>
    </w:p>
    <w:p xmlns:wp14="http://schemas.microsoft.com/office/word/2010/wordml" w14:paraId="79D959B1" wp14:textId="65C6A246">
      <w:r>
        <w:br/>
      </w:r>
    </w:p>
    <w:p xmlns:wp14="http://schemas.microsoft.com/office/word/2010/wordml" w14:paraId="4BFA49BB" wp14:textId="6D6CE533">
      <w:r w:rsidRPr="4E2B6228" w:rsidR="5BBF9C8B">
        <w:rPr>
          <w:rFonts w:ascii="Arial" w:hAnsi="Arial" w:eastAsia="Arial" w:cs="Arial"/>
          <w:noProof w:val="0"/>
          <w:sz w:val="22"/>
          <w:szCs w:val="22"/>
          <w:lang w:val="en-US"/>
        </w:rPr>
        <w:t>Built in 1970, the Carter G. Woodson Houses consist of two 10 and 25-story residential buildings with 407 units. The development also has green space. Woodson Houses has an official population of 451.</w:t>
      </w:r>
    </w:p>
    <w:p xmlns:wp14="http://schemas.microsoft.com/office/word/2010/wordml" w14:paraId="65C8B754" wp14:textId="5C6DF545">
      <w:r>
        <w:br/>
      </w:r>
    </w:p>
    <w:p xmlns:wp14="http://schemas.microsoft.com/office/word/2010/wordml" w:rsidP="4E2B6228" w14:paraId="2C078E63" wp14:textId="176408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D00CD4"/>
  <w15:docId w15:val="{17222ca3-3771-476d-872d-b2beee86b9e0}"/>
  <w:rsids>
    <w:rsidRoot w:val="58D00CD4"/>
    <w:rsid w:val="4E2B6228"/>
    <w:rsid w:val="58D00CD4"/>
    <w:rsid w:val="5BBF9C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55EC9-225E-4BFD-8F5F-34F05C077BBB}"/>
</file>

<file path=customXml/itemProps2.xml><?xml version="1.0" encoding="utf-8"?>
<ds:datastoreItem xmlns:ds="http://schemas.openxmlformats.org/officeDocument/2006/customXml" ds:itemID="{F2054519-2E1B-449A-8991-2349FD01E549}"/>
</file>

<file path=customXml/itemProps3.xml><?xml version="1.0" encoding="utf-8"?>
<ds:datastoreItem xmlns:ds="http://schemas.openxmlformats.org/officeDocument/2006/customXml" ds:itemID="{9C7ED936-75C7-4C2D-A245-ED4219B72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2020-07-17T17:06:24Z</dcterms:created>
  <dcterms:modified xsi:type="dcterms:W3CDTF">2020-07-17T17:06:38Z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