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1BB697" w14:paraId="2C078E63" wp14:textId="7E329A08">
      <w:pPr>
        <w:jc w:val="both"/>
      </w:pPr>
      <w:bookmarkStart w:name="_GoBack" w:id="0"/>
      <w:bookmarkEnd w:id="0"/>
      <w:r w:rsidRPr="3A1BB697" w:rsidR="505763E3">
        <w:rPr>
          <w:rFonts w:ascii="Times New Roman" w:hAnsi="Times New Roman" w:eastAsia="Times New Roman" w:cs="Times New Roman"/>
          <w:b w:val="1"/>
          <w:bCs w:val="1"/>
        </w:rPr>
        <w:t>Penn-Wortman Consolidation Overview</w:t>
      </w:r>
    </w:p>
    <w:p w:rsidR="505763E3" w:rsidP="3A1BB697" w:rsidRDefault="505763E3" w14:paraId="58050332" w14:textId="047F472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A1BB697" w:rsidR="505763E3">
        <w:rPr>
          <w:rFonts w:ascii="Times New Roman" w:hAnsi="Times New Roman" w:eastAsia="Times New Roman" w:cs="Times New Roman"/>
          <w:b w:val="0"/>
          <w:bCs w:val="0"/>
        </w:rPr>
        <w:t xml:space="preserve">The Penn-Wortman Consolidation consists of two developments </w:t>
      </w:r>
      <w:r w:rsidRPr="3A1BB697" w:rsidR="4C5D5813">
        <w:rPr>
          <w:rFonts w:ascii="Times New Roman" w:hAnsi="Times New Roman" w:eastAsia="Times New Roman" w:cs="Times New Roman"/>
          <w:b w:val="0"/>
          <w:bCs w:val="0"/>
        </w:rPr>
        <w:t>in the East New York neighborhood of Brooklyn.</w:t>
      </w:r>
      <w:r w:rsidRPr="3A1BB697" w:rsidR="1DFE6B36">
        <w:rPr>
          <w:rFonts w:ascii="Times New Roman" w:hAnsi="Times New Roman" w:eastAsia="Times New Roman" w:cs="Times New Roman"/>
          <w:b w:val="0"/>
          <w:bCs w:val="0"/>
        </w:rPr>
        <w:t xml:space="preserve"> The Pennsylvania Avenue-Wortman Avenue development is bordered by Vermont Street, and Pennsylvania, Wortman and Stanley Avenues. This </w:t>
      </w:r>
      <w:r w:rsidRPr="3A1BB697" w:rsidR="03F648E4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finished construction in 1972. The development consists of three buildings, 8 and 16 stories tall. The 5.44 acre site has </w:t>
      </w:r>
      <w:r w:rsidRPr="3A1BB697" w:rsidR="53DD4444">
        <w:rPr>
          <w:rFonts w:ascii="Times New Roman" w:hAnsi="Times New Roman" w:eastAsia="Times New Roman" w:cs="Times New Roman"/>
          <w:b w:val="0"/>
          <w:bCs w:val="0"/>
        </w:rPr>
        <w:t>334 households with an official population of 627 residents. There are multiple waste bins and one ext</w:t>
      </w:r>
      <w:r w:rsidRPr="3A1BB697" w:rsidR="077DF763">
        <w:rPr>
          <w:rFonts w:ascii="Times New Roman" w:hAnsi="Times New Roman" w:eastAsia="Times New Roman" w:cs="Times New Roman"/>
          <w:b w:val="0"/>
          <w:bCs w:val="0"/>
        </w:rPr>
        <w:t>erior compactor for waste storage.</w:t>
      </w:r>
    </w:p>
    <w:p w:rsidR="6FA48224" w:rsidP="3A1BB697" w:rsidRDefault="6FA48224" w14:paraId="5E785419" w14:textId="458C195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A1BB697" w:rsidR="6FA48224">
        <w:rPr>
          <w:rFonts w:ascii="Times New Roman" w:hAnsi="Times New Roman" w:eastAsia="Times New Roman" w:cs="Times New Roman"/>
          <w:b w:val="0"/>
          <w:bCs w:val="0"/>
        </w:rPr>
        <w:t xml:space="preserve">The Vandalia Avenue development is </w:t>
      </w:r>
      <w:r w:rsidRPr="3A1BB697" w:rsidR="54CF457C">
        <w:rPr>
          <w:rFonts w:ascii="Times New Roman" w:hAnsi="Times New Roman" w:eastAsia="Times New Roman" w:cs="Times New Roman"/>
          <w:b w:val="0"/>
          <w:bCs w:val="0"/>
        </w:rPr>
        <w:t>bordered by Louisiana, Vandalia, Georgia and Flatlands Avenues. This turnkey development came out of a federal program and finished construction in 1983. The development consists of two, 10-story buildings on a 5.88 acre site.</w:t>
      </w:r>
      <w:r w:rsidRPr="3A1BB697" w:rsidR="3DA39D90">
        <w:rPr>
          <w:rFonts w:ascii="Times New Roman" w:hAnsi="Times New Roman" w:eastAsia="Times New Roman" w:cs="Times New Roman"/>
          <w:b w:val="0"/>
          <w:bCs w:val="0"/>
        </w:rPr>
        <w:t xml:space="preserve"> Designed exclusively for seniors. there are 287 households with an official population of 329 residents.</w:t>
      </w:r>
      <w:r w:rsidRPr="3A1BB697" w:rsidR="54CF457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A1BB697" w:rsidR="07E9B3E5">
        <w:rPr>
          <w:rFonts w:ascii="Times New Roman" w:hAnsi="Times New Roman" w:eastAsia="Times New Roman" w:cs="Times New Roman"/>
          <w:b w:val="0"/>
          <w:bCs w:val="0"/>
        </w:rPr>
        <w:t>Waste is brought to the curbside for collection from DSNY.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97113"/>
  <w15:docId w15:val="{34faae39-7e73-4e64-8728-03e6c8dc61dd}"/>
  <w:rsids>
    <w:rsidRoot w:val="6CA97113"/>
    <w:rsid w:val="03F648E4"/>
    <w:rsid w:val="05FD622A"/>
    <w:rsid w:val="077DF763"/>
    <w:rsid w:val="07E9B3E5"/>
    <w:rsid w:val="0A755608"/>
    <w:rsid w:val="0DB79B01"/>
    <w:rsid w:val="16040E6F"/>
    <w:rsid w:val="1C09460B"/>
    <w:rsid w:val="1DFE6B36"/>
    <w:rsid w:val="3A1BB697"/>
    <w:rsid w:val="3DA39D90"/>
    <w:rsid w:val="4C5D5813"/>
    <w:rsid w:val="505763E3"/>
    <w:rsid w:val="525A0FD0"/>
    <w:rsid w:val="53DD4444"/>
    <w:rsid w:val="54CF457C"/>
    <w:rsid w:val="573F7637"/>
    <w:rsid w:val="58276A68"/>
    <w:rsid w:val="5F93217A"/>
    <w:rsid w:val="6C96F511"/>
    <w:rsid w:val="6CA97113"/>
    <w:rsid w:val="6FA48224"/>
    <w:rsid w:val="78833D9C"/>
    <w:rsid w:val="79E7CA2D"/>
    <w:rsid w:val="7B1FC9D2"/>
    <w:rsid w:val="7F5D05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529947-9673-4BB0-83CD-ADEB8F722634}"/>
</file>

<file path=customXml/itemProps2.xml><?xml version="1.0" encoding="utf-8"?>
<ds:datastoreItem xmlns:ds="http://schemas.openxmlformats.org/officeDocument/2006/customXml" ds:itemID="{25A5EA9D-B0CF-40EC-8CEB-E8ED0357932D}"/>
</file>

<file path=customXml/itemProps3.xml><?xml version="1.0" encoding="utf-8"?>
<ds:datastoreItem xmlns:ds="http://schemas.openxmlformats.org/officeDocument/2006/customXml" ds:itemID="{4B0A6953-7B41-489E-BA91-A0F1FD4393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2020-07-15T18:02:13Z</dcterms:created>
  <dcterms:modified xsi:type="dcterms:W3CDTF">2020-07-15T18:20:00Z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