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B25947" w14:paraId="2C078E63" wp14:textId="5111AE76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4AB25947" w:rsidR="06FCA74F">
        <w:rPr>
          <w:rFonts w:ascii="Times New Roman" w:hAnsi="Times New Roman" w:eastAsia="Times New Roman" w:cs="Times New Roman"/>
          <w:b w:val="1"/>
          <w:bCs w:val="1"/>
        </w:rPr>
        <w:t>Stuyvesant Gardens Consolidation Overview</w:t>
      </w:r>
    </w:p>
    <w:p w:rsidR="06FCA74F" w:rsidP="4AB25947" w:rsidRDefault="06FCA74F" w14:paraId="3EAE863D" w14:textId="2B98556E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B25947" w:rsidR="06FCA74F">
        <w:rPr>
          <w:rFonts w:ascii="Times New Roman" w:hAnsi="Times New Roman" w:eastAsia="Times New Roman" w:cs="Times New Roman"/>
          <w:b w:val="0"/>
          <w:bCs w:val="0"/>
        </w:rPr>
        <w:t xml:space="preserve">The Stuyvesant Gardens Consolidation, named after </w:t>
      </w:r>
      <w:r w:rsidRPr="4AB25947" w:rsidR="6A4FC3B8">
        <w:rPr>
          <w:rFonts w:ascii="Times New Roman" w:hAnsi="Times New Roman" w:eastAsia="Times New Roman" w:cs="Times New Roman"/>
          <w:b w:val="0"/>
          <w:bCs w:val="0"/>
        </w:rPr>
        <w:t xml:space="preserve">colonial </w:t>
      </w:r>
      <w:r w:rsidRPr="4AB25947" w:rsidR="06FCA74F">
        <w:rPr>
          <w:rFonts w:ascii="Times New Roman" w:hAnsi="Times New Roman" w:eastAsia="Times New Roman" w:cs="Times New Roman"/>
          <w:b w:val="0"/>
          <w:bCs w:val="0"/>
        </w:rPr>
        <w:t>Governor Peter S</w:t>
      </w:r>
      <w:r w:rsidRPr="4AB25947" w:rsidR="2AB7FD58">
        <w:rPr>
          <w:rFonts w:ascii="Times New Roman" w:hAnsi="Times New Roman" w:eastAsia="Times New Roman" w:cs="Times New Roman"/>
          <w:b w:val="0"/>
          <w:bCs w:val="0"/>
        </w:rPr>
        <w:t>tuyvesant</w:t>
      </w:r>
      <w:r w:rsidRPr="4AB25947" w:rsidR="7E26AD81">
        <w:rPr>
          <w:rFonts w:ascii="Times New Roman" w:hAnsi="Times New Roman" w:eastAsia="Times New Roman" w:cs="Times New Roman"/>
          <w:b w:val="0"/>
          <w:bCs w:val="0"/>
        </w:rPr>
        <w:t>,</w:t>
      </w:r>
      <w:r w:rsidRPr="4AB25947" w:rsidR="06FCA74F">
        <w:rPr>
          <w:rFonts w:ascii="Times New Roman" w:hAnsi="Times New Roman" w:eastAsia="Times New Roman" w:cs="Times New Roman"/>
          <w:b w:val="0"/>
          <w:bCs w:val="0"/>
        </w:rPr>
        <w:t xml:space="preserve"> consists of two developments in the Bedford-Stuyvesant neighborhood of Brooklyn. Stuyvesant Gardens I is </w:t>
      </w:r>
      <w:r w:rsidRPr="4AB25947" w:rsidR="6353A511">
        <w:rPr>
          <w:rFonts w:ascii="Times New Roman" w:hAnsi="Times New Roman" w:eastAsia="Times New Roman" w:cs="Times New Roman"/>
          <w:b w:val="0"/>
          <w:bCs w:val="0"/>
        </w:rPr>
        <w:t xml:space="preserve">bordered by Quincy and Monroe Streets, Malcolm X Boulevard and Lewis Avenue. This </w:t>
      </w:r>
      <w:r w:rsidRPr="4AB25947" w:rsidR="0803C037">
        <w:rPr>
          <w:rFonts w:ascii="Times New Roman" w:hAnsi="Times New Roman" w:eastAsia="Times New Roman" w:cs="Times New Roman"/>
          <w:b w:val="0"/>
          <w:bCs w:val="0"/>
        </w:rPr>
        <w:t>turnkey development came out of a federal program and finished construction in 1972. Stuyvesant Gardens I consists of five, four-story buildings on a 4.6</w:t>
      </w:r>
      <w:r w:rsidRPr="4AB25947" w:rsidR="43C5C9FD">
        <w:rPr>
          <w:rFonts w:ascii="Times New Roman" w:hAnsi="Times New Roman" w:eastAsia="Times New Roman" w:cs="Times New Roman"/>
          <w:b w:val="0"/>
          <w:bCs w:val="0"/>
        </w:rPr>
        <w:t xml:space="preserve">4 acre site. There are 326 households with an official population of 817 residents. </w:t>
      </w:r>
      <w:r w:rsidRPr="4AB25947" w:rsidR="284C4621">
        <w:rPr>
          <w:rFonts w:ascii="Times New Roman" w:hAnsi="Times New Roman" w:eastAsia="Times New Roman" w:cs="Times New Roman"/>
          <w:b w:val="0"/>
          <w:bCs w:val="0"/>
        </w:rPr>
        <w:t>Waste is brought to Stuyvesant Gardens II for waste storage.</w:t>
      </w:r>
    </w:p>
    <w:p w:rsidR="284C4621" w:rsidP="4AB25947" w:rsidRDefault="284C4621" w14:paraId="19E256D8" w14:textId="4F47480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AB25947" w:rsidR="284C4621">
        <w:rPr>
          <w:rFonts w:ascii="Times New Roman" w:hAnsi="Times New Roman" w:eastAsia="Times New Roman" w:cs="Times New Roman"/>
          <w:b w:val="0"/>
          <w:bCs w:val="0"/>
        </w:rPr>
        <w:t>Stuyvesant Gardens II is bordered by Quincy and Monroe Streets, Malcolm X Bou</w:t>
      </w:r>
      <w:r w:rsidRPr="4AB25947" w:rsidR="2F2A6EED">
        <w:rPr>
          <w:rFonts w:ascii="Times New Roman" w:hAnsi="Times New Roman" w:eastAsia="Times New Roman" w:cs="Times New Roman"/>
          <w:b w:val="0"/>
          <w:bCs w:val="0"/>
        </w:rPr>
        <w:t xml:space="preserve">levard </w:t>
      </w:r>
      <w:r w:rsidRPr="4AB25947" w:rsidR="284C4621">
        <w:rPr>
          <w:rFonts w:ascii="Times New Roman" w:hAnsi="Times New Roman" w:eastAsia="Times New Roman" w:cs="Times New Roman"/>
          <w:b w:val="0"/>
          <w:bCs w:val="0"/>
        </w:rPr>
        <w:t>and Stuyvesant Avenue.</w:t>
      </w:r>
      <w:r w:rsidRPr="4AB25947" w:rsidR="7F55F336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construction in 1986. Stuyvesant Gardens II consists of a single seven-story building on a 1.61 acre site. Designed </w:t>
      </w:r>
      <w:r w:rsidRPr="4AB25947" w:rsidR="02A48FFD">
        <w:rPr>
          <w:rFonts w:ascii="Times New Roman" w:hAnsi="Times New Roman" w:eastAsia="Times New Roman" w:cs="Times New Roman"/>
          <w:b w:val="0"/>
          <w:bCs w:val="0"/>
        </w:rPr>
        <w:t>for seniors only, there are 149 households with an official population of 168 residents. There is one exterior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88F28A5"/>
  <w15:docId w15:val="{f817a04f-681d-4be6-88a6-6cbfdddac29e}"/>
  <w:rsids>
    <w:rsidRoot w:val="588F28A5"/>
    <w:rsid w:val="02A48FFD"/>
    <w:rsid w:val="05140A09"/>
    <w:rsid w:val="06FCA74F"/>
    <w:rsid w:val="0803C037"/>
    <w:rsid w:val="0CAC6467"/>
    <w:rsid w:val="15178B78"/>
    <w:rsid w:val="15FBFCD8"/>
    <w:rsid w:val="284C4621"/>
    <w:rsid w:val="2A98CC3D"/>
    <w:rsid w:val="2AB7FD58"/>
    <w:rsid w:val="2F2A6EED"/>
    <w:rsid w:val="3B7A0D55"/>
    <w:rsid w:val="3FC6A898"/>
    <w:rsid w:val="426B640D"/>
    <w:rsid w:val="43C5C9FD"/>
    <w:rsid w:val="48D6822E"/>
    <w:rsid w:val="4AB25947"/>
    <w:rsid w:val="588F28A5"/>
    <w:rsid w:val="6353A511"/>
    <w:rsid w:val="68C7EEB9"/>
    <w:rsid w:val="6A4FC3B8"/>
    <w:rsid w:val="6E6BA9A2"/>
    <w:rsid w:val="7E26AD81"/>
    <w:rsid w:val="7F55F3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685B90-0A4C-47E0-9EE0-2989D52E69AE}"/>
</file>

<file path=customXml/itemProps2.xml><?xml version="1.0" encoding="utf-8"?>
<ds:datastoreItem xmlns:ds="http://schemas.openxmlformats.org/officeDocument/2006/customXml" ds:itemID="{E07FD9F4-78D3-40E7-9023-C9D7E600A327}"/>
</file>

<file path=customXml/itemProps3.xml><?xml version="1.0" encoding="utf-8"?>
<ds:datastoreItem xmlns:ds="http://schemas.openxmlformats.org/officeDocument/2006/customXml" ds:itemID="{6B000F66-718E-4107-809E-BDE26861E5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2020-07-15T17:38:23Z</dcterms:created>
  <dcterms:modified xsi:type="dcterms:W3CDTF">2020-07-15T17:49:55Z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