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4E1C37" w14:paraId="2C078E63" wp14:textId="4827D9DE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bookmarkStart w:name="_GoBack" w:id="0"/>
      <w:bookmarkEnd w:id="0"/>
      <w:r w:rsidRPr="1C4E1C37" w:rsidR="7F8BB573">
        <w:rPr>
          <w:rFonts w:ascii="Times New Roman" w:hAnsi="Times New Roman" w:eastAsia="Times New Roman" w:cs="Times New Roman"/>
          <w:b w:val="1"/>
          <w:bCs w:val="1"/>
        </w:rPr>
        <w:t>Taylor St-Wythe Ave Consolidation Overview</w:t>
      </w:r>
    </w:p>
    <w:p w:rsidR="7F8BB573" w:rsidP="1C4E1C37" w:rsidRDefault="7F8BB573" w14:paraId="57143DD4" w14:textId="7BCCF41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1C4E1C37" w:rsidR="7F8BB573">
        <w:rPr>
          <w:rFonts w:ascii="Times New Roman" w:hAnsi="Times New Roman" w:eastAsia="Times New Roman" w:cs="Times New Roman"/>
          <w:b w:val="0"/>
          <w:bCs w:val="0"/>
        </w:rPr>
        <w:t>The Taylor S</w:t>
      </w:r>
      <w:r w:rsidRPr="1C4E1C37" w:rsidR="7F8BB573">
        <w:rPr>
          <w:rFonts w:ascii="Times New Roman" w:hAnsi="Times New Roman" w:eastAsia="Times New Roman" w:cs="Times New Roman"/>
          <w:b w:val="0"/>
          <w:bCs w:val="0"/>
        </w:rPr>
        <w:t>t</w:t>
      </w:r>
      <w:r w:rsidRPr="1C4E1C37" w:rsidR="36063E27">
        <w:rPr>
          <w:rFonts w:ascii="Times New Roman" w:hAnsi="Times New Roman" w:eastAsia="Times New Roman" w:cs="Times New Roman"/>
          <w:b w:val="0"/>
          <w:bCs w:val="0"/>
        </w:rPr>
        <w:t>reet</w:t>
      </w:r>
      <w:r w:rsidRPr="1C4E1C37" w:rsidR="7F8BB573">
        <w:rPr>
          <w:rFonts w:ascii="Times New Roman" w:hAnsi="Times New Roman" w:eastAsia="Times New Roman" w:cs="Times New Roman"/>
          <w:b w:val="0"/>
          <w:bCs w:val="0"/>
        </w:rPr>
        <w:t>-Wythe Ave</w:t>
      </w:r>
      <w:r w:rsidRPr="1C4E1C37" w:rsidR="01CCC243">
        <w:rPr>
          <w:rFonts w:ascii="Times New Roman" w:hAnsi="Times New Roman" w:eastAsia="Times New Roman" w:cs="Times New Roman"/>
          <w:b w:val="0"/>
          <w:bCs w:val="0"/>
        </w:rPr>
        <w:t>nue</w:t>
      </w:r>
      <w:r w:rsidRPr="1C4E1C37" w:rsidR="7F8BB573">
        <w:rPr>
          <w:rFonts w:ascii="Times New Roman" w:hAnsi="Times New Roman" w:eastAsia="Times New Roman" w:cs="Times New Roman"/>
          <w:b w:val="0"/>
          <w:bCs w:val="0"/>
        </w:rPr>
        <w:t xml:space="preserve"> Consolidation consists of a single development located in the Williamsburg neighborhood of Brooklyn. </w:t>
      </w:r>
      <w:r w:rsidRPr="1C4E1C37" w:rsidR="580E0D78">
        <w:rPr>
          <w:rFonts w:ascii="Times New Roman" w:hAnsi="Times New Roman" w:eastAsia="Times New Roman" w:cs="Times New Roman"/>
          <w:b w:val="0"/>
          <w:bCs w:val="0"/>
        </w:rPr>
        <w:t xml:space="preserve">The </w:t>
      </w:r>
      <w:r w:rsidRPr="1C4E1C37" w:rsidR="7F8BB573">
        <w:rPr>
          <w:rFonts w:ascii="Times New Roman" w:hAnsi="Times New Roman" w:eastAsia="Times New Roman" w:cs="Times New Roman"/>
          <w:b w:val="0"/>
          <w:bCs w:val="0"/>
        </w:rPr>
        <w:t xml:space="preserve">Taylor </w:t>
      </w:r>
      <w:r w:rsidRPr="1C4E1C37" w:rsidR="3E488537">
        <w:rPr>
          <w:rFonts w:ascii="Times New Roman" w:hAnsi="Times New Roman" w:eastAsia="Times New Roman" w:cs="Times New Roman"/>
          <w:b w:val="0"/>
          <w:bCs w:val="0"/>
        </w:rPr>
        <w:t>Street-Wythe Avenue</w:t>
      </w:r>
      <w:r w:rsidRPr="1C4E1C37" w:rsidR="713D9075">
        <w:rPr>
          <w:rFonts w:ascii="Times New Roman" w:hAnsi="Times New Roman" w:eastAsia="Times New Roman" w:cs="Times New Roman"/>
          <w:b w:val="0"/>
          <w:bCs w:val="0"/>
        </w:rPr>
        <w:t xml:space="preserve"> development is on Wythe Avenue between Clymer and Ross Streets. </w:t>
      </w:r>
      <w:r w:rsidRPr="1C4E1C37" w:rsidR="32282D22">
        <w:rPr>
          <w:rFonts w:ascii="Times New Roman" w:hAnsi="Times New Roman" w:eastAsia="Times New Roman" w:cs="Times New Roman"/>
          <w:b w:val="0"/>
          <w:bCs w:val="0"/>
        </w:rPr>
        <w:t xml:space="preserve">This turnkey development came out of a federal program and finished construction in 1974. The development consists of five buildings, </w:t>
      </w:r>
      <w:r w:rsidRPr="1C4E1C37" w:rsidR="0146902E">
        <w:rPr>
          <w:rFonts w:ascii="Times New Roman" w:hAnsi="Times New Roman" w:eastAsia="Times New Roman" w:cs="Times New Roman"/>
          <w:b w:val="0"/>
          <w:bCs w:val="0"/>
        </w:rPr>
        <w:t>8, 11,</w:t>
      </w:r>
      <w:r w:rsidRPr="1C4E1C37" w:rsidR="4B0B5B5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1C4E1C37" w:rsidR="0146902E">
        <w:rPr>
          <w:rFonts w:ascii="Times New Roman" w:hAnsi="Times New Roman" w:eastAsia="Times New Roman" w:cs="Times New Roman"/>
          <w:b w:val="0"/>
          <w:bCs w:val="0"/>
        </w:rPr>
        <w:t>12 and 13-stories tall. The 4.2 acre site has 523 households with an official population of 1,211 residents.</w:t>
      </w:r>
      <w:r w:rsidRPr="1C4E1C37" w:rsidR="1F897784">
        <w:rPr>
          <w:rFonts w:ascii="Times New Roman" w:hAnsi="Times New Roman" w:eastAsia="Times New Roman" w:cs="Times New Roman"/>
          <w:b w:val="0"/>
          <w:bCs w:val="0"/>
        </w:rPr>
        <w:t xml:space="preserve"> There are two exterior compactors for waste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554442"/>
  <w15:docId w15:val="{489b7d82-7215-4159-a0a6-ba2123044ec6}"/>
  <w:rsids>
    <w:rsidRoot w:val="13554442"/>
    <w:rsid w:val="0146902E"/>
    <w:rsid w:val="01CCC243"/>
    <w:rsid w:val="13554442"/>
    <w:rsid w:val="155A641F"/>
    <w:rsid w:val="19A747B1"/>
    <w:rsid w:val="1C4E1C37"/>
    <w:rsid w:val="1F897784"/>
    <w:rsid w:val="32282D22"/>
    <w:rsid w:val="36063E27"/>
    <w:rsid w:val="3E488537"/>
    <w:rsid w:val="444D9AAB"/>
    <w:rsid w:val="48189C90"/>
    <w:rsid w:val="4B0B5B53"/>
    <w:rsid w:val="547D122D"/>
    <w:rsid w:val="56453851"/>
    <w:rsid w:val="580E0D78"/>
    <w:rsid w:val="6F3BD4ED"/>
    <w:rsid w:val="713D9075"/>
    <w:rsid w:val="7F8BB5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FB50D18-3342-411F-B5FC-D4343C958893}"/>
</file>

<file path=customXml/itemProps2.xml><?xml version="1.0" encoding="utf-8"?>
<ds:datastoreItem xmlns:ds="http://schemas.openxmlformats.org/officeDocument/2006/customXml" ds:itemID="{D20F6C5E-8808-46AC-A71E-E018A9F7CC40}"/>
</file>

<file path=customXml/itemProps3.xml><?xml version="1.0" encoding="utf-8"?>
<ds:datastoreItem xmlns:ds="http://schemas.openxmlformats.org/officeDocument/2006/customXml" ds:itemID="{B29D41E4-420E-43CD-B9D8-2FA59CB60D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2020-07-15T15:50:22Z</dcterms:created>
  <dcterms:modified xsi:type="dcterms:W3CDTF">2020-07-15T15:57:07Z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