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BA0A2" w14:textId="532D1FD1" w:rsidR="00E83D2B" w:rsidRDefault="00E83D2B" w:rsidP="00E83D2B">
      <w:pPr>
        <w:autoSpaceDE w:val="0"/>
        <w:autoSpaceDN w:val="0"/>
        <w:adjustRightInd w:val="0"/>
        <w:spacing w:after="0" w:line="240" w:lineRule="auto"/>
        <w:ind w:left="900" w:hanging="900"/>
        <w:rPr>
          <w:rFonts w:ascii="HelveticaNeue-Bold" w:hAnsi="HelveticaNeue-Bold" w:cs="HelveticaNeue-Bold"/>
          <w:b/>
          <w:bCs/>
          <w:color w:val="000000"/>
        </w:rPr>
      </w:pPr>
      <w:r>
        <w:rPr>
          <w:rFonts w:ascii="HelveticaNeue-Bold" w:hAnsi="HelveticaNeue-Bold" w:cs="HelveticaNeue-Bold"/>
          <w:b/>
          <w:bCs/>
          <w:color w:val="000000"/>
        </w:rPr>
        <w:t xml:space="preserve">PLUTO </w:t>
      </w:r>
      <w:bookmarkStart w:id="0" w:name="_GoBack"/>
      <w:bookmarkEnd w:id="0"/>
      <w:proofErr w:type="spellStart"/>
      <w:r>
        <w:rPr>
          <w:rFonts w:ascii="HelveticaNeue-Bold" w:hAnsi="HelveticaNeue-Bold" w:cs="HelveticaNeue-Bold"/>
          <w:b/>
          <w:bCs/>
          <w:color w:val="000000"/>
        </w:rPr>
        <w:t>YearBuilt</w:t>
      </w:r>
      <w:proofErr w:type="spellEnd"/>
      <w:r>
        <w:rPr>
          <w:rFonts w:ascii="HelveticaNeue-Bold" w:hAnsi="HelveticaNeue-Bold" w:cs="HelveticaNeue-Bold"/>
          <w:b/>
          <w:bCs/>
          <w:color w:val="000000"/>
        </w:rPr>
        <w:t xml:space="preserve"> Update from Housing Database</w:t>
      </w:r>
    </w:p>
    <w:p w14:paraId="44944547" w14:textId="77777777" w:rsidR="00E83D2B" w:rsidRDefault="00E83D2B" w:rsidP="00B623EE">
      <w:pPr>
        <w:autoSpaceDE w:val="0"/>
        <w:autoSpaceDN w:val="0"/>
        <w:adjustRightInd w:val="0"/>
        <w:spacing w:after="0" w:line="240" w:lineRule="auto"/>
        <w:ind w:left="900" w:hanging="900"/>
        <w:rPr>
          <w:rFonts w:ascii="HelveticaNeue-Bold" w:hAnsi="HelveticaNeue-Bold" w:cs="HelveticaNeue-Bold"/>
          <w:b/>
          <w:bCs/>
          <w:color w:val="000000"/>
        </w:rPr>
      </w:pPr>
    </w:p>
    <w:p w14:paraId="58250245" w14:textId="64DE70A5" w:rsidR="00B623EE" w:rsidRDefault="00B623EE" w:rsidP="00B623EE">
      <w:pPr>
        <w:autoSpaceDE w:val="0"/>
        <w:autoSpaceDN w:val="0"/>
        <w:adjustRightInd w:val="0"/>
        <w:spacing w:after="0" w:line="240" w:lineRule="auto"/>
        <w:ind w:left="900" w:hanging="900"/>
        <w:rPr>
          <w:rFonts w:ascii="HelveticaNeue" w:hAnsi="HelveticaNeue" w:cs="HelveticaNeue"/>
          <w:color w:val="000000"/>
        </w:rPr>
      </w:pPr>
      <w:r>
        <w:rPr>
          <w:rFonts w:ascii="HelveticaNeue-Bold" w:hAnsi="HelveticaNeue-Bold" w:cs="HelveticaNeue-Bold"/>
          <w:b/>
          <w:bCs/>
          <w:color w:val="000000"/>
        </w:rPr>
        <w:t>Goal:</w:t>
      </w:r>
      <w:r>
        <w:rPr>
          <w:rFonts w:ascii="HelveticaNeue" w:hAnsi="HelveticaNeue" w:cs="HelveticaNeue"/>
          <w:color w:val="000000"/>
        </w:rPr>
        <w:t xml:space="preserve"> </w:t>
      </w:r>
      <w:r>
        <w:rPr>
          <w:rFonts w:ascii="HelveticaNeue" w:hAnsi="HelveticaNeue" w:cs="HelveticaNeue"/>
          <w:color w:val="000000"/>
        </w:rPr>
        <w:tab/>
      </w:r>
      <w:r>
        <w:rPr>
          <w:rFonts w:ascii="HelveticaNeue" w:hAnsi="HelveticaNeue" w:cs="HelveticaNeue"/>
          <w:color w:val="000000"/>
        </w:rPr>
        <w:t>To determine if PLUTO records with a YEARBUILT field of zero may derive their year built from the housing database, if the housing database suggests that a new building has been built.</w:t>
      </w:r>
    </w:p>
    <w:p w14:paraId="1ED503A2" w14:textId="77777777" w:rsidR="00B623EE" w:rsidRDefault="00B623EE" w:rsidP="00B623EE">
      <w:pPr>
        <w:autoSpaceDE w:val="0"/>
        <w:autoSpaceDN w:val="0"/>
        <w:adjustRightInd w:val="0"/>
        <w:spacing w:after="0" w:line="240" w:lineRule="auto"/>
        <w:rPr>
          <w:rFonts w:ascii="HelveticaNeue" w:hAnsi="HelveticaNeue" w:cs="HelveticaNeue"/>
          <w:color w:val="000000"/>
        </w:rPr>
      </w:pPr>
    </w:p>
    <w:p w14:paraId="1D384681" w14:textId="3C1A3C5E" w:rsidR="00A310CE" w:rsidRDefault="00B623EE" w:rsidP="00B623EE">
      <w:pPr>
        <w:ind w:left="900" w:hanging="900"/>
        <w:rPr>
          <w:rFonts w:ascii="HelveticaNeue" w:hAnsi="HelveticaNeue" w:cs="HelveticaNeue"/>
          <w:color w:val="000000"/>
        </w:rPr>
      </w:pPr>
      <w:r>
        <w:rPr>
          <w:rFonts w:ascii="HelveticaNeue-Bold" w:hAnsi="HelveticaNeue-Bold" w:cs="HelveticaNeue-Bold"/>
          <w:b/>
          <w:bCs/>
          <w:color w:val="000000"/>
        </w:rPr>
        <w:t>Result:</w:t>
      </w:r>
      <w:r>
        <w:rPr>
          <w:rFonts w:ascii="HelveticaNeue" w:hAnsi="HelveticaNeue" w:cs="HelveticaNeue"/>
          <w:color w:val="000000"/>
        </w:rPr>
        <w:t xml:space="preserve"> </w:t>
      </w:r>
      <w:r>
        <w:rPr>
          <w:rFonts w:ascii="HelveticaNeue" w:hAnsi="HelveticaNeue" w:cs="HelveticaNeue"/>
          <w:color w:val="000000"/>
        </w:rPr>
        <w:tab/>
      </w:r>
      <w:r>
        <w:rPr>
          <w:rFonts w:ascii="HelveticaNeue" w:hAnsi="HelveticaNeue" w:cs="HelveticaNeue"/>
          <w:color w:val="000000"/>
        </w:rPr>
        <w:t xml:space="preserve">A query that updates the YEARBUILT field for 67 records. We may wish to exclude three rows from the result set pertaining to Liberty Avenue </w:t>
      </w:r>
      <w:r>
        <w:rPr>
          <w:rFonts w:ascii="HelveticaNeue" w:hAnsi="HelveticaNeue" w:cs="HelveticaNeue"/>
          <w:color w:val="000000"/>
        </w:rPr>
        <w:t>o</w:t>
      </w:r>
      <w:r>
        <w:rPr>
          <w:rFonts w:ascii="HelveticaNeue" w:hAnsi="HelveticaNeue" w:cs="HelveticaNeue"/>
          <w:color w:val="000000"/>
        </w:rPr>
        <w:t>n Staten Island. There were houses on these lots that were evidently destroyed by Hurricane Sandy, demolished, and not rebuilt. Note that the housing database does not provide information about this demolition.</w:t>
      </w:r>
    </w:p>
    <w:p w14:paraId="7FA98B6D" w14:textId="5D17BB21" w:rsidR="00B623EE" w:rsidRPr="00B623EE" w:rsidRDefault="00B623EE" w:rsidP="00B623EE">
      <w:pPr>
        <w:ind w:left="900" w:hanging="900"/>
        <w:rPr>
          <w:rFonts w:ascii="HelveticaNeue" w:hAnsi="HelveticaNeue" w:cs="HelveticaNeue"/>
          <w:b/>
          <w:bCs/>
          <w:color w:val="000000"/>
        </w:rPr>
      </w:pPr>
      <w:r w:rsidRPr="00B623EE">
        <w:rPr>
          <w:rFonts w:ascii="HelveticaNeue" w:hAnsi="HelveticaNeue" w:cs="HelveticaNeue"/>
          <w:b/>
          <w:bCs/>
          <w:color w:val="000000"/>
        </w:rPr>
        <w:t>Process:</w:t>
      </w:r>
    </w:p>
    <w:p w14:paraId="0CCF59BF" w14:textId="62CAA5DB" w:rsidR="00B623EE" w:rsidRDefault="00B623EE" w:rsidP="00B623EE">
      <w:pPr>
        <w:pStyle w:val="ListParagraph"/>
        <w:numPr>
          <w:ilvl w:val="0"/>
          <w:numId w:val="1"/>
        </w:numPr>
        <w:rPr>
          <w:rFonts w:ascii="HelveticaNeue" w:hAnsi="HelveticaNeue" w:cs="HelveticaNeue"/>
          <w:color w:val="000000"/>
        </w:rPr>
      </w:pPr>
      <w:r>
        <w:rPr>
          <w:rFonts w:ascii="HelveticaNeue" w:hAnsi="HelveticaNeue" w:cs="HelveticaNeue"/>
          <w:color w:val="000000"/>
        </w:rPr>
        <w:t xml:space="preserve">To </w:t>
      </w:r>
      <w:r w:rsidRPr="00B623EE">
        <w:rPr>
          <w:rFonts w:ascii="HelveticaNeue" w:hAnsi="HelveticaNeue" w:cs="HelveticaNeue"/>
          <w:color w:val="000000"/>
        </w:rPr>
        <w:t>Identify lots of interest on PLUTO</w:t>
      </w:r>
      <w:r>
        <w:rPr>
          <w:rFonts w:ascii="HelveticaNeue" w:hAnsi="HelveticaNeue" w:cs="HelveticaNeue"/>
          <w:color w:val="000000"/>
        </w:rPr>
        <w:t xml:space="preserve">, we select </w:t>
      </w:r>
      <w:r w:rsidRPr="00B623EE">
        <w:rPr>
          <w:rFonts w:ascii="HelveticaNeue" w:hAnsi="HelveticaNeue" w:cs="HelveticaNeue"/>
          <w:color w:val="000000"/>
        </w:rPr>
        <w:t>those records with a YEARBUILT field equal to zero, and a NUMBLDGS field equal to 1.</w:t>
      </w:r>
    </w:p>
    <w:p w14:paraId="31C63632" w14:textId="1A49D4F3" w:rsidR="00B623EE" w:rsidRDefault="00B623EE" w:rsidP="00B623EE">
      <w:pPr>
        <w:pStyle w:val="ListParagraph"/>
        <w:numPr>
          <w:ilvl w:val="0"/>
          <w:numId w:val="1"/>
        </w:numPr>
        <w:rPr>
          <w:rFonts w:ascii="HelveticaNeue" w:hAnsi="HelveticaNeue" w:cs="HelveticaNeue"/>
          <w:color w:val="000000"/>
        </w:rPr>
      </w:pPr>
      <w:r>
        <w:rPr>
          <w:rFonts w:ascii="HelveticaNeue" w:hAnsi="HelveticaNeue" w:cs="HelveticaNeue"/>
          <w:color w:val="000000"/>
        </w:rPr>
        <w:t>The relevant records are then joined to the housing database, where JOB_TYPE equals ‘New Building’ and JOB_STATUS = ‘Complete’. To return the latest information for the ‘New Building’, we take the maximum year available in the DATE_COMPLETE field.</w:t>
      </w:r>
    </w:p>
    <w:p w14:paraId="1D7B3802" w14:textId="4FC48D0A" w:rsidR="00B623EE" w:rsidRDefault="00B623EE" w:rsidP="00B623EE">
      <w:pPr>
        <w:pStyle w:val="ListParagraph"/>
        <w:numPr>
          <w:ilvl w:val="0"/>
          <w:numId w:val="1"/>
        </w:numPr>
        <w:rPr>
          <w:rFonts w:ascii="HelveticaNeue" w:hAnsi="HelveticaNeue" w:cs="HelveticaNeue"/>
          <w:color w:val="000000"/>
        </w:rPr>
      </w:pPr>
      <w:r>
        <w:rPr>
          <w:rFonts w:ascii="HelveticaNeue" w:hAnsi="HelveticaNeue" w:cs="HelveticaNeue"/>
          <w:color w:val="000000"/>
        </w:rPr>
        <w:t>This returned 67 records. I spot-checked every five or so. This was how I learned about the aforementioned Liberty Avenue properties.</w:t>
      </w:r>
      <w:r>
        <w:rPr>
          <w:rFonts w:ascii="HelveticaNeue" w:hAnsi="HelveticaNeue" w:cs="HelveticaNeue"/>
          <w:color w:val="000000"/>
        </w:rPr>
        <w:br/>
      </w:r>
    </w:p>
    <w:p w14:paraId="42639967" w14:textId="667C89F8" w:rsidR="00B623EE" w:rsidRDefault="00B623EE" w:rsidP="00B623EE">
      <w:pPr>
        <w:rPr>
          <w:rFonts w:ascii="HelveticaNeue" w:hAnsi="HelveticaNeue" w:cs="HelveticaNeue"/>
          <w:color w:val="000000"/>
        </w:rPr>
      </w:pPr>
      <w:r>
        <w:rPr>
          <w:rFonts w:ascii="HelveticaNeue" w:hAnsi="HelveticaNeue" w:cs="HelveticaNeue"/>
          <w:color w:val="000000"/>
        </w:rPr>
        <w:t>Additionally, I have created a report that includes demolitions, if applicable, along with the new building records.</w:t>
      </w:r>
    </w:p>
    <w:p w14:paraId="4D6987CB" w14:textId="61B90662" w:rsidR="00B623EE" w:rsidRPr="00E83D2B" w:rsidRDefault="00B623EE" w:rsidP="00B623EE">
      <w:pPr>
        <w:rPr>
          <w:rFonts w:ascii="HelveticaNeue" w:hAnsi="HelveticaNeue" w:cs="HelveticaNeue"/>
          <w:b/>
          <w:bCs/>
          <w:color w:val="000000"/>
        </w:rPr>
      </w:pPr>
      <w:r w:rsidRPr="00E83D2B">
        <w:rPr>
          <w:rFonts w:ascii="HelveticaNeue" w:hAnsi="HelveticaNeue" w:cs="HelveticaNeue"/>
          <w:b/>
          <w:bCs/>
          <w:color w:val="000000"/>
        </w:rPr>
        <w:t>Supporting Documents</w:t>
      </w:r>
    </w:p>
    <w:p w14:paraId="6EB90E18" w14:textId="6A67EB52" w:rsidR="00B623EE" w:rsidRDefault="00B623EE" w:rsidP="00B623EE">
      <w:pPr>
        <w:rPr>
          <w:rFonts w:ascii="HelveticaNeue" w:hAnsi="HelveticaNeue" w:cs="HelveticaNeue"/>
          <w:color w:val="000000"/>
        </w:rPr>
      </w:pPr>
      <w:hyperlink r:id="rId5" w:history="1">
        <w:r w:rsidRPr="00B623EE">
          <w:rPr>
            <w:rStyle w:val="Hyperlink"/>
            <w:rFonts w:ascii="HelveticaNeue" w:hAnsi="HelveticaNeue" w:cs="HelveticaNeue"/>
          </w:rPr>
          <w:t>SQL Queries used to produce the reports</w:t>
        </w:r>
      </w:hyperlink>
    </w:p>
    <w:p w14:paraId="2FBB90CA" w14:textId="2A4941E2" w:rsidR="00E83D2B" w:rsidRDefault="00E83D2B" w:rsidP="00B623EE">
      <w:pPr>
        <w:rPr>
          <w:rFonts w:ascii="HelveticaNeue" w:hAnsi="HelveticaNeue" w:cs="HelveticaNeue"/>
          <w:color w:val="000000"/>
        </w:rPr>
      </w:pPr>
      <w:hyperlink r:id="rId6" w:history="1">
        <w:r w:rsidRPr="00E83D2B">
          <w:rPr>
            <w:rStyle w:val="Hyperlink"/>
            <w:rFonts w:ascii="HelveticaNeue" w:hAnsi="HelveticaNeue" w:cs="HelveticaNeue"/>
          </w:rPr>
          <w:t>PLUTO records for update</w:t>
        </w:r>
      </w:hyperlink>
    </w:p>
    <w:p w14:paraId="57714667" w14:textId="744DFE7A" w:rsidR="00E83D2B" w:rsidRDefault="00E83D2B" w:rsidP="00B623EE">
      <w:pPr>
        <w:rPr>
          <w:rFonts w:ascii="HelveticaNeue" w:hAnsi="HelveticaNeue" w:cs="HelveticaNeue"/>
          <w:color w:val="000000"/>
        </w:rPr>
      </w:pPr>
      <w:hyperlink r:id="rId7" w:history="1">
        <w:r w:rsidRPr="00E83D2B">
          <w:rPr>
            <w:rStyle w:val="Hyperlink"/>
            <w:rFonts w:ascii="HelveticaNeue" w:hAnsi="HelveticaNeue" w:cs="HelveticaNeue"/>
          </w:rPr>
          <w:t>PLUTO records for update, plus corresponding demolitions, if applicable</w:t>
        </w:r>
      </w:hyperlink>
    </w:p>
    <w:p w14:paraId="775D9A76" w14:textId="77777777" w:rsidR="00B623EE" w:rsidRDefault="00B623EE" w:rsidP="00B623EE">
      <w:pPr>
        <w:rPr>
          <w:rFonts w:ascii="HelveticaNeue" w:hAnsi="HelveticaNeue" w:cs="HelveticaNeue"/>
          <w:color w:val="000000"/>
        </w:rPr>
      </w:pPr>
    </w:p>
    <w:p w14:paraId="6413ABF7" w14:textId="77777777" w:rsidR="00B623EE" w:rsidRPr="00B623EE" w:rsidRDefault="00B623EE" w:rsidP="00B623EE">
      <w:pPr>
        <w:rPr>
          <w:rFonts w:ascii="HelveticaNeue" w:hAnsi="HelveticaNeue" w:cs="HelveticaNeue"/>
          <w:color w:val="000000"/>
        </w:rPr>
      </w:pPr>
    </w:p>
    <w:p w14:paraId="16D954A9" w14:textId="77777777" w:rsidR="00B623EE" w:rsidRDefault="00B623EE" w:rsidP="00B623EE">
      <w:pPr>
        <w:ind w:left="900" w:hanging="900"/>
      </w:pPr>
    </w:p>
    <w:sectPr w:rsidR="00B6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95DEA"/>
    <w:multiLevelType w:val="hybridMultilevel"/>
    <w:tmpl w:val="9360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EE"/>
    <w:rsid w:val="00A310CE"/>
    <w:rsid w:val="00B623EE"/>
    <w:rsid w:val="00E83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495E"/>
  <w15:chartTrackingRefBased/>
  <w15:docId w15:val="{1762E5BB-B35E-45FA-A23C-363D1A48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EE"/>
    <w:pPr>
      <w:ind w:left="720"/>
      <w:contextualSpacing/>
    </w:pPr>
  </w:style>
  <w:style w:type="character" w:styleId="Hyperlink">
    <w:name w:val="Hyperlink"/>
    <w:basedOn w:val="DefaultParagraphFont"/>
    <w:uiPriority w:val="99"/>
    <w:unhideWhenUsed/>
    <w:rsid w:val="00B623EE"/>
    <w:rPr>
      <w:color w:val="0563C1" w:themeColor="hyperlink"/>
      <w:u w:val="single"/>
    </w:rPr>
  </w:style>
  <w:style w:type="character" w:styleId="UnresolvedMention">
    <w:name w:val="Unresolved Mention"/>
    <w:basedOn w:val="DefaultParagraphFont"/>
    <w:uiPriority w:val="99"/>
    <w:semiHidden/>
    <w:unhideWhenUsed/>
    <w:rsid w:val="00B62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YCPlanning/db-pluto-research/blob/master/yearbuilt%202020-02/output/pluto_housing_yearbuilt_zero_with_dm.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YCPlanning/db-pluto-research/blob/master/yearbuilt%202020-02/output/pluto_housing_yearbuilt_zero.xlsx" TargetMode="External"/><Relationship Id="rId5" Type="http://schemas.openxmlformats.org/officeDocument/2006/relationships/hyperlink" Target="https://github.com/NYCPlanning/db-pluto-research/blob/master/yearbuilt%202020-02/sql/yearbuilt_from_housing.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Morris</dc:creator>
  <cp:keywords/>
  <dc:description/>
  <cp:lastModifiedBy>Ann Morris</cp:lastModifiedBy>
  <cp:revision>1</cp:revision>
  <dcterms:created xsi:type="dcterms:W3CDTF">2020-03-03T18:08:00Z</dcterms:created>
  <dcterms:modified xsi:type="dcterms:W3CDTF">2020-03-03T18:21:00Z</dcterms:modified>
</cp:coreProperties>
</file>