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Interview transcript A06 — Doctoral researcher and project research assistant</w:t>
      </w:r>
    </w:p>
    <w:p>
      <w:r>
        <w:rPr>
          <w:i/>
          <w:sz w:val="18"/>
        </w:rPr>
        <w:t>Case: Port Calder adaptive traffic signal and pedestrian detection system  |  SYNTHETIC DATA — not a real interview</w:t>
      </w:r>
    </w:p>
    <w:p>
      <w:pPr>
        <w:spacing w:after="120"/>
      </w:pPr>
      <w:r>
        <w:t>[Interviewer] What's your role on the project?</w:t>
      </w:r>
    </w:p>
    <w:p>
      <w:pPr>
        <w:spacing w:after="120"/>
      </w:pPr>
      <w:r>
        <w:t>[Respondent] Officially I do the fieldwork. Unofficially I'm the person who sits in the community meetings and then writes the paragraph that gets cut from the report. I've counted. Four times now.</w:t>
      </w:r>
    </w:p>
    <w:p>
      <w:pPr>
        <w:spacing w:after="120"/>
      </w:pPr>
      <w:r>
        <w:t>[Interviewer] On what grounds is it cut?</w:t>
      </w:r>
    </w:p>
    <w:p>
      <w:pPr>
        <w:spacing w:after="120"/>
      </w:pPr>
      <w:r>
        <w:t>[Respondent] Length, usually. Sometimes 'this belongs in the appendix'. Once, quite honestly, 'we don't want to give them ammunition'. That was said in a meeting and nobody objected, including me, and I've thought about that a lot since.</w:t>
      </w:r>
    </w:p>
    <w:p>
      <w:pPr>
        <w:spacing w:after="120"/>
      </w:pPr>
      <w:r>
        <w:t>[Interviewer] Tell me about the fieldwork itself.</w:t>
      </w:r>
    </w:p>
    <w:p>
      <w:pPr>
        <w:spacing w:after="120"/>
      </w:pPr>
      <w:r>
        <w:t>[Respondent] Sixty-one street intercepts and nine longer interviews, over four months, at eight junctions chosen to vary by ward income and footfall. I did evenings and weekends as well because the daytime sample was retired people and parents, which is a real population but not the whole one.</w:t>
      </w:r>
    </w:p>
    <w:p>
      <w:pPr>
        <w:spacing w:after="120"/>
      </w:pPr>
      <w:r>
        <w:t>[Interviewer] Did anything surprise you?</w:t>
      </w:r>
    </w:p>
    <w:p>
      <w:pPr>
        <w:spacing w:after="120"/>
      </w:pPr>
      <w:r>
        <w:t>[Respondent] How few people knew there was a system. Roughly two in three had no idea the junctions had changed at all. Which reframes the whole consultation question, doesn't it — you can't consult people about a thing they don't know exists, and the consultation was advertised in the places you'd look if you already knew.</w:t>
      </w:r>
    </w:p>
    <w:p>
      <w:pPr>
        <w:spacing w:after="120"/>
      </w:pPr>
      <w:r>
        <w:t>[Interviewer] What will you do with the material that gets cut?</w:t>
      </w:r>
    </w:p>
    <w:p>
      <w:pPr>
        <w:spacing w:after="120"/>
      </w:pPr>
      <w:r>
        <w:t>[Respondent] Put it in the thesis, where four people will read it. I know how that sounds. I'm also, and I go back and forth on whether this is appropriate, giving the community group a plain-language summary of my own findings directly, because they gave me the data and I don't think a paywall is a good reason for them not to have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