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訪談逐字稿：產B（AI 新創公司 技術長）</w:t>
      </w:r>
    </w:p>
    <w:p>
      <w:r>
        <w:rPr>
          <w:i/>
          <w:sz w:val="18"/>
        </w:rPr>
        <w:t>案例：濱海市智慧號誌與行人偵測系統　｜　※ 本逐字稿為合成資料，非真實訪談</w:t>
      </w:r>
    </w:p>
    <w:p>
      <w:pPr>
        <w:spacing w:after="120"/>
      </w:pPr>
      <w:r>
        <w:t>【訪談者】 您們負責的是行人偵測的模型部分，可以談談開發過程嗎？</w:t>
      </w:r>
    </w:p>
    <w:p>
      <w:pPr>
        <w:spacing w:after="120"/>
      </w:pPr>
      <w:r>
        <w:t>【受訪者】 對，我們負責視覺模型。這個案子一開始我就跟團隊講，行人偵測不是一個單純的物件偵測問題，因為「行人」這個類別本身就有很大的變異。你想想看，撐傘的人、推嬰兒車的人、坐輪椅的人、牽導盲犬的人，這些在一般的公開資料集裡面樣本都非常少。如果我們直接拿現成的模型來用，那些人就會被系統當成不存在。</w:t>
      </w:r>
    </w:p>
    <w:p>
      <w:pPr>
        <w:spacing w:after="120"/>
      </w:pPr>
      <w:r>
        <w:t>【訪談者】 所以你們有做什麼處理？</w:t>
      </w:r>
    </w:p>
    <w:p>
      <w:pPr>
        <w:spacing w:after="120"/>
      </w:pPr>
      <w:r>
        <w:t>【受訪者】 我們自己補了一批資料。就是實際去路口拍，特別去找那些少數樣態。這個很花錢，我印象中大概多花了兩百多萬。老闆一開始不太願意，我跟他說，這個東西如果漏掉一個輪椅族，出事情就是社會版頭條，那不是兩百萬的問題。後來他就同意了。</w:t>
      </w:r>
    </w:p>
    <w:p>
      <w:pPr>
        <w:spacing w:after="120"/>
      </w:pPr>
      <w:r>
        <w:t>【訪談者】 這算是一種風險預想嗎？</w:t>
      </w:r>
    </w:p>
    <w:p>
      <w:pPr>
        <w:spacing w:after="120"/>
      </w:pPr>
      <w:r>
        <w:t>【受訪者】 應該算吧。不過我要誠實講，我們是從「會不會出事」的角度去想，不是從「這樣對不對」的角度去想。這兩個雖然結論一樣，可是動機不太一樣。我自己有時候會想，如果今天漏掉的那個族群人數很少、又沒有媒體會報，我們還會不會補那批資料？我不敢說一定會。</w:t>
      </w:r>
    </w:p>
    <w:p>
      <w:pPr>
        <w:spacing w:after="120"/>
      </w:pPr>
      <w:r>
        <w:t>【訪談者】 在開發過程中，有沒有跟使用者或民間團體接觸？</w:t>
      </w:r>
    </w:p>
    <w:p>
      <w:pPr>
        <w:spacing w:after="120"/>
      </w:pPr>
      <w:r>
        <w:t>【受訪者】 有跟一個視障協會談過一次，那是我主動去找的，不是標案要求的。他們提到一件我完全沒想到的事情，就是號誌的提示音如果變成動態的，對他們反而更危險，因為他們是靠固定節奏來判斷的。我們原本的設計是提示音跟著秒數變，這個聽起來很聰明，其實是災難。</w:t>
      </w:r>
    </w:p>
    <w:p>
      <w:pPr>
        <w:spacing w:after="120"/>
      </w:pPr>
      <w:r>
        <w:t>【訪談者】 後來有調整嗎？</w:t>
      </w:r>
    </w:p>
    <w:p>
      <w:pPr>
        <w:spacing w:after="120"/>
      </w:pPr>
      <w:r>
        <w:t>【受訪者】 有，我們把提示音改回固定模式，只有秒數是動態的。這個改動不大，可是如果沒有那次談話，我們就這樣上線了。所以我現在的想法是，這種對話應該要制度化，不能靠某個工程師剛好有良心。</w:t>
      </w:r>
    </w:p>
    <w:p>
      <w:pPr>
        <w:spacing w:after="120"/>
      </w:pPr>
      <w:r>
        <w:t>【訪談者】 您覺得目前產業界普遍有這樣的意識嗎？</w:t>
      </w:r>
    </w:p>
    <w:p>
      <w:pPr>
        <w:spacing w:after="120"/>
      </w:pPr>
      <w:r>
        <w:t>【受訪者】 老實說沒有。而且我也不覺得我們公司有多好，我們只是剛好有一個案子的預算比較鬆。真的要講，整個產業的誘因結構是反過來的——你做得越快越便宜，你越容易得標。你去多問幾個人，多花時間做溝通，在標案評分表上是零分。這個不是靠個別公司的道德能解決的。</w:t>
      </w:r>
    </w:p>
    <w:p>
      <w:pPr>
        <w:spacing w:after="120"/>
      </w:pPr>
      <w:r>
        <w:t>【訪談者】 那有沒有什麼機制您覺得是可行的？</w:t>
      </w:r>
    </w:p>
    <w:p>
      <w:pPr>
        <w:spacing w:after="120"/>
      </w:pPr>
      <w:r>
        <w:t>【受訪者】 我覺得應該要把「和受影響群體的對話紀錄」列進驗收項目。不是要你寫得多漂亮，而是你要證明你談過、談了什麼、哪些意見被採納、哪些沒有以及為什麼。這個東西寫進契約，大家就會做。光是呼籲沒有用。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