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CHRG-118hhrg54392 — Ross Nodurft, Executive Director, Alliance For Digital Innovation</w:t>
      </w:r>
    </w:p>
    <w:p>
      <w:r>
        <w:t>Source: https://www.govinfo.gov/app/details/CHRG-118hhrg54392  |  White House Policy On Ai  |  House, Subcommittee On Cybersecurity, Information Technology, And Government Innovation / Committee On Oversight And Accountability  |  2023-12-06  |  PUBLIC DOMAIN (17 U.S.C. § 105)  |  spoken proceedings only</w:t>
      </w:r>
    </w:p>
    <w:p>
      <w:r>
        <w:t>[Interviewer] (Ms. Mace) Thank you.</w:t>
        <w:br/>
        <w:t>I will now recognize Mr. Nodurft for your opening statement.</w:t>
      </w:r>
    </w:p>
    <w:p>
      <w:r>
        <w:t>[Respondent] Thank you, Chairwoman Mace, Ranking Member Connolly, and Members of the Committee for holding this important hearing today. My name is Ross Nodurft. I am the Executive Director for the Alliance for Digital Innovation. We are a coalition of innovative commercial companies whose mission is to bring IT modernization and emerging technologies to the government.</w:t>
        <w:br/>
        <w:t>My prior experience includes working at the Office of Management and Budget, in the Office of the Federal Chief Information Officer, as well as working in the private sector with many companies to modernize their technology, bring in Cloud services, cybersecurity products, and now artificial intelligence tools.</w:t>
        <w:br/>
        <w:t>As the Executive Director of the Alliance for Digital Innovation, I represent leading technology, artificial intelligence, quantum computing, cybersecurity, and professional service providers, all working with the public sector.</w:t>
        <w:br/>
        <w:t>ADI focuses on four key areas in our advocacy efforts-- accelerating technology modernization in government, enabling acquisition policies that make sense to bring in innovative technologies, promoting cybersecurity innovations to better protect the public and the private sector, and then improving the public sector's technology workforce.</w:t>
        <w:br/>
        <w:t>Regarding the Administration's recent AI policies, overall, ADI is supportive of any legislation or administrative policy that promotes adoption and use of modern Cloud-based commercial technology to increase the pace of government mission delivery.</w:t>
        <w:br/>
        <w:t>We are also very supportive of the efforts to provide a public comment period for a draft memo. We understand that that is not something that is done traditionally, and we really support that effort.</w:t>
        <w:br/>
        <w:t>However, there was a really short turnaround time that is limiting the amount of thoughtful and constructive feedback that industry can provide.</w:t>
        <w:br/>
        <w:t>In fact, the rushed nature of the response mean OMB will be finalizing its guidance to agencies without the full benefit of insights that can be provided by the industry partners that are developing and deploying the AI capabilities in partnership with the government.</w:t>
        <w:br/>
        <w:t>That said, ADI believes there are several important key areas that the administration should clarify as it updates its guidance.</w:t>
        <w:br/>
        <w:t>The OMB memo could inadvertently keep innovative businesses away from the public sector. The OMB memo creates a series of fractured and unevenly administered new processes across departments and agencies that will deter many companies, including small and midsize technology companies, from working with the Federal Government.</w:t>
        <w:br/>
        <w:t>To solve for this, OMB should provide additional specificity about various trigger mechanisms for determining which technologies are considered rights-impacting and which technologies are considered safety-impacting.</w:t>
        <w:br/>
        <w:t>It should create a repository for the reuse of various products or testing documents.</w:t>
        <w:br/>
        <w:t>And then they should consider certain use cases, like specific cybersecurity-use cases, to call out as neither rights-impacting, nor safety-impacting, and proactively exempt those products and services from the minimum requirements.</w:t>
        <w:br/>
        <w:t>Government should use current government processes for AI. We cannot have agencies trying to implement the new processes without fully considering how they fit into current technology and security governance regimes, and how they are optimized for AI adoption.</w:t>
        <w:br/>
        <w:t>We strongly encourage the Administration to provide agencies with enough time to optimize their plans for adoption and use of AI, leveraging current governance processes before providing their plans to comply with the executive order.</w:t>
        <w:br/>
        <w:t>The government should prioritize specific AI-use cases. AI technology is not new. It has been around in many forms for many years. ADI believes that OMB must help agencies prioritize governance processes that focus on delivery of new AI or generative AI capabilities and to distinguish from those existing AI and machine learning capabilities that are already authorized and in use in the Federal Government.</w:t>
        <w:br/>
        <w:t>The government must refine definitions and trigger mechanisms for rights-and safety-impacting systems. ADI recommends further refining safety-and rights-impacting definitions to delineate harms associated with specific categories.</w:t>
        <w:br/>
        <w:t>Examples for safety-impacting could be loss of life or serious physical harm, while rights-impacting examples could be tied to harms that are currently protected by existing laws such as nondiscrimination and consumer protection.</w:t>
        <w:br/>
        <w:t>In addition to further defining the risks, ADI believes that OMB must better define the term ``meaningful impact'' which acts as the trigger mechanism for such harms.</w:t>
        <w:br/>
        <w:t>Finally, the government should clarify data ownership and focus on outcome-based testing. OMB should clearly state that the company data and proprietary, personal information does not have to be disclosed to the government for review.</w:t>
        <w:br/>
        <w:t>Additionally, OMB should clarify that assessing the quality and the appropriateness of relevant data does not mean reviewing the underlying training data when reviewing AI systems but instead allows for a summary description of the characteristics of the training design data and ensuring that that will meet the requirement.</w:t>
        <w:br/>
        <w:t>Finally, ADI recommends that OMB focus on model testing, known limitations, guidelines for intended use, and example- performance results of an AI model.</w:t>
        <w:br/>
        <w:t>Thank you again to the Committee for the opportunity to testify, and I look forward to your questions.</w:t>
      </w:r>
    </w:p>
    <w:p>
      <w:r>
        <w:t>[Interviewer] (Ms. Mace) Thank you. And then my last question will go to Mr. Nodurft and Ms. Goodloe.</w:t>
        <w:br/>
        <w:t>By farming out so many decisions to individual agencies, are either of you worried about the EO and the guidance might lead to multiple, conflicting, AI-enforcement regimes within the government? How is that going to work? What does that look like to you?</w:t>
      </w:r>
    </w:p>
    <w:p>
      <w:r>
        <w:t>[Respondent] So, that is one of my bigger concerns here. There is a lot of emphasis--and the risk decisions and risk management is at the agency level, and it should be. And there are very specific use cases for every AI deployment.</w:t>
        <w:br/>
        <w:t>That said, there is a gap between the guidance that is currently being provided and the way that that guidance can be--the way that that guidance can be realized at the different agencies. And that delta is going to cause people who are individually empowered authorizing officials trying to leverage this AI to make decisions on whether or not it is good or bad based on some of the definitions that could use some more specificity frankly.</w:t>
        <w:br/>
        <w:t>So, I am very concerned that it is going to lead to risk- averse views of AI when we right now need to be embracing the technology where----</w:t>
      </w:r>
    </w:p>
    <w:p>
      <w:r>
        <w:t>[Interviewer] (Ms. Mace) Mr. Nodurft?</w:t>
      </w:r>
    </w:p>
    <w:p>
      <w:r>
        <w:t>[Respondent] I worry about the appropriate government resources available to fund and to work with the people that are in the organizations to train them accordingly so that they can leverage the AI technology.</w:t>
      </w:r>
    </w:p>
    <w:p>
      <w:r>
        <w:t>[Interviewer] (Mr. Timmons) Mr. Nodurft, I will followup in writing. I do not want to take more time.</w:t>
      </w:r>
    </w:p>
    <w:p>
      <w:r>
        <w:t>[Respondent] 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