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09F" w:rsidRPr="00E5309F" w:rsidRDefault="00E5309F" w:rsidP="00E5309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5309F">
        <w:rPr>
          <w:rFonts w:eastAsia="Times New Roman" w:cstheme="minorHAnsi"/>
          <w:b/>
          <w:bCs/>
          <w:kern w:val="36"/>
          <w:sz w:val="48"/>
          <w:szCs w:val="48"/>
        </w:rPr>
        <w:t>OMURAMA DATA LAKEHOUSE</w:t>
      </w: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5309F">
        <w:rPr>
          <w:rFonts w:eastAsia="Times New Roman" w:cstheme="minorHAnsi"/>
          <w:b/>
          <w:bCs/>
          <w:sz w:val="36"/>
          <w:szCs w:val="36"/>
        </w:rPr>
        <w:t>BRONZE LAYER – SYSTEM SOURCE ANALYSIS DOCUMENT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5309F">
        <w:rPr>
          <w:rFonts w:eastAsia="Times New Roman" w:cstheme="minorHAnsi"/>
          <w:b/>
          <w:bCs/>
          <w:sz w:val="36"/>
          <w:szCs w:val="36"/>
        </w:rPr>
        <w:t>1. Introduction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The Bronze Layer is the foundation of the Omurama Data Lakehouse architecture. It ingests </w:t>
      </w:r>
      <w:r w:rsidRPr="00E5309F">
        <w:rPr>
          <w:rFonts w:eastAsia="Times New Roman" w:cstheme="minorHAnsi"/>
          <w:b/>
          <w:bCs/>
          <w:sz w:val="24"/>
          <w:szCs w:val="24"/>
        </w:rPr>
        <w:t>raw, immutable data</w:t>
      </w:r>
      <w:r w:rsidRPr="00E5309F">
        <w:rPr>
          <w:rFonts w:eastAsia="Times New Roman" w:cstheme="minorHAnsi"/>
          <w:sz w:val="24"/>
          <w:szCs w:val="24"/>
        </w:rPr>
        <w:t xml:space="preserve"> from all operational, transactional, streaming, and third-party systems.</w:t>
      </w:r>
      <w:r w:rsidRPr="00E5309F">
        <w:rPr>
          <w:rFonts w:eastAsia="Times New Roman" w:cstheme="minorHAnsi"/>
          <w:sz w:val="24"/>
          <w:szCs w:val="24"/>
        </w:rPr>
        <w:br/>
        <w:t>To build an accurate, scalable, and compliant Bronze Layer, it is essential to first analyze all system data sources in detail.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This document provides a </w:t>
      </w:r>
      <w:r w:rsidRPr="00E5309F">
        <w:rPr>
          <w:rFonts w:eastAsia="Times New Roman" w:cstheme="minorHAnsi"/>
          <w:b/>
          <w:bCs/>
          <w:sz w:val="24"/>
          <w:szCs w:val="24"/>
        </w:rPr>
        <w:t>structured framework</w:t>
      </w:r>
      <w:r w:rsidRPr="00E5309F">
        <w:rPr>
          <w:rFonts w:eastAsia="Times New Roman" w:cstheme="minorHAnsi"/>
          <w:sz w:val="24"/>
          <w:szCs w:val="24"/>
        </w:rPr>
        <w:t xml:space="preserve"> for analyzing system sources, understanding business context, technical design, data ownership, and the extraction mechanisms required for ingestion into the Bronze Layer.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5309F">
        <w:rPr>
          <w:rFonts w:eastAsia="Times New Roman" w:cstheme="minorHAnsi"/>
          <w:b/>
          <w:bCs/>
          <w:kern w:val="36"/>
          <w:sz w:val="48"/>
          <w:szCs w:val="48"/>
        </w:rPr>
        <w:t>2. Objectives of the Bronze Layer Source Analysis</w:t>
      </w:r>
    </w:p>
    <w:p w:rsidR="00E5309F" w:rsidRPr="00E5309F" w:rsidRDefault="00E5309F" w:rsidP="00E530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Identify and document all operational and external systems providing data.</w:t>
      </w:r>
    </w:p>
    <w:p w:rsidR="00E5309F" w:rsidRPr="00E5309F" w:rsidRDefault="00E5309F" w:rsidP="00E530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Understand the business purpose, ownership, and criticality of each source system.</w:t>
      </w:r>
    </w:p>
    <w:p w:rsidR="00E5309F" w:rsidRPr="00E5309F" w:rsidRDefault="00E5309F" w:rsidP="00E530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Capture the system architecture, technology stack, APIs, and data storage mechanisms.</w:t>
      </w:r>
    </w:p>
    <w:p w:rsidR="00E5309F" w:rsidRPr="00E5309F" w:rsidRDefault="00E5309F" w:rsidP="00E530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Assess data extraction methods, frequencies, formats, and security requirements.</w:t>
      </w:r>
    </w:p>
    <w:p w:rsidR="00E5309F" w:rsidRPr="00E5309F" w:rsidRDefault="00E5309F" w:rsidP="00E530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Provide a standardized set of interview questions to collect consistent source metadata.</w:t>
      </w:r>
    </w:p>
    <w:p w:rsidR="00E5309F" w:rsidRPr="00E5309F" w:rsidRDefault="00E5309F" w:rsidP="00E530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Enable </w:t>
      </w:r>
      <w:proofErr w:type="spellStart"/>
      <w:r w:rsidRPr="00E5309F">
        <w:rPr>
          <w:rFonts w:eastAsia="Times New Roman" w:cstheme="minorHAnsi"/>
          <w:sz w:val="24"/>
          <w:szCs w:val="24"/>
        </w:rPr>
        <w:t>Omurama’s</w:t>
      </w:r>
      <w:proofErr w:type="spellEnd"/>
      <w:r w:rsidRPr="00E5309F">
        <w:rPr>
          <w:rFonts w:eastAsia="Times New Roman" w:cstheme="minorHAnsi"/>
          <w:sz w:val="24"/>
          <w:szCs w:val="24"/>
        </w:rPr>
        <w:t xml:space="preserve"> data engineering team to design automated ELT pipelines.</w:t>
      </w:r>
    </w:p>
    <w:p w:rsidR="00E5309F" w:rsidRPr="00E5309F" w:rsidRDefault="00E5309F" w:rsidP="00E530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lastRenderedPageBreak/>
        <w:t>Ensure compliance with security, governance, and Ugandan data protection regulations.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5309F">
        <w:rPr>
          <w:rFonts w:eastAsia="Times New Roman" w:cstheme="minorHAnsi"/>
          <w:b/>
          <w:bCs/>
          <w:kern w:val="36"/>
          <w:sz w:val="48"/>
          <w:szCs w:val="48"/>
        </w:rPr>
        <w:t>3. Source Systems Overview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For each system contributing data to the Omurama Bronze Layer, a detailed profile will be created. The profile includes: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System name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Function and business purpose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Data owners and stakeholders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Technology stack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Source tables, logs, and files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Volume and velocity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API availability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Security and compliance requirements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Extraction frequency</w:t>
      </w:r>
    </w:p>
    <w:p w:rsidR="00E5309F" w:rsidRPr="00E5309F" w:rsidRDefault="00E5309F" w:rsidP="00E530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Data dependencies and risks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This document contains the standardized questions used during technical interviews with system owners and engineers.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5309F">
        <w:rPr>
          <w:rFonts w:eastAsia="Times New Roman" w:cstheme="minorHAnsi"/>
          <w:b/>
          <w:bCs/>
          <w:kern w:val="36"/>
          <w:sz w:val="48"/>
          <w:szCs w:val="48"/>
        </w:rPr>
        <w:t>4. Interview Questions for Source System Analysis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The questions are grouped into three major domains: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5309F">
        <w:rPr>
          <w:rFonts w:eastAsia="Times New Roman" w:cstheme="minorHAnsi"/>
          <w:b/>
          <w:bCs/>
          <w:sz w:val="36"/>
          <w:szCs w:val="36"/>
        </w:rPr>
        <w:t>4.1 Business Context and Ownership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is the primary purpose of this system within your business operations?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Which department or team owns and manages this system?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Who are the primary business stakeholders and data stewards?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business processes generate data within this system?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are the key performance indicators (KPIs) supported by this data?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Which data elements are most valuable for reporting, analytics, or AI?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regulatory or compliance policies affect the handling of this data?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are the daily users and usage patterns of the system?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How critical is this system to business continuity and decision-making?</w:t>
      </w:r>
    </w:p>
    <w:p w:rsidR="00E5309F" w:rsidRPr="00E5309F" w:rsidRDefault="00E5309F" w:rsidP="00E530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challenges exist with data access, quality, duplication, or delays?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5309F">
        <w:rPr>
          <w:rFonts w:eastAsia="Times New Roman" w:cstheme="minorHAnsi"/>
          <w:b/>
          <w:bCs/>
          <w:sz w:val="36"/>
          <w:szCs w:val="36"/>
        </w:rPr>
        <w:t>4.2 Architecture and Technology Stack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What type of system is this (ERP, CRM, custom-built, </w:t>
      </w:r>
      <w:proofErr w:type="spellStart"/>
      <w:r w:rsidRPr="00E5309F">
        <w:rPr>
          <w:rFonts w:eastAsia="Times New Roman" w:cstheme="minorHAnsi"/>
          <w:sz w:val="24"/>
          <w:szCs w:val="24"/>
        </w:rPr>
        <w:t>IoT</w:t>
      </w:r>
      <w:proofErr w:type="spellEnd"/>
      <w:r w:rsidRPr="00E5309F">
        <w:rPr>
          <w:rFonts w:eastAsia="Times New Roman" w:cstheme="minorHAnsi"/>
          <w:sz w:val="24"/>
          <w:szCs w:val="24"/>
        </w:rPr>
        <w:t>, web application, mobile app, etc.)?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technologies, programming languages, and frameworks were used to build it?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type of database or data storage is used (SQL, NoSQL, distributed, file-based)?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Is the system hosted </w:t>
      </w:r>
      <w:proofErr w:type="spellStart"/>
      <w:r w:rsidRPr="00E5309F">
        <w:rPr>
          <w:rFonts w:eastAsia="Times New Roman" w:cstheme="minorHAnsi"/>
          <w:sz w:val="24"/>
          <w:szCs w:val="24"/>
        </w:rPr>
        <w:t>on-premise</w:t>
      </w:r>
      <w:proofErr w:type="spellEnd"/>
      <w:r w:rsidRPr="00E5309F">
        <w:rPr>
          <w:rFonts w:eastAsia="Times New Roman" w:cstheme="minorHAnsi"/>
          <w:sz w:val="24"/>
          <w:szCs w:val="24"/>
        </w:rPr>
        <w:t>, on cloud, or hybrid? Identify the environment.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What authentication mechanisms are implemented (OAuth, JWT, LDAP, </w:t>
      </w:r>
      <w:proofErr w:type="gramStart"/>
      <w:r w:rsidRPr="00E5309F">
        <w:rPr>
          <w:rFonts w:eastAsia="Times New Roman" w:cstheme="minorHAnsi"/>
          <w:sz w:val="24"/>
          <w:szCs w:val="24"/>
        </w:rPr>
        <w:t>Kerberos</w:t>
      </w:r>
      <w:proofErr w:type="gramEnd"/>
      <w:r w:rsidRPr="00E5309F">
        <w:rPr>
          <w:rFonts w:eastAsia="Times New Roman" w:cstheme="minorHAnsi"/>
          <w:sz w:val="24"/>
          <w:szCs w:val="24"/>
        </w:rPr>
        <w:t>)?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What data formats are stored (tables, logs, JSON, CSV, XML, </w:t>
      </w:r>
      <w:proofErr w:type="gramStart"/>
      <w:r w:rsidRPr="00E5309F">
        <w:rPr>
          <w:rFonts w:eastAsia="Times New Roman" w:cstheme="minorHAnsi"/>
          <w:sz w:val="24"/>
          <w:szCs w:val="24"/>
        </w:rPr>
        <w:t>Parquet</w:t>
      </w:r>
      <w:proofErr w:type="gramEnd"/>
      <w:r w:rsidRPr="00E5309F">
        <w:rPr>
          <w:rFonts w:eastAsia="Times New Roman" w:cstheme="minorHAnsi"/>
          <w:sz w:val="24"/>
          <w:szCs w:val="24"/>
        </w:rPr>
        <w:t>, binary)?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How is data structured—structured, semi-structured, or unstructured?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Are there APIs available for integration? If yes, what protocols (REST, </w:t>
      </w:r>
      <w:proofErr w:type="spellStart"/>
      <w:r w:rsidRPr="00E5309F">
        <w:rPr>
          <w:rFonts w:eastAsia="Times New Roman" w:cstheme="minorHAnsi"/>
          <w:sz w:val="24"/>
          <w:szCs w:val="24"/>
        </w:rPr>
        <w:t>GraphQL</w:t>
      </w:r>
      <w:proofErr w:type="spellEnd"/>
      <w:r w:rsidRPr="00E5309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5309F">
        <w:rPr>
          <w:rFonts w:eastAsia="Times New Roman" w:cstheme="minorHAnsi"/>
          <w:sz w:val="24"/>
          <w:szCs w:val="24"/>
        </w:rPr>
        <w:t>gRPC</w:t>
      </w:r>
      <w:proofErr w:type="spellEnd"/>
      <w:r w:rsidRPr="00E5309F">
        <w:rPr>
          <w:rFonts w:eastAsia="Times New Roman" w:cstheme="minorHAnsi"/>
          <w:sz w:val="24"/>
          <w:szCs w:val="24"/>
        </w:rPr>
        <w:t>, SOAP)?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Are there system logs or event logs that can be captured for analytics?</w:t>
      </w:r>
    </w:p>
    <w:p w:rsidR="00E5309F" w:rsidRPr="00E5309F" w:rsidRDefault="00E5309F" w:rsidP="00E530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lastRenderedPageBreak/>
        <w:t>What is the system’s performance capability (TPS, concurrency, latency)?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5309F">
        <w:rPr>
          <w:rFonts w:eastAsia="Times New Roman" w:cstheme="minorHAnsi"/>
          <w:b/>
          <w:bCs/>
          <w:sz w:val="36"/>
          <w:szCs w:val="36"/>
        </w:rPr>
        <w:t>4.3 Extract and Load (Data Acquisition Requirements)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specific data elements need to be extracted (tables, logs, documents, events)?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is the data volume and growth rate (daily, weekly, monthly)?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is the update frequency (real-time, micro-batch, hourly, daily)?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Which extraction methods are supported:</w:t>
      </w:r>
    </w:p>
    <w:p w:rsidR="00E5309F" w:rsidRPr="00E5309F" w:rsidRDefault="00E5309F" w:rsidP="00E5309F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JDBC/ODBC</w:t>
      </w:r>
    </w:p>
    <w:p w:rsidR="00E5309F" w:rsidRPr="00E5309F" w:rsidRDefault="00E5309F" w:rsidP="00E5309F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API-based</w:t>
      </w:r>
    </w:p>
    <w:p w:rsidR="00E5309F" w:rsidRPr="00E5309F" w:rsidRDefault="00E5309F" w:rsidP="00E5309F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File-based</w:t>
      </w:r>
    </w:p>
    <w:p w:rsidR="00E5309F" w:rsidRPr="00E5309F" w:rsidRDefault="00E5309F" w:rsidP="00E5309F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Change Data Capture (CDC)</w:t>
      </w:r>
    </w:p>
    <w:p w:rsidR="00E5309F" w:rsidRPr="00E5309F" w:rsidRDefault="00E5309F" w:rsidP="00E5309F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Streaming (Kafka, MQTT, </w:t>
      </w:r>
      <w:proofErr w:type="spellStart"/>
      <w:r w:rsidRPr="00E5309F">
        <w:rPr>
          <w:rFonts w:eastAsia="Times New Roman" w:cstheme="minorHAnsi"/>
          <w:sz w:val="24"/>
          <w:szCs w:val="24"/>
        </w:rPr>
        <w:t>EventHub</w:t>
      </w:r>
      <w:proofErr w:type="spellEnd"/>
      <w:r w:rsidRPr="00E5309F">
        <w:rPr>
          <w:rFonts w:eastAsia="Times New Roman" w:cstheme="minorHAnsi"/>
          <w:sz w:val="24"/>
          <w:szCs w:val="24"/>
        </w:rPr>
        <w:t>)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Are incremental loads supported or only full extracts?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are the required data formats for extraction (raw dump, JSON, CSV, Parquet)?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are the API rate limits, quotas, or restrictions?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What security constraints are required for extraction?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Is there an existing staging area or data export mechanism?</w:t>
      </w:r>
    </w:p>
    <w:p w:rsidR="00E5309F" w:rsidRPr="00E5309F" w:rsidRDefault="00E5309F" w:rsidP="00E530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Are there known data issues (duplication, missing fields, inconsistent formats)?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5309F">
        <w:rPr>
          <w:rFonts w:eastAsia="Times New Roman" w:cstheme="minorHAnsi"/>
          <w:b/>
          <w:bCs/>
          <w:kern w:val="36"/>
          <w:sz w:val="48"/>
          <w:szCs w:val="48"/>
        </w:rPr>
        <w:t>5. Data Security and Compliance Requirements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Each system must be evaluated for:</w:t>
      </w:r>
    </w:p>
    <w:p w:rsidR="00E5309F" w:rsidRPr="00E5309F" w:rsidRDefault="00E5309F" w:rsidP="00E530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Data sensitivity classification</w:t>
      </w:r>
    </w:p>
    <w:p w:rsidR="00E5309F" w:rsidRPr="00E5309F" w:rsidRDefault="00E5309F" w:rsidP="00E530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User access controls</w:t>
      </w:r>
    </w:p>
    <w:p w:rsidR="00E5309F" w:rsidRPr="00E5309F" w:rsidRDefault="00E5309F" w:rsidP="00E530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lastRenderedPageBreak/>
        <w:t>Encryption requirements (in-transit, at-rest)</w:t>
      </w:r>
    </w:p>
    <w:p w:rsidR="00E5309F" w:rsidRPr="00E5309F" w:rsidRDefault="00E5309F" w:rsidP="00E530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Logging and audit requirements</w:t>
      </w:r>
    </w:p>
    <w:p w:rsidR="00E5309F" w:rsidRPr="00E5309F" w:rsidRDefault="00E5309F" w:rsidP="00E530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Compliance with:</w:t>
      </w:r>
    </w:p>
    <w:p w:rsidR="00E5309F" w:rsidRPr="00E5309F" w:rsidRDefault="00E5309F" w:rsidP="00E5309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Uganda Data Protection and Privacy Act</w:t>
      </w:r>
    </w:p>
    <w:p w:rsidR="00E5309F" w:rsidRPr="00E5309F" w:rsidRDefault="00E5309F" w:rsidP="00E5309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Sector-specific policies (e.g., health, finance, security)</w:t>
      </w:r>
    </w:p>
    <w:p w:rsidR="00E5309F" w:rsidRPr="00E5309F" w:rsidRDefault="00E5309F" w:rsidP="00E530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API security tokens keys and credential handling</w:t>
      </w:r>
    </w:p>
    <w:p w:rsidR="00E5309F" w:rsidRPr="00E5309F" w:rsidRDefault="00E5309F" w:rsidP="00E530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Data masking or anonymization requirements before ingestion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5309F">
        <w:rPr>
          <w:rFonts w:eastAsia="Times New Roman" w:cstheme="minorHAnsi"/>
          <w:b/>
          <w:bCs/>
          <w:kern w:val="36"/>
          <w:sz w:val="48"/>
          <w:szCs w:val="48"/>
        </w:rPr>
        <w:t>6. Output Documentation Template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For every system, the following standardized documentation will be produced:</w:t>
      </w: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309F">
        <w:rPr>
          <w:rFonts w:eastAsia="Times New Roman" w:cstheme="minorHAnsi"/>
          <w:b/>
          <w:bCs/>
          <w:sz w:val="27"/>
          <w:szCs w:val="27"/>
        </w:rPr>
        <w:t>System Basic Information</w:t>
      </w:r>
    </w:p>
    <w:p w:rsidR="00E5309F" w:rsidRPr="00E5309F" w:rsidRDefault="00E5309F" w:rsidP="00E5309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System Name</w:t>
      </w:r>
    </w:p>
    <w:p w:rsidR="00E5309F" w:rsidRPr="00E5309F" w:rsidRDefault="00E5309F" w:rsidP="00E5309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Business Owner</w:t>
      </w:r>
    </w:p>
    <w:p w:rsidR="00E5309F" w:rsidRPr="00E5309F" w:rsidRDefault="00E5309F" w:rsidP="00E5309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Technical Owner</w:t>
      </w:r>
    </w:p>
    <w:p w:rsidR="00E5309F" w:rsidRPr="00E5309F" w:rsidRDefault="00E5309F" w:rsidP="00E5309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Purpose / Function</w:t>
      </w: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309F">
        <w:rPr>
          <w:rFonts w:eastAsia="Times New Roman" w:cstheme="minorHAnsi"/>
          <w:b/>
          <w:bCs/>
          <w:sz w:val="27"/>
          <w:szCs w:val="27"/>
        </w:rPr>
        <w:t>Technical Architecture</w:t>
      </w:r>
    </w:p>
    <w:p w:rsidR="00E5309F" w:rsidRPr="00E5309F" w:rsidRDefault="00E5309F" w:rsidP="00E5309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Hosting environment</w:t>
      </w:r>
    </w:p>
    <w:p w:rsidR="00E5309F" w:rsidRPr="00E5309F" w:rsidRDefault="00E5309F" w:rsidP="00E5309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Database type</w:t>
      </w:r>
    </w:p>
    <w:p w:rsidR="00E5309F" w:rsidRPr="00E5309F" w:rsidRDefault="00E5309F" w:rsidP="00E5309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APIs and interface details</w:t>
      </w:r>
    </w:p>
    <w:p w:rsidR="00E5309F" w:rsidRPr="00E5309F" w:rsidRDefault="00E5309F" w:rsidP="00E5309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File formats and structures</w:t>
      </w: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309F">
        <w:rPr>
          <w:rFonts w:eastAsia="Times New Roman" w:cstheme="minorHAnsi"/>
          <w:b/>
          <w:bCs/>
          <w:sz w:val="27"/>
          <w:szCs w:val="27"/>
        </w:rPr>
        <w:t>Data Characteristics</w:t>
      </w:r>
    </w:p>
    <w:p w:rsidR="00E5309F" w:rsidRPr="00E5309F" w:rsidRDefault="00E5309F" w:rsidP="00E5309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Table list and schemas</w:t>
      </w:r>
    </w:p>
    <w:p w:rsidR="00E5309F" w:rsidRPr="00E5309F" w:rsidRDefault="00E5309F" w:rsidP="00E5309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lastRenderedPageBreak/>
        <w:t>Log types</w:t>
      </w:r>
    </w:p>
    <w:p w:rsidR="00E5309F" w:rsidRPr="00E5309F" w:rsidRDefault="00E5309F" w:rsidP="00E5309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Real-time/Batch classification</w:t>
      </w:r>
    </w:p>
    <w:p w:rsidR="00E5309F" w:rsidRPr="00E5309F" w:rsidRDefault="00E5309F" w:rsidP="00E5309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Data volume and velocity</w:t>
      </w: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309F">
        <w:rPr>
          <w:rFonts w:eastAsia="Times New Roman" w:cstheme="minorHAnsi"/>
          <w:b/>
          <w:bCs/>
          <w:sz w:val="27"/>
          <w:szCs w:val="27"/>
        </w:rPr>
        <w:t>Extraction and Ingestion Requirements</w:t>
      </w:r>
    </w:p>
    <w:p w:rsidR="00E5309F" w:rsidRPr="00E5309F" w:rsidRDefault="00E5309F" w:rsidP="00E530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Supported extraction methods</w:t>
      </w:r>
    </w:p>
    <w:p w:rsidR="00E5309F" w:rsidRPr="00E5309F" w:rsidRDefault="00E5309F" w:rsidP="00E530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Expected ingestion frequency</w:t>
      </w:r>
    </w:p>
    <w:p w:rsidR="00E5309F" w:rsidRPr="00E5309F" w:rsidRDefault="00E5309F" w:rsidP="00E530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Security protocols</w:t>
      </w:r>
    </w:p>
    <w:p w:rsidR="00E5309F" w:rsidRPr="00E5309F" w:rsidRDefault="00E5309F" w:rsidP="00E5309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Quality considerations</w:t>
      </w: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309F">
        <w:rPr>
          <w:rFonts w:eastAsia="Times New Roman" w:cstheme="minorHAnsi"/>
          <w:b/>
          <w:bCs/>
          <w:sz w:val="27"/>
          <w:szCs w:val="27"/>
        </w:rPr>
        <w:t>Risks &amp; Mitigations</w:t>
      </w:r>
    </w:p>
    <w:p w:rsidR="00E5309F" w:rsidRPr="00E5309F" w:rsidRDefault="00E5309F" w:rsidP="00E5309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System stability risks</w:t>
      </w:r>
    </w:p>
    <w:p w:rsidR="00E5309F" w:rsidRPr="00E5309F" w:rsidRDefault="00E5309F" w:rsidP="00E5309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Data quality risks</w:t>
      </w:r>
    </w:p>
    <w:p w:rsidR="00E5309F" w:rsidRPr="00E5309F" w:rsidRDefault="00E5309F" w:rsidP="00E5309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Access risks</w:t>
      </w:r>
    </w:p>
    <w:p w:rsidR="00E5309F" w:rsidRPr="00E5309F" w:rsidRDefault="00E5309F" w:rsidP="00E5309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>Recommended mitigations</w:t>
      </w:r>
    </w:p>
    <w:p w:rsidR="00E5309F" w:rsidRPr="00E5309F" w:rsidRDefault="00E5309F" w:rsidP="00E5309F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E5309F" w:rsidRPr="00E5309F" w:rsidRDefault="00E5309F" w:rsidP="00E5309F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5309F">
        <w:rPr>
          <w:rFonts w:eastAsia="Times New Roman" w:cstheme="minorHAnsi"/>
          <w:b/>
          <w:bCs/>
          <w:kern w:val="36"/>
          <w:sz w:val="48"/>
          <w:szCs w:val="48"/>
        </w:rPr>
        <w:t>7. Conclusion</w:t>
      </w:r>
    </w:p>
    <w:p w:rsidR="00E5309F" w:rsidRPr="00E5309F" w:rsidRDefault="00E5309F" w:rsidP="00E5309F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E5309F">
        <w:rPr>
          <w:rFonts w:eastAsia="Times New Roman" w:cstheme="minorHAnsi"/>
          <w:sz w:val="24"/>
          <w:szCs w:val="24"/>
        </w:rPr>
        <w:t xml:space="preserve">This Bronze Layer Source Analysis Document provides a comprehensive foundation for engaging system owners, gathering system requirements, and preparing </w:t>
      </w:r>
      <w:proofErr w:type="spellStart"/>
      <w:r w:rsidRPr="00E5309F">
        <w:rPr>
          <w:rFonts w:eastAsia="Times New Roman" w:cstheme="minorHAnsi"/>
          <w:sz w:val="24"/>
          <w:szCs w:val="24"/>
        </w:rPr>
        <w:t>Omurama’s</w:t>
      </w:r>
      <w:proofErr w:type="spellEnd"/>
      <w:r w:rsidRPr="00E5309F">
        <w:rPr>
          <w:rFonts w:eastAsia="Times New Roman" w:cstheme="minorHAnsi"/>
          <w:sz w:val="24"/>
          <w:szCs w:val="24"/>
        </w:rPr>
        <w:t xml:space="preserve"> automated ELT pipelines.</w:t>
      </w:r>
      <w:r w:rsidRPr="00E5309F">
        <w:rPr>
          <w:rFonts w:eastAsia="Times New Roman" w:cstheme="minorHAnsi"/>
          <w:sz w:val="24"/>
          <w:szCs w:val="24"/>
        </w:rPr>
        <w:br/>
        <w:t xml:space="preserve">It ensures structured onboarding of all data sources into the data </w:t>
      </w:r>
      <w:proofErr w:type="spellStart"/>
      <w:r w:rsidRPr="00E5309F">
        <w:rPr>
          <w:rFonts w:eastAsia="Times New Roman" w:cstheme="minorHAnsi"/>
          <w:sz w:val="24"/>
          <w:szCs w:val="24"/>
        </w:rPr>
        <w:t>lakehouse</w:t>
      </w:r>
      <w:proofErr w:type="spellEnd"/>
      <w:r w:rsidRPr="00E5309F">
        <w:rPr>
          <w:rFonts w:eastAsia="Times New Roman" w:cstheme="minorHAnsi"/>
          <w:sz w:val="24"/>
          <w:szCs w:val="24"/>
        </w:rPr>
        <w:t xml:space="preserve"> with full compliance, reliability, and long-term scalability.</w:t>
      </w:r>
    </w:p>
    <w:p w:rsidR="001300E2" w:rsidRPr="00E5309F" w:rsidRDefault="001300E2" w:rsidP="00E5309F">
      <w:pPr>
        <w:spacing w:line="360" w:lineRule="auto"/>
        <w:rPr>
          <w:rFonts w:cstheme="minorHAnsi"/>
        </w:rPr>
      </w:pPr>
      <w:bookmarkStart w:id="0" w:name="_GoBack"/>
      <w:bookmarkEnd w:id="0"/>
    </w:p>
    <w:sectPr w:rsidR="001300E2" w:rsidRPr="00E530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008B"/>
    <w:multiLevelType w:val="multilevel"/>
    <w:tmpl w:val="F13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1584"/>
    <w:multiLevelType w:val="multilevel"/>
    <w:tmpl w:val="489E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05FB0"/>
    <w:multiLevelType w:val="multilevel"/>
    <w:tmpl w:val="7906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A3058"/>
    <w:multiLevelType w:val="multilevel"/>
    <w:tmpl w:val="A10C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08B2"/>
    <w:multiLevelType w:val="multilevel"/>
    <w:tmpl w:val="AAF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75284"/>
    <w:multiLevelType w:val="multilevel"/>
    <w:tmpl w:val="B456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347C4"/>
    <w:multiLevelType w:val="multilevel"/>
    <w:tmpl w:val="C39C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70373"/>
    <w:multiLevelType w:val="multilevel"/>
    <w:tmpl w:val="191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7726F"/>
    <w:multiLevelType w:val="multilevel"/>
    <w:tmpl w:val="DF7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820FB"/>
    <w:multiLevelType w:val="multilevel"/>
    <w:tmpl w:val="0B3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86B32"/>
    <w:multiLevelType w:val="multilevel"/>
    <w:tmpl w:val="33D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09F"/>
    <w:rsid w:val="001300E2"/>
    <w:rsid w:val="00E5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349A1-23A7-4110-840A-3C042655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0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3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3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30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30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30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</dc:creator>
  <cp:keywords/>
  <dc:description/>
  <cp:lastModifiedBy>nar</cp:lastModifiedBy>
  <cp:revision>1</cp:revision>
  <dcterms:created xsi:type="dcterms:W3CDTF">2025-12-07T20:14:00Z</dcterms:created>
  <dcterms:modified xsi:type="dcterms:W3CDTF">2025-12-07T20:23:00Z</dcterms:modified>
</cp:coreProperties>
</file>