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3kdit12wjtn" w:id="0"/>
      <w:bookmarkEnd w:id="0"/>
      <w:r w:rsidDel="00000000" w:rsidR="00000000" w:rsidRPr="00000000">
        <w:rPr>
          <w:rtl w:val="0"/>
        </w:rPr>
        <w:t xml:space="preserve">FUND ADMINISTRATION AND OUTSOURCING 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DEMONSTRATION DOCUMENT — NOT LEGAL ADVICE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Fictional parties. Created as a test corpus artefact for the Ripple prototype. Provisions are drafted to reflect market practice as at 2019 and deliberately contain latent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AGREEMENT</w:t>
      </w:r>
      <w:r w:rsidDel="00000000" w:rsidR="00000000" w:rsidRPr="00000000">
        <w:rPr>
          <w:rtl w:val="0"/>
        </w:rPr>
        <w:t xml:space="preserve"> is dated </w:t>
      </w:r>
      <w:r w:rsidDel="00000000" w:rsidR="00000000" w:rsidRPr="00000000">
        <w:rPr>
          <w:b w:val="1"/>
          <w:bCs w:val="1"/>
          <w:rtl w:val="0"/>
        </w:rPr>
        <w:t xml:space="preserve">14 March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(1) MERIDIAN ASSET MANAGEMENT PTE. LTD.</w:t>
      </w:r>
      <w:r w:rsidDel="00000000" w:rsidR="00000000" w:rsidRPr="00000000">
        <w:rPr>
          <w:rtl w:val="0"/>
        </w:rPr>
        <w:t xml:space="preserve"> (UEN 201412345K), a company incorporated in Singapore and the holder of a capital markets services licence for fund management, whose registered office is at 8 Raffles Quay #21-03, Singapore 048583 (the </w:t>
      </w:r>
      <w:r w:rsidDel="00000000" w:rsidR="00000000" w:rsidRPr="00000000">
        <w:rPr>
          <w:b w:val="1"/>
          <w:bCs w:val="1"/>
          <w:rtl w:val="0"/>
        </w:rPr>
        <w:t xml:space="preserve">"Manager"</w:t>
      </w:r>
      <w:r w:rsidDel="00000000" w:rsidR="00000000" w:rsidRPr="00000000">
        <w:rPr>
          <w:rtl w:val="0"/>
        </w:rPr>
        <w:t xml:space="preserve">);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(2) STRAITS FUND SERVICES PTE. LTD.</w:t>
      </w:r>
      <w:r w:rsidDel="00000000" w:rsidR="00000000" w:rsidRPr="00000000">
        <w:rPr>
          <w:rtl w:val="0"/>
        </w:rPr>
        <w:t xml:space="preserve"> (UEN 200987654E), a company incorporated in Singapore whose registered office is at 60 Anson Road #14-01, Singapore 079914 (the </w:t>
      </w:r>
      <w:r w:rsidDel="00000000" w:rsidR="00000000" w:rsidRPr="00000000">
        <w:rPr>
          <w:b w:val="1"/>
          <w:bCs w:val="1"/>
          <w:rtl w:val="0"/>
        </w:rPr>
        <w:t xml:space="preserve">"Administrator"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a </w:t>
      </w:r>
      <w:r w:rsidDel="00000000" w:rsidR="00000000" w:rsidRPr="00000000">
        <w:rPr>
          <w:b w:val="1"/>
          <w:bCs w:val="1"/>
          <w:rtl w:val="0"/>
        </w:rPr>
        <w:t xml:space="preserve">"Party"</w:t>
      </w:r>
      <w:r w:rsidDel="00000000" w:rsidR="00000000" w:rsidRPr="00000000">
        <w:rPr>
          <w:rtl w:val="0"/>
        </w:rPr>
        <w:t xml:space="preserve"> and together the </w:t>
      </w:r>
      <w:r w:rsidDel="00000000" w:rsidR="00000000" w:rsidRPr="00000000">
        <w:rPr>
          <w:b w:val="1"/>
          <w:bCs w:val="1"/>
          <w:rtl w:val="0"/>
        </w:rPr>
        <w:t xml:space="preserve">"Parties"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e9pgres9tqu" w:id="1"/>
      <w:bookmarkEnd w:id="1"/>
      <w:r w:rsidDel="00000000" w:rsidR="00000000" w:rsidRPr="00000000">
        <w:rPr>
          <w:rtl w:val="0"/>
        </w:rPr>
        <w:t xml:space="preserve">RECITALS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(A) The Manager manages the Meridian Asia Opportunities Fund III (the </w:t>
      </w:r>
      <w:r w:rsidDel="00000000" w:rsidR="00000000" w:rsidRPr="00000000">
        <w:rPr>
          <w:b w:val="1"/>
          <w:bCs w:val="1"/>
          <w:rtl w:val="0"/>
        </w:rPr>
        <w:t xml:space="preserve">"Fund"</w:t>
      </w:r>
      <w:r w:rsidDel="00000000" w:rsidR="00000000" w:rsidRPr="00000000">
        <w:rPr>
          <w:rtl w:val="0"/>
        </w:rPr>
        <w:t xml:space="preserve">), a Singapore variable capital company offered to accredited investors and institutional investors.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(B) The Manager wishes to appoint the Administrator to provide fund administration, registrar and transfer agency services in respect of the Fund.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(C) The Parties acknowledge that performance of this Agreement involves the processing of personal data relating to investors in the Fund.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rqwpeopaia" w:id="2"/>
      <w:bookmarkEnd w:id="2"/>
      <w:r w:rsidDel="00000000" w:rsidR="00000000" w:rsidRPr="00000000">
        <w:rPr>
          <w:rtl w:val="0"/>
        </w:rPr>
        <w:t xml:space="preserve">1. DEFINITIONS AND INTERPRETATION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1.1 In this Agreement: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"Applicable Law"</w:t>
      </w:r>
      <w:r w:rsidDel="00000000" w:rsidR="00000000" w:rsidRPr="00000000">
        <w:rPr>
          <w:rtl w:val="0"/>
        </w:rPr>
        <w:t xml:space="preserve"> means all laws, regulations, notices, directions and guidelines applicable to a Party in Singapore, as in force from time to time;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"Business Day"</w:t>
      </w:r>
      <w:r w:rsidDel="00000000" w:rsidR="00000000" w:rsidRPr="00000000">
        <w:rPr>
          <w:rtl w:val="0"/>
        </w:rPr>
        <w:t xml:space="preserve"> means a day other than a Saturday, Sunday or public holiday on which banks are open for general business in Singapore;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"Fund Data"</w:t>
      </w:r>
      <w:r w:rsidDel="00000000" w:rsidR="00000000" w:rsidRPr="00000000">
        <w:rPr>
          <w:rtl w:val="0"/>
        </w:rPr>
        <w:t xml:space="preserve"> means all data and records relating to the Fund, the Investors and the Services;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"Investor"</w:t>
      </w:r>
      <w:r w:rsidDel="00000000" w:rsidR="00000000" w:rsidRPr="00000000">
        <w:rPr>
          <w:rtl w:val="0"/>
        </w:rPr>
        <w:t xml:space="preserve"> means a holder or prospective holder of shares in the Fund;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"Personal Data"</w:t>
      </w:r>
      <w:r w:rsidDel="00000000" w:rsidR="00000000" w:rsidRPr="00000000">
        <w:rPr>
          <w:rtl w:val="0"/>
        </w:rPr>
        <w:t xml:space="preserve"> has the meaning given in section 2 of the </w:t>
      </w:r>
      <w:r w:rsidDel="00000000" w:rsidR="00000000" w:rsidRPr="00000000">
        <w:rPr>
          <w:b w:val="1"/>
          <w:bCs w:val="1"/>
          <w:rtl w:val="0"/>
        </w:rPr>
        <w:t xml:space="preserve">Personal Data Protection Act 2012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"Services"</w:t>
      </w:r>
      <w:r w:rsidDel="00000000" w:rsidR="00000000" w:rsidRPr="00000000">
        <w:rPr>
          <w:rtl w:val="0"/>
        </w:rPr>
        <w:t xml:space="preserve"> means the services set out in Schedule 1;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"Transaction Records"</w:t>
      </w:r>
      <w:r w:rsidDel="00000000" w:rsidR="00000000" w:rsidRPr="00000000">
        <w:rPr>
          <w:rtl w:val="0"/>
        </w:rPr>
        <w:t xml:space="preserve"> means records of subscriptions, redemptions, transfers and distributions in respect of the Fund.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1.2 A reference to a statute or statutory provision is a reference to it as amended, extended or re-enacted from time to time. 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irppse8paol" w:id="3"/>
      <w:bookmarkEnd w:id="3"/>
      <w:r w:rsidDel="00000000" w:rsidR="00000000" w:rsidRPr="00000000">
        <w:rPr>
          <w:rtl w:val="0"/>
        </w:rPr>
        <w:t xml:space="preserve">2. APPOINTMENT AND SERVICES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2.1 The Manager appoints the Administrator to provide the Services, and the Administrator accepts such appointment, on the terms of this Agreement.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2.2 The Administrator shall perform the Services with reasonable skill and care and in accordance with Applicable Law.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2.3 The Administrator shall not sub-contract any part of the Services without the Manager's prior written consent, such consent not to be unreasonably withheld.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xaurv5fn5us" w:id="4"/>
      <w:bookmarkEnd w:id="4"/>
      <w:r w:rsidDel="00000000" w:rsidR="00000000" w:rsidRPr="00000000">
        <w:rPr>
          <w:rtl w:val="0"/>
        </w:rPr>
        <w:t xml:space="preserve">3. INVESTOR ONBOARDING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3.1 The Administrator shall carry out investor onboarding in accordance with the procedures set out in Schedule 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3.2 The Manager shall provide the Administrator with such information as is necessary to verify that each Investor </w:t>
      </w:r>
      <w:r w:rsidDel="00000000" w:rsidR="00000000" w:rsidRPr="00000000">
        <w:rPr>
          <w:b w:val="1"/>
          <w:bCs w:val="1"/>
          <w:rtl w:val="0"/>
        </w:rPr>
        <w:t xml:space="preserve">is an accredited investor within the meaning of section 4A(1)(a) of the Securities and Futures Act</w:t>
      </w:r>
      <w:r w:rsidDel="00000000" w:rsidR="00000000" w:rsidRPr="00000000">
        <w:rPr>
          <w:rtl w:val="0"/>
        </w:rPr>
        <w:t xml:space="preserve">, on the basis that </w:t>
      </w:r>
      <w:r w:rsidDel="00000000" w:rsidR="00000000" w:rsidRPr="00000000">
        <w:rPr>
          <w:b w:val="1"/>
          <w:bCs w:val="1"/>
          <w:rtl w:val="0"/>
        </w:rPr>
        <w:t xml:space="preserve">the Investor's net personal assets exceed S$2,000,000 in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3.3 The Administrator shall maintain a register of Investors and shall update it upon each subscription, redemption or transfer.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zgi2sar6zeop" w:id="5"/>
      <w:bookmarkEnd w:id="5"/>
      <w:r w:rsidDel="00000000" w:rsidR="00000000" w:rsidRPr="00000000">
        <w:rPr>
          <w:rtl w:val="0"/>
        </w:rPr>
        <w:t xml:space="preserve">4. RECORDS AND RETENTION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4.1 The Administrator shall retain all Transaction Records and associated Personal Data for a period of </w:t>
      </w:r>
      <w:r w:rsidDel="00000000" w:rsidR="00000000" w:rsidRPr="00000000">
        <w:rPr>
          <w:b w:val="1"/>
          <w:bCs w:val="1"/>
          <w:rtl w:val="0"/>
        </w:rPr>
        <w:t xml:space="preserve">five (5) years</w:t>
      </w:r>
      <w:r w:rsidDel="00000000" w:rsidR="00000000" w:rsidRPr="00000000">
        <w:rPr>
          <w:rtl w:val="0"/>
        </w:rPr>
        <w:t xml:space="preserve"> from the date of the relevant transaction, in accordance with the record-keeping requirements applicable to the Manager as the holder of a capital markets services licence.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4.2 Upon expiry of the period in clause 4.1, the Administrator shall </w:t>
      </w:r>
      <w:r w:rsidDel="00000000" w:rsidR="00000000" w:rsidRPr="00000000">
        <w:rPr>
          <w:b w:val="1"/>
          <w:bCs w:val="1"/>
          <w:rtl w:val="0"/>
        </w:rPr>
        <w:t xml:space="preserve">securely delete all Personal Data</w:t>
      </w:r>
      <w:r w:rsidDel="00000000" w:rsidR="00000000" w:rsidRPr="00000000">
        <w:rPr>
          <w:rtl w:val="0"/>
        </w:rPr>
        <w:t xml:space="preserve"> relating to the relevant transaction, save where retention is required by Applicable Law.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4.3 The Administrator shall retain system and access logs generated by the Platform for a period of </w:t>
      </w:r>
      <w:r w:rsidDel="00000000" w:rsidR="00000000" w:rsidRPr="00000000">
        <w:rPr>
          <w:b w:val="1"/>
          <w:bCs w:val="1"/>
          <w:rtl w:val="0"/>
        </w:rPr>
        <w:t xml:space="preserve">ninety (90) days</w:t>
      </w:r>
      <w:r w:rsidDel="00000000" w:rsidR="00000000" w:rsidRPr="00000000">
        <w:rPr>
          <w:rtl w:val="0"/>
        </w:rPr>
        <w:t xml:space="preserve">, after which such logs shall be purged in accordance with the Administrator's data minimisation policy.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83s3ketd0qm" w:id="6"/>
      <w:bookmarkEnd w:id="6"/>
      <w:r w:rsidDel="00000000" w:rsidR="00000000" w:rsidRPr="00000000">
        <w:rPr>
          <w:rtl w:val="0"/>
        </w:rPr>
        <w:t xml:space="preserve">5. CONFIDENTIALITY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5.1 Each Party shall keep confidential all Confidential Information of the other Party and shall not disclose it to any third party without prior written consent.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5.2 Clause 5.1 does not apply to disclosure required by a court of competent jurisdiction or by a regulatory authority having jurisdiction over the disclosing Party.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4sngjqiqm1bt" w:id="7"/>
      <w:bookmarkEnd w:id="7"/>
      <w:r w:rsidDel="00000000" w:rsidR="00000000" w:rsidRPr="00000000">
        <w:rPr>
          <w:rtl w:val="0"/>
        </w:rPr>
        <w:t xml:space="preserve">6. INTELLECTUAL PROPERTY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6.1 All intellectual property rights in the Platform, and in all data generated, derived or enriched within the Platform in the course of providing the Services, shall be the </w:t>
      </w:r>
      <w:r w:rsidDel="00000000" w:rsidR="00000000" w:rsidRPr="00000000">
        <w:rPr>
          <w:b w:val="1"/>
          <w:bCs w:val="1"/>
          <w:rtl w:val="0"/>
        </w:rPr>
        <w:t xml:space="preserve">exclusive property of the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6.2 The Administrator grants the Manager a non-exclusive, non-transferable licence to access and use the Platform during the term of this Agreement.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qfe8i0fs9hkr" w:id="8"/>
      <w:bookmarkEnd w:id="8"/>
      <w:r w:rsidDel="00000000" w:rsidR="00000000" w:rsidRPr="00000000">
        <w:rPr>
          <w:rtl w:val="0"/>
        </w:rPr>
        <w:t xml:space="preserve">7. AUDIT AND REGULATORY ACCESS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7.1 The Administrator shall, on not less than </w:t>
      </w:r>
      <w:r w:rsidDel="00000000" w:rsidR="00000000" w:rsidRPr="00000000">
        <w:rPr>
          <w:b w:val="1"/>
          <w:bCs w:val="1"/>
          <w:rtl w:val="0"/>
        </w:rPr>
        <w:t xml:space="preserve">thirty (30) days'</w:t>
      </w:r>
      <w:r w:rsidDel="00000000" w:rsidR="00000000" w:rsidRPr="00000000">
        <w:rPr>
          <w:rtl w:val="0"/>
        </w:rPr>
        <w:t xml:space="preserve"> written notice, permit the Manager and its auditors to inspect its records relating to the Services during normal business hours.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7.2 The Administrator shall co-operate with any request from the Monetary Authority of Singapore relating to the Services.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if6pgpwvz8s" w:id="9"/>
      <w:bookmarkEnd w:id="9"/>
      <w:r w:rsidDel="00000000" w:rsidR="00000000" w:rsidRPr="00000000">
        <w:rPr>
          <w:rtl w:val="0"/>
        </w:rPr>
        <w:t xml:space="preserve">8. LIABILITY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8.1 The Administrator's aggregate liability under this Agreement shall not exceed </w:t>
      </w:r>
      <w:r w:rsidDel="00000000" w:rsidR="00000000" w:rsidRPr="00000000">
        <w:rPr>
          <w:b w:val="1"/>
          <w:bCs w:val="1"/>
          <w:rtl w:val="0"/>
        </w:rPr>
        <w:t xml:space="preserve">the total fees paid in the twelve (12) months preceding the event giving rise to the claim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8.2 Neither Party shall be liable for indirect or consequential loss.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8.3 Clause 8.1 shall not apply to liability arising from fraud, wilful misconduct, or </w:t>
      </w:r>
      <w:r w:rsidDel="00000000" w:rsidR="00000000" w:rsidRPr="00000000">
        <w:rPr>
          <w:b w:val="1"/>
          <w:bCs w:val="1"/>
          <w:rtl w:val="0"/>
        </w:rPr>
        <w:t xml:space="preserve">breach of Schedule 3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rk7nm4ktjn" w:id="10"/>
      <w:bookmarkEnd w:id="10"/>
      <w:r w:rsidDel="00000000" w:rsidR="00000000" w:rsidRPr="00000000">
        <w:rPr>
          <w:rtl w:val="0"/>
        </w:rPr>
        <w:t xml:space="preserve">9. TERM AND TERMINATION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9.1 This Agreement commences on the date hereof and continues for an initial term of </w:t>
      </w:r>
      <w:r w:rsidDel="00000000" w:rsidR="00000000" w:rsidRPr="00000000">
        <w:rPr>
          <w:b w:val="1"/>
          <w:bCs w:val="1"/>
          <w:rtl w:val="0"/>
        </w:rPr>
        <w:t xml:space="preserve">five (5) years</w:t>
      </w:r>
      <w:r w:rsidDel="00000000" w:rsidR="00000000" w:rsidRPr="00000000">
        <w:rPr>
          <w:rtl w:val="0"/>
        </w:rPr>
        <w:t xml:space="preserve">, thereafter renewing automatically for successive periods of twelve (12) months unless terminated in accordance with this clause.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9.2 Either Party may terminate on </w:t>
      </w:r>
      <w:r w:rsidDel="00000000" w:rsidR="00000000" w:rsidRPr="00000000">
        <w:rPr>
          <w:b w:val="1"/>
          <w:bCs w:val="1"/>
          <w:rtl w:val="0"/>
        </w:rPr>
        <w:t xml:space="preserve">six (6) months'</w:t>
      </w:r>
      <w:r w:rsidDel="00000000" w:rsidR="00000000" w:rsidRPr="00000000">
        <w:rPr>
          <w:rtl w:val="0"/>
        </w:rPr>
        <w:t xml:space="preserve"> written notice.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9.3 On termination, the Administrator shall return or delete all Fund Data at the Manager's election, </w:t>
      </w:r>
      <w:r w:rsidDel="00000000" w:rsidR="00000000" w:rsidRPr="00000000">
        <w:rPr>
          <w:b w:val="1"/>
          <w:bCs w:val="1"/>
          <w:rtl w:val="0"/>
        </w:rPr>
        <w:t xml:space="preserve">subject to clause 6.1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7yse5comzaj5" w:id="11"/>
      <w:bookmarkEnd w:id="11"/>
      <w:r w:rsidDel="00000000" w:rsidR="00000000" w:rsidRPr="00000000">
        <w:rPr>
          <w:rtl w:val="0"/>
        </w:rPr>
        <w:t xml:space="preserve">10. NOTICES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10.1 Notices under this Agreement shall be sent to: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To the Manager:</w:t>
      </w:r>
      <w:r w:rsidDel="00000000" w:rsidR="00000000" w:rsidRPr="00000000">
        <w:rPr>
          <w:rtl w:val="0"/>
        </w:rPr>
        <w:t xml:space="preserve"> Attention: Head of Legal &amp; Compliance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legal@meridianam.com.sg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To the Administrator:</w:t>
      </w:r>
      <w:r w:rsidDel="00000000" w:rsidR="00000000" w:rsidRPr="00000000">
        <w:rPr>
          <w:rtl w:val="0"/>
        </w:rPr>
        <w:t xml:space="preserve"> Attention: Client Services Director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clientservices@straitsfs.com.sg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10.2 Notices relating to Schedule 3 shall additionally be copied to: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Manager's Data Protection Officer:</w:t>
      </w:r>
      <w:r w:rsidDel="00000000" w:rsidR="00000000" w:rsidRPr="00000000">
        <w:rPr>
          <w:rtl w:val="0"/>
        </w:rPr>
        <w:t xml:space="preserve"> Ms Priya Raghavan, Senior Associate — Legal 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dpo@meridianam.com.sg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u0vkbtyz6wg6" w:id="12"/>
      <w:bookmarkEnd w:id="12"/>
      <w:r w:rsidDel="00000000" w:rsidR="00000000" w:rsidRPr="00000000">
        <w:rPr>
          <w:rtl w:val="0"/>
        </w:rPr>
        <w:t xml:space="preserve">11. GOVERNING LAW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11.1 This Agreement is governed by Singapore law.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11.2 The Parties submit to the exclusive jurisdiction of the courts of Singapore. 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62aqlrp04dcg" w:id="13"/>
      <w:bookmarkEnd w:id="13"/>
      <w:r w:rsidDel="00000000" w:rsidR="00000000" w:rsidRPr="00000000">
        <w:rPr>
          <w:rtl w:val="0"/>
        </w:rPr>
        <w:t xml:space="preserve">SCHEDULE 1 — SERVICES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 asset value calculation and fund accounting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Investor registrar and transfer agency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Subscription and redemption processing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Investor reporting and statements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Anti-money laundering screening support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Regulatory reporting support 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e4rexxys0fqq" w:id="14"/>
      <w:bookmarkEnd w:id="14"/>
      <w:r w:rsidDel="00000000" w:rsidR="00000000" w:rsidRPr="00000000">
        <w:rPr>
          <w:rtl w:val="0"/>
        </w:rPr>
        <w:t xml:space="preserve">SCHEDULE 2 — ONBOARDING PROCEDURES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Collection of investor identification documents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Screening against sanctions and PEP databases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Verification of investor status against the criteria notified by the Manager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Confirmation of subscription and issue of contract note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Retention of onboarding file in accordance with clause 4.1 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47733fo76u0z" w:id="15"/>
      <w:bookmarkEnd w:id="15"/>
      <w:r w:rsidDel="00000000" w:rsidR="00000000" w:rsidRPr="00000000">
        <w:rPr>
          <w:rtl w:val="0"/>
        </w:rPr>
        <w:t xml:space="preserve">SCHEDULE 3 — DATA PROTECTION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1.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1.1 Each Party shall comply with Applicable Law relating to the protection of Personal Data.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1.2 The Administrator acknowledges that in performing the Services it acts on behalf of and for the purposes of the Manager in relation to Personal Data.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2. Data Protection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2.1 The Administrator shall comply with the </w:t>
      </w:r>
      <w:r w:rsidDel="00000000" w:rsidR="00000000" w:rsidRPr="00000000">
        <w:rPr>
          <w:b w:val="1"/>
          <w:bCs w:val="1"/>
          <w:rtl w:val="0"/>
        </w:rPr>
        <w:t xml:space="preserve">Openness Obligation</w:t>
      </w:r>
      <w:r w:rsidDel="00000000" w:rsidR="00000000" w:rsidRPr="00000000">
        <w:rPr>
          <w:rtl w:val="0"/>
        </w:rPr>
        <w:t xml:space="preserve"> and all other data protection obligations under the Personal Data Protection Act 2012.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2.2 The Administrator shall notify the Manager of any </w:t>
      </w:r>
      <w:r w:rsidDel="00000000" w:rsidR="00000000" w:rsidRPr="00000000">
        <w:rPr>
          <w:b w:val="1"/>
          <w:bCs w:val="1"/>
          <w:rtl w:val="0"/>
        </w:rPr>
        <w:t xml:space="preserve">security incident</w:t>
      </w:r>
      <w:r w:rsidDel="00000000" w:rsidR="00000000" w:rsidRPr="00000000">
        <w:rPr>
          <w:rtl w:val="0"/>
        </w:rPr>
        <w:t xml:space="preserve"> affecting Personal Data </w:t>
      </w:r>
      <w:r w:rsidDel="00000000" w:rsidR="00000000" w:rsidRPr="00000000">
        <w:rPr>
          <w:b w:val="1"/>
          <w:bCs w:val="1"/>
          <w:rtl w:val="0"/>
        </w:rPr>
        <w:t xml:space="preserve">within seventy-two (72) hours</w:t>
      </w:r>
      <w:r w:rsidDel="00000000" w:rsidR="00000000" w:rsidRPr="00000000">
        <w:rPr>
          <w:rtl w:val="0"/>
        </w:rPr>
        <w:t xml:space="preserve"> of becoming aware of it.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2.3 The Administrator warrants that </w:t>
      </w:r>
      <w:r w:rsidDel="00000000" w:rsidR="00000000" w:rsidRPr="00000000">
        <w:rPr>
          <w:b w:val="1"/>
          <w:bCs w:val="1"/>
          <w:rtl w:val="0"/>
        </w:rPr>
        <w:t xml:space="preserve">express consent has been obtained</w:t>
      </w:r>
      <w:r w:rsidDel="00000000" w:rsidR="00000000" w:rsidRPr="00000000">
        <w:rPr>
          <w:rtl w:val="0"/>
        </w:rPr>
        <w:t xml:space="preserve"> from each individual whose Personal Data is processed under this Agreement.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3.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3.1 The Administrator shall implement reasonable security arrangements to prevent unauthorised access, collection, use, disclosure, copying, modification or disposal of Personal Data.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3.2 The Administrator shall restrict access to Personal Data to personnel who require such access for the purposes of the Services.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4.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4.1 The Administrator shall not transfer Personal Data outside Singapore unless the recipient is bound by legally enforceable obligations providing a </w:t>
      </w:r>
      <w:r w:rsidDel="00000000" w:rsidR="00000000" w:rsidRPr="00000000">
        <w:rPr>
          <w:b w:val="1"/>
          <w:bCs w:val="1"/>
          <w:rtl w:val="0"/>
        </w:rPr>
        <w:t xml:space="preserve">standard of protection comparable to that under the Personal Data Protection Act 2012 and any regulations made thereunder, as amended from time to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5.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5.1 The Administrator shall provide reasonable assistance to the Manager in responding to any request from an individual to access or correct their Personal Data.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egal@meridianam.com.sg" TargetMode="External"/><Relationship Id="rId7" Type="http://schemas.openxmlformats.org/officeDocument/2006/relationships/hyperlink" Target="mailto:clientservices@straitsfs.com.sg" TargetMode="External"/><Relationship Id="rId8" Type="http://schemas.openxmlformats.org/officeDocument/2006/relationships/hyperlink" Target="mailto:dpo@meridianam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