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szCs w:val="72"/>
        </w:rPr>
      </w:pPr>
    </w:p>
    <w:p>
      <w:pPr>
        <w:jc w:val="center"/>
        <w:rPr>
          <w:rFonts w:asciiTheme="minorEastAsia" w:hAnsiTheme="minorEastAsia"/>
          <w:sz w:val="52"/>
          <w:szCs w:val="52"/>
        </w:rPr>
      </w:pPr>
      <w:r>
        <w:rPr>
          <w:rFonts w:hint="eastAsia" w:asciiTheme="minorEastAsia" w:hAnsiTheme="minorEastAsia"/>
          <w:sz w:val="52"/>
          <w:szCs w:val="52"/>
        </w:rPr>
        <w:t>2019-2020学年第2学期</w:t>
      </w:r>
    </w:p>
    <w:p>
      <w:pPr>
        <w:jc w:val="center"/>
        <w:rPr>
          <w:sz w:val="52"/>
          <w:szCs w:val="52"/>
        </w:rPr>
      </w:pPr>
      <w:r>
        <w:rPr>
          <w:rFonts w:hint="eastAsia"/>
          <w:sz w:val="52"/>
          <w:szCs w:val="52"/>
        </w:rPr>
        <w:t>《大数据应用开发》期末项目报告</w:t>
      </w:r>
    </w:p>
    <w:p>
      <w:pPr>
        <w:ind w:left="1260" w:firstLine="420"/>
        <w:rPr>
          <w:sz w:val="32"/>
          <w:szCs w:val="32"/>
        </w:rPr>
      </w:pPr>
    </w:p>
    <w:p>
      <w:pPr>
        <w:ind w:left="1260" w:firstLine="420"/>
        <w:rPr>
          <w:sz w:val="32"/>
          <w:szCs w:val="32"/>
        </w:rPr>
      </w:pPr>
    </w:p>
    <w:p>
      <w:pPr>
        <w:ind w:left="1260" w:firstLine="420"/>
        <w:rPr>
          <w:sz w:val="32"/>
          <w:szCs w:val="32"/>
        </w:rPr>
      </w:pPr>
      <w:bookmarkStart w:id="0" w:name="_GoBack"/>
      <w:bookmarkEnd w:id="0"/>
    </w:p>
    <w:p>
      <w:pPr>
        <w:ind w:left="1260" w:firstLine="420"/>
        <w:rPr>
          <w:sz w:val="32"/>
          <w:szCs w:val="32"/>
        </w:rPr>
      </w:pPr>
    </w:p>
    <w:p>
      <w:pPr>
        <w:rPr>
          <w:sz w:val="32"/>
          <w:szCs w:val="32"/>
        </w:rPr>
      </w:pPr>
    </w:p>
    <w:p>
      <w:pPr>
        <w:spacing w:line="800" w:lineRule="exact"/>
        <w:ind w:firstLine="1124" w:firstLineChars="350"/>
        <w:rPr>
          <w:b/>
          <w:sz w:val="32"/>
          <w:szCs w:val="32"/>
          <w:u w:val="single"/>
        </w:rPr>
      </w:pPr>
    </w:p>
    <w:p>
      <w:pPr>
        <w:spacing w:line="800" w:lineRule="exact"/>
        <w:ind w:firstLine="1124" w:firstLineChars="350"/>
        <w:rPr>
          <w:b/>
          <w:sz w:val="32"/>
          <w:szCs w:val="32"/>
          <w:u w:val="single"/>
        </w:rPr>
      </w:pPr>
      <w:r>
        <w:rPr>
          <w:rFonts w:hint="eastAsia"/>
          <w:b/>
          <w:sz w:val="32"/>
          <w:szCs w:val="32"/>
        </w:rPr>
        <w:t>项  目：</w:t>
      </w:r>
      <w:r>
        <w:rPr>
          <w:rFonts w:hint="eastAsia"/>
          <w:b/>
          <w:sz w:val="32"/>
          <w:szCs w:val="32"/>
          <w:u w:val="single"/>
        </w:rPr>
        <w:t xml:space="preserve">     </w:t>
      </w:r>
      <w:r>
        <w:rPr>
          <w:rFonts w:hint="default"/>
          <w:b/>
          <w:sz w:val="32"/>
          <w:szCs w:val="32"/>
          <w:u w:val="single"/>
          <w:lang w:val="en-US"/>
        </w:rPr>
        <w:t xml:space="preserve">    </w:t>
      </w:r>
      <w:r>
        <w:rPr>
          <w:rFonts w:hint="eastAsia"/>
          <w:b/>
          <w:sz w:val="32"/>
          <w:szCs w:val="32"/>
          <w:u w:val="single"/>
        </w:rPr>
        <w:t xml:space="preserve">幸福指数分析          </w:t>
      </w:r>
    </w:p>
    <w:p>
      <w:pPr>
        <w:spacing w:line="800" w:lineRule="exact"/>
        <w:ind w:firstLine="1124" w:firstLineChars="350"/>
        <w:rPr>
          <w:b/>
          <w:sz w:val="32"/>
          <w:szCs w:val="32"/>
          <w:u w:val="single"/>
        </w:rPr>
      </w:pPr>
      <w:r>
        <w:rPr>
          <w:rFonts w:hint="eastAsia"/>
          <w:b/>
          <w:sz w:val="32"/>
          <w:szCs w:val="32"/>
        </w:rPr>
        <w:t>学  号：</w:t>
      </w:r>
      <w:r>
        <w:rPr>
          <w:rFonts w:hint="eastAsia"/>
          <w:b/>
          <w:sz w:val="32"/>
          <w:szCs w:val="32"/>
          <w:u w:val="single"/>
        </w:rPr>
        <w:t xml:space="preserve">         </w:t>
      </w:r>
      <w:r>
        <w:rPr>
          <w:rFonts w:hint="default"/>
          <w:b/>
          <w:sz w:val="32"/>
          <w:szCs w:val="32"/>
          <w:u w:val="single"/>
          <w:lang w:val="en-US"/>
        </w:rPr>
        <w:t>17561140112</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  张峻溥</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班  级：</w:t>
      </w:r>
      <w:r>
        <w:rPr>
          <w:rFonts w:hint="eastAsia"/>
          <w:b/>
          <w:sz w:val="32"/>
          <w:szCs w:val="32"/>
          <w:u w:val="single"/>
        </w:rPr>
        <w:t xml:space="preserve">             </w:t>
      </w:r>
      <w:r>
        <w:rPr>
          <w:rFonts w:hint="eastAsia"/>
          <w:b/>
          <w:sz w:val="32"/>
          <w:szCs w:val="32"/>
          <w:u w:val="single"/>
          <w:lang w:val="en-US" w:eastAsia="zh-CN"/>
        </w:rPr>
        <w:t xml:space="preserve">17.1 </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学  院：</w:t>
      </w:r>
      <w:r>
        <w:rPr>
          <w:rFonts w:hint="eastAsia"/>
          <w:b/>
          <w:sz w:val="32"/>
          <w:szCs w:val="32"/>
          <w:u w:val="single"/>
        </w:rPr>
        <w:t xml:space="preserve">     </w:t>
      </w:r>
      <w:r>
        <w:rPr>
          <w:rFonts w:hint="eastAsia"/>
          <w:b/>
          <w:sz w:val="32"/>
          <w:szCs w:val="32"/>
          <w:u w:val="single"/>
          <w:lang w:val="en-US" w:eastAsia="zh-CN"/>
        </w:rPr>
        <w:t>计算机与信息技术学院</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p>
    <w:p>
      <w:pPr>
        <w:spacing w:line="800" w:lineRule="exact"/>
        <w:ind w:firstLine="1124" w:firstLineChars="350"/>
        <w:rPr>
          <w:b/>
          <w:sz w:val="32"/>
          <w:szCs w:val="32"/>
          <w:u w:val="single"/>
        </w:rPr>
      </w:pPr>
    </w:p>
    <w:p>
      <w:pPr>
        <w:spacing w:line="700" w:lineRule="exact"/>
        <w:rPr>
          <w:b/>
          <w:sz w:val="28"/>
          <w:szCs w:val="28"/>
          <w:u w:val="single"/>
        </w:rPr>
      </w:pPr>
    </w:p>
    <w:p>
      <w:pPr>
        <w:jc w:val="center"/>
        <w:rPr>
          <w:sz w:val="36"/>
          <w:szCs w:val="36"/>
        </w:rPr>
      </w:pPr>
    </w:p>
    <w:p>
      <w:pPr>
        <w:jc w:val="center"/>
        <w:rPr>
          <w:sz w:val="32"/>
          <w:szCs w:val="32"/>
        </w:rPr>
      </w:pPr>
      <w:r>
        <w:rPr>
          <w:rFonts w:hint="eastAsia"/>
          <w:sz w:val="32"/>
          <w:szCs w:val="32"/>
        </w:rPr>
        <w:t>2020年6月</w:t>
      </w:r>
    </w:p>
    <w:p>
      <w:pPr>
        <w:rPr>
          <w:rFonts w:ascii="黑体" w:eastAsia="黑体"/>
          <w:sz w:val="30"/>
          <w:szCs w:val="30"/>
        </w:rPr>
      </w:pPr>
      <w:r>
        <w:rPr>
          <w:rFonts w:hint="eastAsia" w:ascii="黑体" w:eastAsia="黑体"/>
          <w:sz w:val="30"/>
          <w:szCs w:val="30"/>
        </w:rPr>
        <w:t>一、项目背景</w:t>
      </w:r>
    </w:p>
    <w:tbl>
      <w:tblPr>
        <w:tblStyle w:val="7"/>
        <w:tblW w:w="875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7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2808" w:hRule="atLeast"/>
        </w:trPr>
        <w:tc>
          <w:tcPr>
            <w:tcW w:w="8755" w:type="dxa"/>
            <w:tcBorders>
              <w:tl2br w:val="nil"/>
              <w:tr2bl w:val="nil"/>
            </w:tcBorders>
            <w:shd w:val="clear" w:color="auto" w:fill="auto"/>
          </w:tcPr>
          <w:p>
            <w:pPr>
              <w:spacing w:line="500" w:lineRule="exact"/>
              <w:rPr>
                <w:rFonts w:hint="eastAsia" w:ascii="仿宋_GB2312" w:eastAsia="仿宋_GB2312"/>
                <w:b/>
                <w:sz w:val="28"/>
                <w:szCs w:val="28"/>
              </w:rPr>
            </w:pPr>
            <w:r>
              <w:rPr>
                <w:rFonts w:hint="eastAsia" w:ascii="仿宋_GB2312" w:eastAsia="仿宋_GB2312"/>
                <w:b/>
                <w:sz w:val="28"/>
                <w:szCs w:val="28"/>
              </w:rPr>
              <w:t>项目背景</w:t>
            </w:r>
          </w:p>
          <w:p>
            <w:pPr>
              <w:bidi w:val="0"/>
              <w:ind w:firstLine="480" w:firstLineChars="200"/>
              <w:rPr>
                <w:rFonts w:hint="eastAsia"/>
                <w:lang w:val="en-US" w:eastAsia="zh-CN"/>
              </w:rPr>
            </w:pPr>
            <w:r>
              <w:rPr>
                <w:rFonts w:hint="eastAsia"/>
                <w:lang w:val="en-US" w:eastAsia="zh-CN"/>
              </w:rPr>
              <w:t>幸福是指人类在自身满足和安全的基础上主观地产生的一系列愉悦、舒适的情感。</w:t>
            </w:r>
          </w:p>
          <w:p>
            <w:pPr>
              <w:bidi w:val="0"/>
              <w:ind w:firstLine="480" w:firstLineChars="200"/>
              <w:rPr>
                <w:rFonts w:hint="eastAsia"/>
                <w:lang w:val="en-US" w:eastAsia="zh-CN"/>
              </w:rPr>
            </w:pPr>
            <w:r>
              <w:rPr>
                <w:rFonts w:hint="eastAsia"/>
                <w:lang w:val="en-US" w:eastAsia="zh-CN"/>
              </w:rPr>
              <w:t>满足人们对幸福追求的方式，主要表现在前现代时期哲学家的思考和人们对个人生活方式的选择上，而在现代时期则表现为投入到社会运动和制度建设中，体现了一种历史的进步。现代化给人类带来的重要成就之一，无疑是物质生活条件的不断改善和生活质量的不断提高。然而，现代化也是一个充满矛盾的过程。与客观幸福感的提高相比，主观幸福感并没有相应的增加，这无疑构成了现代化的困境。</w:t>
            </w:r>
          </w:p>
          <w:p>
            <w:pPr>
              <w:bidi w:val="0"/>
              <w:ind w:firstLine="480" w:firstLineChars="200"/>
              <w:rPr>
                <w:rFonts w:hint="eastAsia"/>
                <w:lang w:val="en-US" w:eastAsia="zh-CN"/>
              </w:rPr>
            </w:pPr>
            <w:r>
              <w:rPr>
                <w:rFonts w:hint="eastAsia"/>
                <w:lang w:val="en-US" w:eastAsia="zh-CN"/>
              </w:rPr>
              <w:t>如果我们能发现影响幸福的共性，生活将会变得更有趣。如果能找到影响幸福感的政策因素，就可以优化资源配置，提高国民幸福感。目前社会科学研究的重点是变量的解释能力和未来政策的执行情况，主要采用线性回归和逻辑回归的方法。并对政府公共服务、宏观经济环境、税负等宏观因素进行了一系列的推测和发现。</w:t>
            </w:r>
          </w:p>
          <w:p>
            <w:pPr>
              <w:spacing w:line="500" w:lineRule="exact"/>
              <w:rPr>
                <w:rFonts w:hint="eastAsia" w:ascii="仿宋_GB2312" w:eastAsia="仿宋_GB2312"/>
                <w:b/>
                <w:sz w:val="28"/>
                <w:szCs w:val="28"/>
              </w:rPr>
            </w:pPr>
            <w:r>
              <w:rPr>
                <w:rFonts w:hint="eastAsia" w:ascii="仿宋_GB2312" w:eastAsia="仿宋_GB2312"/>
                <w:b/>
                <w:sz w:val="28"/>
                <w:szCs w:val="28"/>
                <w:lang w:val="en-US" w:eastAsia="zh-CN"/>
              </w:rPr>
              <w:t>项目</w:t>
            </w:r>
            <w:r>
              <w:rPr>
                <w:rFonts w:hint="eastAsia" w:ascii="仿宋_GB2312" w:eastAsia="仿宋_GB2312"/>
                <w:b/>
                <w:sz w:val="28"/>
                <w:szCs w:val="28"/>
              </w:rPr>
              <w:t>要求</w:t>
            </w:r>
          </w:p>
          <w:p>
            <w:pPr>
              <w:bidi w:val="0"/>
              <w:ind w:firstLine="480" w:firstLineChars="200"/>
              <w:rPr>
                <w:rFonts w:hint="eastAsia"/>
                <w:lang w:val="en-US" w:eastAsia="zh-CN"/>
              </w:rPr>
            </w:pPr>
            <w:r>
              <w:rPr>
                <w:rFonts w:hint="eastAsia"/>
                <w:lang w:val="en-US" w:eastAsia="zh-CN"/>
              </w:rPr>
              <w:t>本项目尝试幸福预测这一经典课题，希望在现有的社会科学研究之外尝试其他维度的算法，结合各学科的优势，探索潜在的影响因素，找到更容易解释和理解的相关性。</w:t>
            </w:r>
          </w:p>
          <w:p>
            <w:pPr>
              <w:spacing w:line="500" w:lineRule="exact"/>
              <w:rPr>
                <w:rFonts w:ascii="仿宋_GB2312" w:eastAsia="仿宋_GB2312"/>
                <w:b/>
                <w:sz w:val="28"/>
                <w:szCs w:val="28"/>
              </w:rPr>
            </w:pPr>
            <w:r>
              <w:rPr>
                <w:rFonts w:hint="eastAsia" w:ascii="仿宋_GB2312" w:eastAsia="仿宋_GB2312"/>
                <w:b/>
                <w:sz w:val="28"/>
                <w:szCs w:val="28"/>
              </w:rPr>
              <w:t>数据集介绍</w:t>
            </w:r>
          </w:p>
          <w:p>
            <w:pPr>
              <w:bidi w:val="0"/>
              <w:ind w:firstLine="480" w:firstLineChars="200"/>
              <w:rPr>
                <w:rFonts w:hint="default"/>
                <w:lang w:val="en-US" w:eastAsia="zh-CN"/>
              </w:rPr>
            </w:pPr>
            <w:r>
              <w:rPr>
                <w:rFonts w:hint="eastAsia"/>
                <w:lang w:val="en-US" w:eastAsia="zh-CN"/>
              </w:rPr>
              <w:t>该数据集</w:t>
            </w:r>
            <w:r>
              <w:t>来自中国人民大学中国调查与数据中心主持之《中国综合社会调查（CGSS）》项目。赛题感谢此机构及其人员提供数据协助。中国综合社会调查为多阶分层抽样的截面面访调查。</w:t>
            </w:r>
            <w:r>
              <w:rPr>
                <w:rFonts w:hint="eastAsia"/>
                <w:lang w:val="en-US" w:eastAsia="zh-CN"/>
              </w:rPr>
              <w:t>主要字段包括，</w:t>
            </w:r>
            <w:r>
              <w:rPr>
                <w:rFonts w:hint="eastAsia"/>
              </w:rPr>
              <w:t>采访地点-省/自治区/直辖市编码</w:t>
            </w:r>
            <w:r>
              <w:rPr>
                <w:rFonts w:hint="eastAsia"/>
                <w:lang w:eastAsia="zh-CN"/>
              </w:rPr>
              <w:t>、</w:t>
            </w:r>
            <w:r>
              <w:rPr>
                <w:rFonts w:hint="eastAsia"/>
              </w:rPr>
              <w:t>性别</w:t>
            </w:r>
            <w:r>
              <w:rPr>
                <w:rFonts w:hint="eastAsia"/>
                <w:lang w:eastAsia="zh-CN"/>
              </w:rPr>
              <w:t>、</w:t>
            </w:r>
            <w:r>
              <w:rPr>
                <w:rFonts w:hint="eastAsia"/>
              </w:rPr>
              <w:t>出生日期-年</w:t>
            </w:r>
            <w:r>
              <w:rPr>
                <w:rFonts w:hint="eastAsia"/>
                <w:lang w:eastAsia="zh-CN"/>
              </w:rPr>
              <w:t>、</w:t>
            </w:r>
            <w:r>
              <w:rPr>
                <w:rFonts w:hint="eastAsia"/>
              </w:rPr>
              <w:t>民族</w:t>
            </w:r>
            <w:r>
              <w:rPr>
                <w:rFonts w:hint="eastAsia"/>
                <w:lang w:eastAsia="zh-CN"/>
              </w:rPr>
              <w:t>、</w:t>
            </w:r>
            <w:r>
              <w:rPr>
                <w:rFonts w:hint="eastAsia"/>
              </w:rPr>
              <w:t>宗教信仰-不信仰宗教</w:t>
            </w:r>
            <w:r>
              <w:rPr>
                <w:rFonts w:hint="eastAsia"/>
                <w:lang w:eastAsia="zh-CN"/>
              </w:rPr>
              <w:t>、</w:t>
            </w:r>
            <w:r>
              <w:rPr>
                <w:rFonts w:hint="eastAsia"/>
              </w:rPr>
              <w:t>最高教育程度</w:t>
            </w:r>
            <w:r>
              <w:rPr>
                <w:rFonts w:hint="eastAsia"/>
                <w:lang w:eastAsia="zh-CN"/>
              </w:rPr>
              <w:t>、</w:t>
            </w:r>
            <w:r>
              <w:rPr>
                <w:rFonts w:hint="eastAsia"/>
              </w:rPr>
              <w:t>个人去年全年的总收入</w:t>
            </w:r>
            <w:r>
              <w:rPr>
                <w:rFonts w:hint="eastAsia"/>
                <w:lang w:eastAsia="zh-CN"/>
              </w:rPr>
              <w:t>、</w:t>
            </w:r>
            <w:r>
              <w:rPr>
                <w:rFonts w:hint="eastAsia"/>
              </w:rPr>
              <w:t>政治面貌</w:t>
            </w:r>
            <w:r>
              <w:rPr>
                <w:rFonts w:hint="eastAsia"/>
                <w:lang w:eastAsia="zh-CN"/>
              </w:rPr>
              <w:t>、</w:t>
            </w:r>
            <w:r>
              <w:rPr>
                <w:rFonts w:hint="eastAsia"/>
              </w:rPr>
              <w:t>住房的套内建筑面积</w:t>
            </w:r>
            <w:r>
              <w:rPr>
                <w:rFonts w:hint="eastAsia"/>
                <w:lang w:eastAsia="zh-CN"/>
              </w:rPr>
              <w:t>、</w:t>
            </w:r>
            <w:r>
              <w:rPr>
                <w:rFonts w:hint="eastAsia"/>
              </w:rPr>
              <w:t>房子的产权属于</w:t>
            </w:r>
            <w:r>
              <w:rPr>
                <w:rFonts w:hint="eastAsia"/>
                <w:lang w:eastAsia="zh-CN"/>
              </w:rPr>
              <w:t>、</w:t>
            </w:r>
            <w:r>
              <w:rPr>
                <w:rFonts w:hint="eastAsia"/>
              </w:rPr>
              <w:t>身高</w:t>
            </w:r>
            <w:r>
              <w:rPr>
                <w:rFonts w:hint="eastAsia"/>
                <w:lang w:eastAsia="zh-CN"/>
              </w:rPr>
              <w:t>、</w:t>
            </w:r>
            <w:r>
              <w:rPr>
                <w:rFonts w:hint="eastAsia"/>
              </w:rPr>
              <w:t>体重</w:t>
            </w:r>
            <w:r>
              <w:rPr>
                <w:rFonts w:hint="eastAsia"/>
                <w:lang w:eastAsia="zh-CN"/>
              </w:rPr>
              <w:t>、</w:t>
            </w:r>
            <w:r>
              <w:rPr>
                <w:rFonts w:hint="eastAsia"/>
              </w:rPr>
              <w:t>身体健康状况</w:t>
            </w:r>
            <w:r>
              <w:rPr>
                <w:rFonts w:hint="eastAsia"/>
                <w:lang w:eastAsia="zh-CN"/>
              </w:rPr>
              <w:t>、</w:t>
            </w:r>
            <w:r>
              <w:rPr>
                <w:rFonts w:hint="eastAsia"/>
              </w:rPr>
              <w:t>户口登记状况</w:t>
            </w:r>
            <w:r>
              <w:rPr>
                <w:rFonts w:hint="eastAsia"/>
                <w:lang w:eastAsia="zh-CN"/>
              </w:rPr>
              <w:t>、</w:t>
            </w:r>
            <w:r>
              <w:rPr>
                <w:rFonts w:hint="eastAsia"/>
              </w:rPr>
              <w:t>户口登记地</w:t>
            </w:r>
            <w:r>
              <w:rPr>
                <w:rFonts w:hint="eastAsia"/>
                <w:lang w:val="en-US" w:eastAsia="zh-CN"/>
              </w:rPr>
              <w:t>等字段与取值含义，对照表可参考附件happiness_index.xlsx</w:t>
            </w:r>
          </w:p>
          <w:p>
            <w:pPr>
              <w:bidi w:val="0"/>
              <w:ind w:firstLine="480" w:firstLineChars="200"/>
              <w:rPr>
                <w:rFonts w:hint="default" w:ascii="仿宋_GB2312" w:eastAsia="仿宋_GB2312"/>
                <w:szCs w:val="28"/>
                <w:lang w:val="en-US" w:eastAsia="zh-CN"/>
              </w:rPr>
            </w:pPr>
          </w:p>
        </w:tc>
      </w:tr>
    </w:tbl>
    <w:p>
      <w:pPr>
        <w:sectPr>
          <w:pgSz w:w="11906" w:h="16838"/>
          <w:pgMar w:top="1440" w:right="1800" w:bottom="1440" w:left="1800" w:header="851" w:footer="992" w:gutter="0"/>
          <w:cols w:space="425" w:num="1"/>
          <w:docGrid w:type="lines" w:linePitch="312" w:charSpace="0"/>
        </w:sectPr>
      </w:pPr>
    </w:p>
    <w:p>
      <w:pPr>
        <w:rPr>
          <w:rFonts w:ascii="仿宋_GB2312" w:eastAsia="仿宋_GB2312"/>
          <w:sz w:val="30"/>
          <w:szCs w:val="30"/>
        </w:rPr>
      </w:pPr>
      <w:r>
        <w:rPr>
          <w:rFonts w:hint="eastAsia" w:ascii="黑体" w:eastAsia="黑体"/>
          <w:sz w:val="30"/>
          <w:szCs w:val="30"/>
        </w:rPr>
        <w:t>二、分析过程</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spacing w:line="500" w:lineRule="exact"/>
              <w:rPr>
                <w:rFonts w:hint="eastAsia" w:ascii="仿宋_GB2312" w:eastAsia="仿宋_GB2312"/>
                <w:b/>
                <w:sz w:val="28"/>
                <w:szCs w:val="28"/>
              </w:rPr>
            </w:pPr>
            <w:r>
              <w:rPr>
                <w:rFonts w:hint="eastAsia" w:ascii="仿宋_GB2312" w:eastAsia="仿宋_GB2312"/>
                <w:b/>
                <w:sz w:val="28"/>
                <w:szCs w:val="28"/>
              </w:rPr>
              <w:t>数据的预处理</w:t>
            </w:r>
          </w:p>
          <w:p>
            <w:pPr>
              <w:numPr>
                <w:ilvl w:val="0"/>
                <w:numId w:val="1"/>
              </w:numPr>
              <w:bidi w:val="0"/>
              <w:rPr>
                <w:rFonts w:hint="eastAsia"/>
                <w:lang w:val="en-US" w:eastAsia="zh-CN"/>
              </w:rPr>
            </w:pPr>
            <w:r>
              <w:rPr>
                <w:rFonts w:hint="eastAsia"/>
                <w:lang w:val="en-US" w:eastAsia="zh-CN"/>
              </w:rPr>
              <w:t>读入数据，包括训练集和测试集，输出信息以确认。</w:t>
            </w:r>
          </w:p>
          <w:p>
            <w:pPr>
              <w:numPr>
                <w:ilvl w:val="0"/>
                <w:numId w:val="0"/>
              </w:numPr>
              <w:bidi w:val="0"/>
              <w:rPr>
                <w:rFonts w:hint="eastAsia"/>
                <w:lang w:val="en-US" w:eastAsia="zh-CN"/>
              </w:rPr>
            </w:pPr>
            <w:r>
              <w:drawing>
                <wp:inline distT="0" distB="0" distL="114300" distR="114300">
                  <wp:extent cx="5357495" cy="2837815"/>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57495" cy="2837815"/>
                          </a:xfrm>
                          <a:prstGeom prst="rect">
                            <a:avLst/>
                          </a:prstGeom>
                          <a:noFill/>
                          <a:ln>
                            <a:noFill/>
                          </a:ln>
                        </pic:spPr>
                      </pic:pic>
                    </a:graphicData>
                  </a:graphic>
                </wp:inline>
              </w:drawing>
            </w:r>
          </w:p>
          <w:p>
            <w:pPr>
              <w:numPr>
                <w:ilvl w:val="0"/>
                <w:numId w:val="0"/>
              </w:numPr>
              <w:bidi w:val="0"/>
              <w:rPr>
                <w:rFonts w:hint="eastAsia"/>
                <w:lang w:val="en-US" w:eastAsia="zh-CN"/>
              </w:rPr>
            </w:pPr>
            <w:r>
              <w:drawing>
                <wp:inline distT="0" distB="0" distL="114300" distR="114300">
                  <wp:extent cx="5354320" cy="16167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54320" cy="1616710"/>
                          </a:xfrm>
                          <a:prstGeom prst="rect">
                            <a:avLst/>
                          </a:prstGeom>
                          <a:noFill/>
                          <a:ln>
                            <a:noFill/>
                          </a:ln>
                        </pic:spPr>
                      </pic:pic>
                    </a:graphicData>
                  </a:graphic>
                </wp:inline>
              </w:drawing>
            </w: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1"/>
              </w:numPr>
              <w:bidi w:val="0"/>
              <w:ind w:left="0" w:leftChars="0" w:firstLine="0" w:firstLineChars="0"/>
              <w:rPr>
                <w:rFonts w:hint="default"/>
                <w:lang w:val="en-US" w:eastAsia="zh-CN"/>
              </w:rPr>
            </w:pPr>
            <w:r>
              <w:rPr>
                <w:rFonts w:hint="eastAsia"/>
                <w:lang w:val="en-US" w:eastAsia="zh-CN"/>
              </w:rPr>
              <w:t>处理缺失/无意义的值</w:t>
            </w:r>
          </w:p>
          <w:p>
            <w:pPr>
              <w:numPr>
                <w:ilvl w:val="0"/>
                <w:numId w:val="0"/>
              </w:numPr>
              <w:bidi w:val="0"/>
              <w:rPr>
                <w:rFonts w:hint="eastAsia"/>
                <w:lang w:val="en-US" w:eastAsia="zh-CN"/>
              </w:rPr>
            </w:pPr>
            <w:r>
              <w:rPr>
                <w:rFonts w:hint="eastAsia"/>
                <w:lang w:val="en-US" w:eastAsia="zh-CN"/>
              </w:rPr>
              <w:t>因本数据来自问卷调查，存在较多的缺失值。</w:t>
            </w:r>
          </w:p>
          <w:p>
            <w:pPr>
              <w:numPr>
                <w:ilvl w:val="0"/>
                <w:numId w:val="0"/>
              </w:numPr>
              <w:bidi w:val="0"/>
              <w:rPr>
                <w:rFonts w:hint="default"/>
                <w:lang w:val="en-US" w:eastAsia="zh-CN"/>
              </w:rPr>
            </w:pPr>
            <w:r>
              <w:rPr>
                <w:rFonts w:hint="eastAsia"/>
                <w:lang w:val="en-US" w:eastAsia="zh-CN"/>
              </w:rPr>
              <w:t xml:space="preserve">  1.查看缺失值的列及比率</w:t>
            </w:r>
          </w:p>
          <w:p>
            <w:pPr>
              <w:numPr>
                <w:ilvl w:val="0"/>
                <w:numId w:val="0"/>
              </w:numPr>
              <w:bidi w:val="0"/>
            </w:pPr>
            <w:r>
              <w:drawing>
                <wp:inline distT="0" distB="0" distL="114300" distR="114300">
                  <wp:extent cx="5358130" cy="2442845"/>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58130" cy="244284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对部分缺失数据进行填充，并去除部分不重要的特征以用来消除噪点，基本方法是将未知、以回答的值替换为平均值或众数值。</w:t>
            </w:r>
          </w:p>
          <w:p>
            <w:pPr>
              <w:numPr>
                <w:numId w:val="0"/>
              </w:numPr>
              <w:bidi w:val="0"/>
              <w:ind w:leftChars="0"/>
              <w:rPr>
                <w:rFonts w:hint="default"/>
                <w:lang w:val="en-US" w:eastAsia="zh-CN"/>
              </w:rPr>
            </w:pPr>
            <w:r>
              <w:drawing>
                <wp:inline distT="0" distB="0" distL="114300" distR="114300">
                  <wp:extent cx="5353050" cy="2780665"/>
                  <wp:effectExtent l="0" t="0" r="127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353050" cy="2780665"/>
                          </a:xfrm>
                          <a:prstGeom prst="rect">
                            <a:avLst/>
                          </a:prstGeom>
                          <a:noFill/>
                          <a:ln>
                            <a:noFill/>
                          </a:ln>
                        </pic:spPr>
                      </pic:pic>
                    </a:graphicData>
                  </a:graphic>
                </wp:inline>
              </w:drawing>
            </w:r>
          </w:p>
          <w:p>
            <w:pPr>
              <w:numPr>
                <w:ilvl w:val="0"/>
                <w:numId w:val="0"/>
              </w:numPr>
              <w:bidi w:val="0"/>
              <w:rPr>
                <w:rFonts w:hint="default"/>
                <w:lang w:val="en-US" w:eastAsia="zh-CN"/>
              </w:rPr>
            </w:pPr>
            <w:r>
              <w:rPr>
                <w:rFonts w:hint="eastAsia"/>
                <w:lang w:val="en-US" w:eastAsia="zh-CN"/>
              </w:rPr>
              <w:t>并删除空列</w:t>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spacing w:line="500" w:lineRule="exact"/>
              <w:rPr>
                <w:rFonts w:hint="eastAsia" w:ascii="仿宋_GB2312" w:eastAsia="仿宋_GB2312"/>
                <w:b/>
                <w:sz w:val="28"/>
                <w:szCs w:val="28"/>
              </w:rPr>
            </w:pPr>
            <w:r>
              <w:rPr>
                <w:rFonts w:hint="eastAsia" w:ascii="仿宋_GB2312" w:eastAsia="仿宋_GB2312"/>
                <w:b/>
                <w:sz w:val="28"/>
                <w:szCs w:val="28"/>
              </w:rPr>
              <w:t>数据可视化</w:t>
            </w:r>
          </w:p>
          <w:p>
            <w:pPr>
              <w:numPr>
                <w:ilvl w:val="0"/>
                <w:numId w:val="2"/>
              </w:numPr>
              <w:bidi w:val="0"/>
              <w:rPr>
                <w:rFonts w:hint="eastAsia"/>
                <w:lang w:val="en-US" w:eastAsia="zh-CN"/>
              </w:rPr>
            </w:pPr>
            <w:r>
              <w:rPr>
                <w:rFonts w:hint="eastAsia"/>
                <w:lang w:val="en-US" w:eastAsia="zh-CN"/>
              </w:rPr>
              <w:t>针对训练集的幸福指数分布进行统计与可视化</w:t>
            </w:r>
          </w:p>
          <w:p>
            <w:pPr>
              <w:numPr>
                <w:ilvl w:val="0"/>
                <w:numId w:val="0"/>
              </w:numPr>
              <w:bidi w:val="0"/>
            </w:pPr>
            <w:r>
              <w:drawing>
                <wp:inline distT="0" distB="0" distL="114300" distR="114300">
                  <wp:extent cx="5034915" cy="2764790"/>
                  <wp:effectExtent l="0" t="0" r="635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034915" cy="2764790"/>
                          </a:xfrm>
                          <a:prstGeom prst="rect">
                            <a:avLst/>
                          </a:prstGeom>
                          <a:noFill/>
                          <a:ln>
                            <a:noFill/>
                          </a:ln>
                        </pic:spPr>
                      </pic:pic>
                    </a:graphicData>
                  </a:graphic>
                </wp:inline>
              </w:drawing>
            </w:r>
          </w:p>
          <w:p>
            <w:pPr>
              <w:numPr>
                <w:ilvl w:val="0"/>
                <w:numId w:val="0"/>
              </w:numPr>
              <w:bidi w:val="0"/>
              <w:rPr>
                <w:rFonts w:hint="default"/>
                <w:lang w:val="en-US" w:eastAsia="zh-CN"/>
              </w:rPr>
            </w:pPr>
            <w:r>
              <w:drawing>
                <wp:inline distT="0" distB="0" distL="114300" distR="114300">
                  <wp:extent cx="5351780" cy="3764280"/>
                  <wp:effectExtent l="0" t="0" r="2540"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351780" cy="376428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可以发现众数为4且结果不均匀，符合实际情况，表明当今社会大多数人是比较幸福的。</w:t>
            </w: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r>
              <w:rPr>
                <w:rFonts w:hint="eastAsia" w:ascii="仿宋_GB2312" w:eastAsia="仿宋_GB2312"/>
                <w:b/>
                <w:sz w:val="28"/>
                <w:szCs w:val="28"/>
              </w:rPr>
              <w:t>模型建立</w:t>
            </w:r>
          </w:p>
          <w:p>
            <w:pPr>
              <w:numPr>
                <w:ilvl w:val="0"/>
                <w:numId w:val="3"/>
              </w:numPr>
              <w:bidi w:val="0"/>
              <w:rPr>
                <w:rFonts w:hint="eastAsia"/>
                <w:lang w:val="en-US" w:eastAsia="zh-CN"/>
              </w:rPr>
            </w:pPr>
            <w:r>
              <w:rPr>
                <w:rFonts w:hint="eastAsia"/>
                <w:lang w:val="en-US" w:eastAsia="zh-CN"/>
              </w:rPr>
              <w:t>输出相关性矩阵和相关性系数</w:t>
            </w:r>
          </w:p>
          <w:p>
            <w:pPr>
              <w:numPr>
                <w:numId w:val="0"/>
              </w:numPr>
              <w:bidi w:val="0"/>
              <w:rPr>
                <w:rFonts w:hint="default"/>
                <w:lang w:val="en-US" w:eastAsia="zh-CN"/>
              </w:rPr>
            </w:pPr>
            <w:r>
              <w:drawing>
                <wp:inline distT="0" distB="0" distL="114300" distR="114300">
                  <wp:extent cx="5352415" cy="2988310"/>
                  <wp:effectExtent l="0" t="0" r="1905"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352415" cy="2988310"/>
                          </a:xfrm>
                          <a:prstGeom prst="rect">
                            <a:avLst/>
                          </a:prstGeom>
                          <a:noFill/>
                          <a:ln>
                            <a:noFill/>
                          </a:ln>
                        </pic:spPr>
                      </pic:pic>
                    </a:graphicData>
                  </a:graphic>
                </wp:inline>
              </w:drawing>
            </w:r>
          </w:p>
          <w:p>
            <w:pPr>
              <w:numPr>
                <w:numId w:val="0"/>
              </w:numPr>
              <w:bidi w:val="0"/>
              <w:rPr>
                <w:rFonts w:hint="default"/>
                <w:lang w:val="en-US" w:eastAsia="zh-CN"/>
              </w:rPr>
            </w:pPr>
            <w:r>
              <w:drawing>
                <wp:inline distT="0" distB="0" distL="114300" distR="114300">
                  <wp:extent cx="5353050" cy="4408805"/>
                  <wp:effectExtent l="0" t="0" r="127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353050" cy="440880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numPr>
                <w:ilvl w:val="0"/>
                <w:numId w:val="3"/>
              </w:numPr>
              <w:bidi w:val="0"/>
              <w:ind w:left="0" w:leftChars="0" w:firstLine="0" w:firstLineChars="0"/>
              <w:rPr>
                <w:rFonts w:hint="eastAsia"/>
                <w:lang w:val="en-US" w:eastAsia="zh-CN"/>
              </w:rPr>
            </w:pPr>
            <w:r>
              <w:rPr>
                <w:rFonts w:hint="eastAsia"/>
                <w:lang w:val="en-US" w:eastAsia="zh-CN"/>
              </w:rPr>
              <w:t>根据相关系数最强的几个变量作为模型输入</w:t>
            </w:r>
          </w:p>
          <w:p>
            <w:pPr>
              <w:numPr>
                <w:numId w:val="0"/>
              </w:numPr>
              <w:bidi w:val="0"/>
              <w:ind w:leftChars="0"/>
              <w:rPr>
                <w:rFonts w:hint="default"/>
                <w:lang w:val="en-US" w:eastAsia="zh-CN"/>
              </w:rPr>
            </w:pPr>
            <w:r>
              <w:drawing>
                <wp:inline distT="0" distB="0" distL="114300" distR="114300">
                  <wp:extent cx="5358130" cy="2002155"/>
                  <wp:effectExtent l="0" t="0" r="698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358130" cy="2002155"/>
                          </a:xfrm>
                          <a:prstGeom prst="rect">
                            <a:avLst/>
                          </a:prstGeom>
                          <a:noFill/>
                          <a:ln>
                            <a:noFill/>
                          </a:ln>
                        </pic:spPr>
                      </pic:pic>
                    </a:graphicData>
                  </a:graphic>
                </wp:inline>
              </w:drawing>
            </w:r>
          </w:p>
          <w:p>
            <w:pPr>
              <w:numPr>
                <w:ilvl w:val="0"/>
                <w:numId w:val="3"/>
              </w:numPr>
              <w:bidi w:val="0"/>
              <w:ind w:left="0" w:leftChars="0" w:firstLine="0" w:firstLineChars="0"/>
              <w:rPr>
                <w:rFonts w:hint="eastAsia"/>
                <w:lang w:val="en-US" w:eastAsia="zh-CN"/>
              </w:rPr>
            </w:pPr>
            <w:r>
              <w:rPr>
                <w:rFonts w:hint="eastAsia"/>
                <w:lang w:val="en-US" w:eastAsia="zh-CN"/>
              </w:rPr>
              <w:t>创建模型并训练</w:t>
            </w:r>
          </w:p>
          <w:p>
            <w:pPr>
              <w:numPr>
                <w:numId w:val="0"/>
              </w:numPr>
              <w:bidi w:val="0"/>
              <w:ind w:leftChars="0"/>
              <w:rPr>
                <w:rFonts w:hint="default"/>
                <w:lang w:val="en-US" w:eastAsia="zh-CN"/>
              </w:rPr>
            </w:pPr>
            <w:r>
              <w:drawing>
                <wp:inline distT="0" distB="0" distL="114300" distR="114300">
                  <wp:extent cx="5356225" cy="1694815"/>
                  <wp:effectExtent l="0" t="0" r="889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356225" cy="1694815"/>
                          </a:xfrm>
                          <a:prstGeom prst="rect">
                            <a:avLst/>
                          </a:prstGeom>
                          <a:noFill/>
                          <a:ln>
                            <a:noFill/>
                          </a:ln>
                        </pic:spPr>
                      </pic:pic>
                    </a:graphicData>
                  </a:graphic>
                </wp:inline>
              </w:drawing>
            </w:r>
          </w:p>
          <w:p>
            <w:pPr>
              <w:spacing w:line="500" w:lineRule="exact"/>
            </w:pPr>
            <w:r>
              <w:rPr>
                <w:rFonts w:hint="eastAsia" w:ascii="仿宋_GB2312" w:eastAsia="仿宋_GB2312"/>
                <w:b/>
                <w:sz w:val="28"/>
                <w:szCs w:val="28"/>
              </w:rPr>
              <w:t>预测效果</w:t>
            </w:r>
            <w:r>
              <w:rPr>
                <w:rFonts w:hint="eastAsia"/>
              </w:rPr>
              <w:t xml:space="preserve">      </w:t>
            </w:r>
          </w:p>
          <w:p>
            <w:pPr>
              <w:ind w:firstLine="360" w:firstLineChars="150"/>
            </w:pPr>
            <w:r>
              <w:drawing>
                <wp:inline distT="0" distB="0" distL="114300" distR="114300">
                  <wp:extent cx="4768215" cy="3194685"/>
                  <wp:effectExtent l="0" t="0" r="317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768215" cy="3194685"/>
                          </a:xfrm>
                          <a:prstGeom prst="rect">
                            <a:avLst/>
                          </a:prstGeom>
                          <a:noFill/>
                          <a:ln>
                            <a:noFill/>
                          </a:ln>
                        </pic:spPr>
                      </pic:pic>
                    </a:graphicData>
                  </a:graphic>
                </wp:inline>
              </w:drawing>
            </w:r>
          </w:p>
          <w:p>
            <w:pPr>
              <w:ind w:firstLine="360" w:firstLineChars="150"/>
            </w:pPr>
          </w:p>
          <w:p>
            <w:pPr>
              <w:ind w:firstLine="360" w:firstLineChars="150"/>
            </w:pPr>
          </w:p>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rPr>
                <w:rFonts w:hint="eastAsia" w:eastAsiaTheme="minorEastAsia"/>
                <w:lang w:val="en-US" w:eastAsia="zh-CN"/>
              </w:rPr>
            </w:pPr>
          </w:p>
        </w:tc>
      </w:tr>
    </w:tbl>
    <w:p>
      <w:pPr>
        <w:sectPr>
          <w:pgSz w:w="11906" w:h="16838"/>
          <w:pgMar w:top="1440" w:right="1800" w:bottom="1440" w:left="1800" w:header="851" w:footer="992" w:gutter="0"/>
          <w:cols w:space="425" w:num="1"/>
          <w:docGrid w:type="lines" w:linePitch="312" w:charSpace="0"/>
        </w:sectPr>
      </w:pPr>
    </w:p>
    <w:p>
      <w:pPr>
        <w:rPr>
          <w:rFonts w:ascii="黑体" w:eastAsia="黑体"/>
          <w:sz w:val="30"/>
          <w:szCs w:val="30"/>
        </w:rPr>
      </w:pPr>
      <w:r>
        <w:rPr>
          <w:rFonts w:hint="eastAsia" w:ascii="黑体" w:eastAsia="黑体"/>
          <w:sz w:val="30"/>
          <w:szCs w:val="30"/>
        </w:rPr>
        <w:t>三、心得体会（不少于400字）</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spacing w:line="500" w:lineRule="exact"/>
              <w:rPr>
                <w:rFonts w:ascii="仿宋_GB2312" w:eastAsia="仿宋_GB2312"/>
                <w:b/>
                <w:sz w:val="28"/>
                <w:szCs w:val="28"/>
              </w:rPr>
            </w:pPr>
          </w:p>
          <w:p>
            <w:pPr>
              <w:ind w:firstLine="360" w:firstLineChars="150"/>
            </w:pPr>
            <w:r>
              <w:rPr>
                <w:rFonts w:hint="eastAsia"/>
              </w:rPr>
              <w:t xml:space="preserve">      </w:t>
            </w:r>
          </w:p>
        </w:tc>
      </w:tr>
    </w:tbl>
    <w:p>
      <w:pPr>
        <w:sectPr>
          <w:pgSz w:w="11906" w:h="16838"/>
          <w:pgMar w:top="1440" w:right="1800" w:bottom="1440" w:left="1800" w:header="851" w:footer="992" w:gutter="0"/>
          <w:cols w:space="425" w:num="1"/>
          <w:docGrid w:type="lines" w:linePitch="312" w:charSpace="0"/>
        </w:sectPr>
      </w:pPr>
    </w:p>
    <w:p>
      <w:pPr>
        <w:rPr>
          <w:rFonts w:ascii="黑体" w:eastAsia="黑体"/>
          <w:sz w:val="30"/>
          <w:szCs w:val="30"/>
        </w:rPr>
      </w:pPr>
      <w:r>
        <w:rPr>
          <w:rFonts w:hint="eastAsia" w:ascii="黑体" w:eastAsia="黑体"/>
          <w:sz w:val="30"/>
          <w:szCs w:val="30"/>
        </w:rPr>
        <w:t>四、自我评分</w:t>
      </w:r>
    </w:p>
    <w:tbl>
      <w:tblPr>
        <w:tblStyle w:val="8"/>
        <w:tblW w:w="10586" w:type="dxa"/>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21"/>
        <w:gridCol w:w="1485"/>
        <w:gridCol w:w="1276"/>
        <w:gridCol w:w="1134"/>
        <w:gridCol w:w="1134"/>
        <w:gridCol w:w="1275"/>
        <w:gridCol w:w="1134"/>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ascii="黑体" w:eastAsia="黑体"/>
                <w:szCs w:val="21"/>
              </w:rPr>
            </w:pPr>
            <w:r>
              <w:rPr>
                <w:rFonts w:hint="eastAsia" w:ascii="黑体" w:eastAsia="黑体"/>
                <w:szCs w:val="21"/>
              </w:rPr>
              <w:t>学号</w:t>
            </w:r>
          </w:p>
        </w:tc>
        <w:tc>
          <w:tcPr>
            <w:tcW w:w="1121" w:type="dxa"/>
          </w:tcPr>
          <w:p>
            <w:pPr>
              <w:rPr>
                <w:rFonts w:ascii="黑体" w:eastAsia="黑体"/>
                <w:szCs w:val="21"/>
              </w:rPr>
            </w:pPr>
            <w:r>
              <w:rPr>
                <w:rFonts w:hint="eastAsia" w:ascii="黑体" w:eastAsia="黑体"/>
                <w:szCs w:val="21"/>
              </w:rPr>
              <w:t>姓名</w:t>
            </w:r>
          </w:p>
        </w:tc>
        <w:tc>
          <w:tcPr>
            <w:tcW w:w="1485" w:type="dxa"/>
          </w:tcPr>
          <w:p>
            <w:pPr>
              <w:rPr>
                <w:rFonts w:ascii="黑体" w:eastAsia="黑体"/>
                <w:szCs w:val="21"/>
              </w:rPr>
            </w:pPr>
            <w:r>
              <w:rPr>
                <w:rFonts w:hint="eastAsia" w:ascii="黑体" w:eastAsia="黑体"/>
                <w:szCs w:val="21"/>
              </w:rPr>
              <w:t>数据预处理</w:t>
            </w:r>
          </w:p>
          <w:p>
            <w:pPr>
              <w:rPr>
                <w:rFonts w:ascii="黑体" w:eastAsia="黑体"/>
                <w:szCs w:val="21"/>
              </w:rPr>
            </w:pPr>
            <w:r>
              <w:rPr>
                <w:rFonts w:hint="eastAsia" w:ascii="黑体" w:eastAsia="黑体"/>
                <w:szCs w:val="21"/>
              </w:rPr>
              <w:t>20分</w:t>
            </w:r>
          </w:p>
        </w:tc>
        <w:tc>
          <w:tcPr>
            <w:tcW w:w="1276" w:type="dxa"/>
          </w:tcPr>
          <w:p>
            <w:pPr>
              <w:rPr>
                <w:rFonts w:ascii="黑体" w:eastAsia="黑体"/>
                <w:szCs w:val="21"/>
              </w:rPr>
            </w:pPr>
            <w:r>
              <w:rPr>
                <w:rFonts w:hint="eastAsia" w:ascii="黑体" w:eastAsia="黑体"/>
                <w:szCs w:val="21"/>
              </w:rPr>
              <w:t>模型建立</w:t>
            </w:r>
          </w:p>
          <w:p>
            <w:pPr>
              <w:rPr>
                <w:rFonts w:ascii="黑体" w:eastAsia="黑体"/>
                <w:szCs w:val="21"/>
              </w:rPr>
            </w:pPr>
            <w:r>
              <w:rPr>
                <w:rFonts w:hint="eastAsia" w:ascii="黑体" w:eastAsia="黑体"/>
                <w:szCs w:val="21"/>
              </w:rPr>
              <w:t>30分</w:t>
            </w:r>
          </w:p>
        </w:tc>
        <w:tc>
          <w:tcPr>
            <w:tcW w:w="1134" w:type="dxa"/>
          </w:tcPr>
          <w:p>
            <w:pPr>
              <w:rPr>
                <w:rFonts w:ascii="黑体" w:eastAsia="黑体"/>
                <w:szCs w:val="21"/>
              </w:rPr>
            </w:pPr>
            <w:r>
              <w:rPr>
                <w:rFonts w:hint="eastAsia" w:ascii="黑体" w:eastAsia="黑体"/>
                <w:szCs w:val="21"/>
              </w:rPr>
              <w:t>参数调优</w:t>
            </w:r>
          </w:p>
          <w:p>
            <w:pPr>
              <w:rPr>
                <w:rFonts w:ascii="黑体" w:eastAsia="黑体"/>
                <w:szCs w:val="21"/>
              </w:rPr>
            </w:pPr>
            <w:r>
              <w:rPr>
                <w:rFonts w:hint="eastAsia" w:ascii="黑体" w:eastAsia="黑体"/>
                <w:szCs w:val="21"/>
              </w:rPr>
              <w:t>10分</w:t>
            </w:r>
          </w:p>
        </w:tc>
        <w:tc>
          <w:tcPr>
            <w:tcW w:w="1134" w:type="dxa"/>
          </w:tcPr>
          <w:p>
            <w:pPr>
              <w:rPr>
                <w:rFonts w:ascii="黑体" w:eastAsia="黑体"/>
                <w:szCs w:val="21"/>
              </w:rPr>
            </w:pPr>
            <w:r>
              <w:rPr>
                <w:rFonts w:hint="eastAsia" w:ascii="黑体" w:eastAsia="黑体"/>
                <w:szCs w:val="21"/>
              </w:rPr>
              <w:t>预测效果</w:t>
            </w:r>
          </w:p>
          <w:p>
            <w:pPr>
              <w:rPr>
                <w:rFonts w:ascii="黑体" w:eastAsia="黑体"/>
                <w:szCs w:val="21"/>
              </w:rPr>
            </w:pPr>
            <w:r>
              <w:rPr>
                <w:rFonts w:hint="eastAsia" w:ascii="黑体" w:eastAsia="黑体"/>
                <w:szCs w:val="21"/>
              </w:rPr>
              <w:t>10分</w:t>
            </w:r>
          </w:p>
        </w:tc>
        <w:tc>
          <w:tcPr>
            <w:tcW w:w="1275" w:type="dxa"/>
          </w:tcPr>
          <w:p>
            <w:pPr>
              <w:rPr>
                <w:rFonts w:ascii="黑体" w:eastAsia="黑体"/>
                <w:szCs w:val="21"/>
              </w:rPr>
            </w:pPr>
            <w:r>
              <w:rPr>
                <w:rFonts w:hint="eastAsia" w:ascii="黑体" w:eastAsia="黑体"/>
                <w:szCs w:val="21"/>
              </w:rPr>
              <w:t>数据可视化</w:t>
            </w:r>
          </w:p>
          <w:p>
            <w:pPr>
              <w:rPr>
                <w:rFonts w:ascii="黑体" w:eastAsia="黑体"/>
                <w:szCs w:val="21"/>
              </w:rPr>
            </w:pPr>
            <w:r>
              <w:rPr>
                <w:rFonts w:hint="eastAsia" w:ascii="黑体" w:eastAsia="黑体"/>
                <w:szCs w:val="21"/>
              </w:rPr>
              <w:t>10分</w:t>
            </w:r>
          </w:p>
        </w:tc>
        <w:tc>
          <w:tcPr>
            <w:tcW w:w="1134" w:type="dxa"/>
          </w:tcPr>
          <w:p>
            <w:pPr>
              <w:widowControl/>
              <w:jc w:val="left"/>
              <w:rPr>
                <w:rFonts w:ascii="黑体" w:eastAsia="黑体"/>
                <w:szCs w:val="21"/>
              </w:rPr>
            </w:pPr>
            <w:r>
              <w:rPr>
                <w:rFonts w:hint="eastAsia" w:ascii="黑体" w:eastAsia="黑体"/>
                <w:szCs w:val="21"/>
              </w:rPr>
              <w:t>项目报告</w:t>
            </w:r>
          </w:p>
          <w:p>
            <w:pPr>
              <w:widowControl/>
              <w:jc w:val="left"/>
              <w:rPr>
                <w:rFonts w:ascii="黑体" w:eastAsia="黑体"/>
                <w:szCs w:val="21"/>
              </w:rPr>
            </w:pPr>
            <w:r>
              <w:rPr>
                <w:rFonts w:hint="eastAsia" w:ascii="黑体" w:eastAsia="黑体"/>
                <w:szCs w:val="21"/>
              </w:rPr>
              <w:t>20分</w:t>
            </w:r>
          </w:p>
          <w:p>
            <w:pPr>
              <w:rPr>
                <w:rFonts w:ascii="黑体" w:eastAsia="黑体"/>
                <w:szCs w:val="21"/>
              </w:rPr>
            </w:pPr>
          </w:p>
        </w:tc>
        <w:tc>
          <w:tcPr>
            <w:tcW w:w="947" w:type="dxa"/>
          </w:tcPr>
          <w:p>
            <w:pPr>
              <w:widowControl/>
              <w:jc w:val="left"/>
              <w:rPr>
                <w:rFonts w:ascii="黑体" w:eastAsia="黑体"/>
                <w:szCs w:val="21"/>
              </w:rPr>
            </w:pPr>
            <w:r>
              <w:rPr>
                <w:rFonts w:hint="eastAsia" w:ascii="黑体" w:eastAsia="黑体"/>
                <w:szCs w:val="21"/>
              </w:rPr>
              <w:t>总分</w:t>
            </w:r>
          </w:p>
          <w:p>
            <w:pPr>
              <w:widowControl/>
              <w:jc w:val="left"/>
              <w:rPr>
                <w:rFonts w:ascii="黑体" w:eastAsia="黑体"/>
                <w:szCs w:val="21"/>
              </w:rPr>
            </w:pPr>
            <w:r>
              <w:rPr>
                <w:rFonts w:hint="eastAsia" w:ascii="黑体" w:eastAsia="黑体"/>
                <w:szCs w:val="21"/>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hint="default" w:ascii="黑体" w:eastAsia="黑体"/>
                <w:sz w:val="30"/>
                <w:szCs w:val="30"/>
                <w:lang w:val="en-US" w:eastAsia="zh-CN"/>
              </w:rPr>
            </w:pPr>
            <w:r>
              <w:rPr>
                <w:rFonts w:hint="eastAsia" w:ascii="黑体" w:eastAsia="黑体"/>
                <w:sz w:val="30"/>
                <w:szCs w:val="30"/>
                <w:lang w:val="en-US" w:eastAsia="zh-CN"/>
              </w:rPr>
              <w:t>17561140112</w:t>
            </w:r>
          </w:p>
        </w:tc>
        <w:tc>
          <w:tcPr>
            <w:tcW w:w="1121" w:type="dxa"/>
          </w:tcPr>
          <w:p>
            <w:pPr>
              <w:rPr>
                <w:rFonts w:hint="default" w:ascii="黑体" w:eastAsia="黑体"/>
                <w:sz w:val="30"/>
                <w:szCs w:val="30"/>
                <w:lang w:val="en-US" w:eastAsia="zh-CN"/>
              </w:rPr>
            </w:pPr>
            <w:r>
              <w:rPr>
                <w:rFonts w:hint="eastAsia" w:ascii="黑体" w:eastAsia="黑体"/>
                <w:sz w:val="30"/>
                <w:szCs w:val="30"/>
                <w:lang w:val="en-US" w:eastAsia="zh-CN"/>
              </w:rPr>
              <w:t>张峻溥</w:t>
            </w:r>
          </w:p>
        </w:tc>
        <w:tc>
          <w:tcPr>
            <w:tcW w:w="1485"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1276" w:type="dxa"/>
          </w:tcPr>
          <w:p>
            <w:pPr>
              <w:rPr>
                <w:rFonts w:hint="default" w:ascii="黑体" w:eastAsia="黑体"/>
                <w:sz w:val="30"/>
                <w:szCs w:val="30"/>
                <w:lang w:val="en-US" w:eastAsia="zh-CN"/>
              </w:rPr>
            </w:pPr>
            <w:r>
              <w:rPr>
                <w:rFonts w:hint="eastAsia" w:ascii="黑体" w:eastAsia="黑体"/>
                <w:sz w:val="30"/>
                <w:szCs w:val="30"/>
                <w:lang w:val="en-US" w:eastAsia="zh-CN"/>
              </w:rPr>
              <w:t>25</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275"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947" w:type="dxa"/>
          </w:tcPr>
          <w:p>
            <w:pPr>
              <w:rPr>
                <w:rFonts w:hint="default" w:ascii="黑体" w:eastAsia="黑体"/>
                <w:sz w:val="30"/>
                <w:szCs w:val="30"/>
                <w:lang w:val="en-US" w:eastAsia="zh-CN"/>
              </w:rPr>
            </w:pPr>
            <w:r>
              <w:rPr>
                <w:rFonts w:hint="eastAsia" w:ascii="黑体" w:eastAsia="黑体"/>
                <w:sz w:val="30"/>
                <w:szCs w:val="30"/>
                <w:lang w:val="en-US" w:eastAsia="zh-CN"/>
              </w:rPr>
              <w:t>82</w:t>
            </w:r>
          </w:p>
        </w:tc>
      </w:tr>
    </w:tbl>
    <w:p>
      <w:pPr>
        <w:rPr>
          <w:rFonts w:ascii="黑体" w:eastAsia="黑体"/>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5488A"/>
    <w:multiLevelType w:val="singleLevel"/>
    <w:tmpl w:val="9365488A"/>
    <w:lvl w:ilvl="0" w:tentative="0">
      <w:start w:val="1"/>
      <w:numFmt w:val="decimal"/>
      <w:lvlText w:val="%1."/>
      <w:lvlJc w:val="left"/>
      <w:pPr>
        <w:tabs>
          <w:tab w:val="left" w:pos="312"/>
        </w:tabs>
      </w:pPr>
    </w:lvl>
  </w:abstractNum>
  <w:abstractNum w:abstractNumId="1">
    <w:nsid w:val="B9A4EC50"/>
    <w:multiLevelType w:val="singleLevel"/>
    <w:tmpl w:val="B9A4EC50"/>
    <w:lvl w:ilvl="0" w:tentative="0">
      <w:start w:val="1"/>
      <w:numFmt w:val="decimal"/>
      <w:lvlText w:val="%1."/>
      <w:lvlJc w:val="left"/>
      <w:pPr>
        <w:tabs>
          <w:tab w:val="left" w:pos="312"/>
        </w:tabs>
      </w:pPr>
    </w:lvl>
  </w:abstractNum>
  <w:abstractNum w:abstractNumId="2">
    <w:nsid w:val="6B6A7D51"/>
    <w:multiLevelType w:val="singleLevel"/>
    <w:tmpl w:val="6B6A7D51"/>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C530D"/>
    <w:rsid w:val="00056809"/>
    <w:rsid w:val="00074ACA"/>
    <w:rsid w:val="000B6F61"/>
    <w:rsid w:val="000F24BD"/>
    <w:rsid w:val="00125114"/>
    <w:rsid w:val="0018501D"/>
    <w:rsid w:val="001A2E0C"/>
    <w:rsid w:val="001C36C1"/>
    <w:rsid w:val="001C6C49"/>
    <w:rsid w:val="001F4024"/>
    <w:rsid w:val="001F67C8"/>
    <w:rsid w:val="001F68AC"/>
    <w:rsid w:val="00202368"/>
    <w:rsid w:val="0027503D"/>
    <w:rsid w:val="002B67F4"/>
    <w:rsid w:val="002C3132"/>
    <w:rsid w:val="003864FB"/>
    <w:rsid w:val="003938E8"/>
    <w:rsid w:val="004066EA"/>
    <w:rsid w:val="00455629"/>
    <w:rsid w:val="004960E3"/>
    <w:rsid w:val="0053171D"/>
    <w:rsid w:val="00541746"/>
    <w:rsid w:val="00561800"/>
    <w:rsid w:val="00602DC6"/>
    <w:rsid w:val="00696AD8"/>
    <w:rsid w:val="006B3E71"/>
    <w:rsid w:val="00716464"/>
    <w:rsid w:val="007668FB"/>
    <w:rsid w:val="0084136F"/>
    <w:rsid w:val="0085202D"/>
    <w:rsid w:val="00871169"/>
    <w:rsid w:val="008A2915"/>
    <w:rsid w:val="008B4DC5"/>
    <w:rsid w:val="008D7BBA"/>
    <w:rsid w:val="008E6EF0"/>
    <w:rsid w:val="00914FA5"/>
    <w:rsid w:val="0094621E"/>
    <w:rsid w:val="009C4032"/>
    <w:rsid w:val="009C530D"/>
    <w:rsid w:val="009D2D5E"/>
    <w:rsid w:val="00A22E03"/>
    <w:rsid w:val="00A731BC"/>
    <w:rsid w:val="00A80482"/>
    <w:rsid w:val="00AC0959"/>
    <w:rsid w:val="00AE0D98"/>
    <w:rsid w:val="00B13317"/>
    <w:rsid w:val="00B20D81"/>
    <w:rsid w:val="00B47B68"/>
    <w:rsid w:val="00B854E4"/>
    <w:rsid w:val="00BA3228"/>
    <w:rsid w:val="00BD6EE4"/>
    <w:rsid w:val="00C42C7A"/>
    <w:rsid w:val="00C45E66"/>
    <w:rsid w:val="00C83B9B"/>
    <w:rsid w:val="00CA0C63"/>
    <w:rsid w:val="00CA75DB"/>
    <w:rsid w:val="00CB521F"/>
    <w:rsid w:val="00CB7948"/>
    <w:rsid w:val="00CD537A"/>
    <w:rsid w:val="00CF69E8"/>
    <w:rsid w:val="00D25DFC"/>
    <w:rsid w:val="00DE7984"/>
    <w:rsid w:val="00E07B9B"/>
    <w:rsid w:val="00EE4F65"/>
    <w:rsid w:val="00F17ABE"/>
    <w:rsid w:val="00FC5D7F"/>
    <w:rsid w:val="00FF1A00"/>
    <w:rsid w:val="03CC2F40"/>
    <w:rsid w:val="0E930E20"/>
    <w:rsid w:val="16B015ED"/>
    <w:rsid w:val="298E4726"/>
    <w:rsid w:val="46DD0D9F"/>
    <w:rsid w:val="5C7E5D50"/>
    <w:rsid w:val="67A13495"/>
    <w:rsid w:val="6C8D3B77"/>
    <w:rsid w:val="6E7D7E2F"/>
    <w:rsid w:val="7112239E"/>
    <w:rsid w:val="72140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Date"/>
    <w:basedOn w:val="1"/>
    <w:next w:val="1"/>
    <w:link w:val="12"/>
    <w:semiHidden/>
    <w:unhideWhenUsed/>
    <w:qFormat/>
    <w:uiPriority w:val="99"/>
    <w:pPr>
      <w:ind w:left="100" w:leftChars="2500"/>
    </w:pPr>
  </w:style>
  <w:style w:type="paragraph" w:styleId="3">
    <w:name w:val="Balloon Text"/>
    <w:basedOn w:val="1"/>
    <w:link w:val="11"/>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0">
    <w:name w:val="Hyperlink"/>
    <w:basedOn w:val="9"/>
    <w:semiHidden/>
    <w:unhideWhenUsed/>
    <w:uiPriority w:val="99"/>
    <w:rPr>
      <w:color w:val="0000FF"/>
      <w:u w:val="single"/>
    </w:rPr>
  </w:style>
  <w:style w:type="character" w:customStyle="1" w:styleId="11">
    <w:name w:val="批注框文本 Char"/>
    <w:basedOn w:val="9"/>
    <w:link w:val="3"/>
    <w:semiHidden/>
    <w:qFormat/>
    <w:uiPriority w:val="99"/>
    <w:rPr>
      <w:sz w:val="18"/>
      <w:szCs w:val="18"/>
    </w:rPr>
  </w:style>
  <w:style w:type="character" w:customStyle="1" w:styleId="12">
    <w:name w:val="日期 Char"/>
    <w:basedOn w:val="9"/>
    <w:link w:val="2"/>
    <w:semiHidden/>
    <w:qFormat/>
    <w:uiPriority w:val="99"/>
  </w:style>
  <w:style w:type="character" w:customStyle="1" w:styleId="13">
    <w:name w:val="页眉 Char"/>
    <w:basedOn w:val="9"/>
    <w:link w:val="5"/>
    <w:qFormat/>
    <w:uiPriority w:val="99"/>
    <w:rPr>
      <w:sz w:val="18"/>
      <w:szCs w:val="18"/>
    </w:rPr>
  </w:style>
  <w:style w:type="character" w:customStyle="1" w:styleId="14">
    <w:name w:val="页脚 Char"/>
    <w:basedOn w:val="9"/>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黄淮学院</Company>
  <Pages>5</Pages>
  <Words>70</Words>
  <Characters>402</Characters>
  <Lines>3</Lines>
  <Paragraphs>1</Paragraphs>
  <TotalTime>73</TotalTime>
  <ScaleCrop>false</ScaleCrop>
  <LinksUpToDate>false</LinksUpToDate>
  <CharactersWithSpaces>471</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2020-06-07T08:24:00Z</dcterms:created>
  <dc:creator>zds</dc:creator>
  <cp:lastModifiedBy>Zeo</cp:lastModifiedBy>
  <dcterms:modified xsi:type="dcterms:W3CDTF">2020-06-18T01:57:29Z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