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szCs w:val="72"/>
        </w:rPr>
      </w:pPr>
    </w:p>
    <w:p>
      <w:pPr>
        <w:jc w:val="center"/>
        <w:rPr>
          <w:rFonts w:asciiTheme="minorEastAsia" w:hAnsiTheme="minorEastAsia"/>
          <w:sz w:val="52"/>
          <w:szCs w:val="52"/>
        </w:rPr>
      </w:pPr>
      <w:r>
        <w:rPr>
          <w:rFonts w:hint="eastAsia" w:asciiTheme="minorEastAsia" w:hAnsiTheme="minorEastAsia"/>
          <w:sz w:val="52"/>
          <w:szCs w:val="52"/>
        </w:rPr>
        <w:t>2019-2020学年第2学期</w:t>
      </w:r>
    </w:p>
    <w:p>
      <w:pPr>
        <w:jc w:val="center"/>
        <w:rPr>
          <w:sz w:val="52"/>
          <w:szCs w:val="52"/>
        </w:rPr>
      </w:pPr>
      <w:r>
        <w:rPr>
          <w:rFonts w:hint="eastAsia"/>
          <w:sz w:val="52"/>
          <w:szCs w:val="52"/>
        </w:rPr>
        <w:t>《大数据应用开发》期末项目报告</w:t>
      </w:r>
    </w:p>
    <w:p>
      <w:pPr>
        <w:ind w:left="1260" w:firstLine="420"/>
        <w:rPr>
          <w:sz w:val="32"/>
          <w:szCs w:val="32"/>
        </w:rPr>
      </w:pPr>
    </w:p>
    <w:p>
      <w:pPr>
        <w:ind w:left="1260" w:firstLine="420"/>
        <w:rPr>
          <w:sz w:val="32"/>
          <w:szCs w:val="32"/>
        </w:rPr>
      </w:pPr>
    </w:p>
    <w:p>
      <w:pPr>
        <w:ind w:left="1260" w:firstLine="420"/>
        <w:rPr>
          <w:sz w:val="32"/>
          <w:szCs w:val="32"/>
        </w:rPr>
      </w:pPr>
    </w:p>
    <w:p>
      <w:pPr>
        <w:ind w:left="1260" w:firstLine="420"/>
        <w:rPr>
          <w:sz w:val="32"/>
          <w:szCs w:val="32"/>
        </w:rPr>
      </w:pPr>
    </w:p>
    <w:p>
      <w:pPr>
        <w:rPr>
          <w:sz w:val="32"/>
          <w:szCs w:val="32"/>
        </w:rPr>
      </w:pPr>
    </w:p>
    <w:p>
      <w:pPr>
        <w:spacing w:line="800" w:lineRule="exact"/>
        <w:ind w:firstLine="1124" w:firstLineChars="350"/>
        <w:rPr>
          <w:b/>
          <w:sz w:val="32"/>
          <w:szCs w:val="32"/>
          <w:u w:val="single"/>
        </w:rPr>
      </w:pPr>
    </w:p>
    <w:p>
      <w:pPr>
        <w:spacing w:line="800" w:lineRule="exact"/>
        <w:ind w:firstLine="1124" w:firstLineChars="350"/>
        <w:rPr>
          <w:b/>
          <w:sz w:val="32"/>
          <w:szCs w:val="32"/>
          <w:u w:val="single"/>
        </w:rPr>
      </w:pPr>
      <w:r>
        <w:rPr>
          <w:rFonts w:hint="eastAsia"/>
          <w:b/>
          <w:sz w:val="32"/>
          <w:szCs w:val="32"/>
        </w:rPr>
        <w:t>项  目：</w:t>
      </w:r>
      <w:r>
        <w:rPr>
          <w:rFonts w:hint="eastAsia"/>
          <w:b/>
          <w:sz w:val="32"/>
          <w:szCs w:val="32"/>
          <w:u w:val="single"/>
        </w:rPr>
        <w:t xml:space="preserve">     </w:t>
      </w:r>
      <w:r>
        <w:rPr>
          <w:rFonts w:hint="default"/>
          <w:b/>
          <w:sz w:val="32"/>
          <w:szCs w:val="32"/>
          <w:u w:val="single"/>
          <w:lang w:val="en-US"/>
        </w:rPr>
        <w:t xml:space="preserve">    </w:t>
      </w:r>
      <w:r>
        <w:rPr>
          <w:rFonts w:hint="eastAsia"/>
          <w:b/>
          <w:sz w:val="32"/>
          <w:szCs w:val="32"/>
          <w:u w:val="single"/>
        </w:rPr>
        <w:t xml:space="preserve">幸福指数分析          </w:t>
      </w:r>
    </w:p>
    <w:p>
      <w:pPr>
        <w:spacing w:line="800" w:lineRule="exact"/>
        <w:ind w:firstLine="1124" w:firstLineChars="350"/>
        <w:rPr>
          <w:b/>
          <w:sz w:val="32"/>
          <w:szCs w:val="32"/>
          <w:u w:val="single"/>
        </w:rPr>
      </w:pPr>
      <w:r>
        <w:rPr>
          <w:rFonts w:hint="eastAsia"/>
          <w:b/>
          <w:sz w:val="32"/>
          <w:szCs w:val="32"/>
        </w:rPr>
        <w:t>学  号：</w:t>
      </w:r>
      <w:r>
        <w:rPr>
          <w:rFonts w:hint="eastAsia"/>
          <w:b/>
          <w:sz w:val="32"/>
          <w:szCs w:val="32"/>
          <w:u w:val="single"/>
        </w:rPr>
        <w:t xml:space="preserve">         </w:t>
      </w:r>
      <w:r>
        <w:rPr>
          <w:rFonts w:hint="default"/>
          <w:b/>
          <w:sz w:val="32"/>
          <w:szCs w:val="32"/>
          <w:u w:val="single"/>
          <w:lang w:val="en-US"/>
        </w:rPr>
        <w:t>17561140112</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姓  名：</w:t>
      </w:r>
      <w:r>
        <w:rPr>
          <w:rFonts w:hint="eastAsia"/>
          <w:b/>
          <w:sz w:val="32"/>
          <w:szCs w:val="32"/>
          <w:u w:val="single"/>
        </w:rPr>
        <w:t xml:space="preserve">         </w:t>
      </w:r>
      <w:r>
        <w:rPr>
          <w:rFonts w:hint="eastAsia"/>
          <w:b/>
          <w:sz w:val="32"/>
          <w:szCs w:val="32"/>
          <w:u w:val="single"/>
          <w:lang w:val="en-US" w:eastAsia="zh-CN"/>
        </w:rPr>
        <w:t xml:space="preserve">  张峻溥</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班  级：</w:t>
      </w:r>
      <w:r>
        <w:rPr>
          <w:rFonts w:hint="eastAsia"/>
          <w:b/>
          <w:sz w:val="32"/>
          <w:szCs w:val="32"/>
          <w:u w:val="single"/>
        </w:rPr>
        <w:t xml:space="preserve">             </w:t>
      </w:r>
      <w:r>
        <w:rPr>
          <w:rFonts w:hint="eastAsia"/>
          <w:b/>
          <w:sz w:val="32"/>
          <w:szCs w:val="32"/>
          <w:u w:val="single"/>
          <w:lang w:val="en-US" w:eastAsia="zh-CN"/>
        </w:rPr>
        <w:t xml:space="preserve">17.1 </w:t>
      </w:r>
      <w:r>
        <w:rPr>
          <w:rFonts w:hint="eastAsia"/>
          <w:b/>
          <w:sz w:val="32"/>
          <w:szCs w:val="32"/>
          <w:u w:val="single"/>
        </w:rPr>
        <w:t xml:space="preserve">             </w:t>
      </w:r>
    </w:p>
    <w:p>
      <w:pPr>
        <w:spacing w:line="800" w:lineRule="exact"/>
        <w:ind w:firstLine="1124" w:firstLineChars="350"/>
        <w:rPr>
          <w:b/>
          <w:sz w:val="32"/>
          <w:szCs w:val="32"/>
          <w:u w:val="single"/>
        </w:rPr>
      </w:pPr>
      <w:r>
        <w:rPr>
          <w:rFonts w:hint="eastAsia"/>
          <w:b/>
          <w:sz w:val="32"/>
          <w:szCs w:val="32"/>
        </w:rPr>
        <w:t>学  院：</w:t>
      </w:r>
      <w:r>
        <w:rPr>
          <w:rFonts w:hint="eastAsia"/>
          <w:b/>
          <w:sz w:val="32"/>
          <w:szCs w:val="32"/>
          <w:u w:val="single"/>
        </w:rPr>
        <w:t xml:space="preserve">     </w:t>
      </w:r>
      <w:r>
        <w:rPr>
          <w:rFonts w:hint="eastAsia"/>
          <w:b/>
          <w:sz w:val="32"/>
          <w:szCs w:val="32"/>
          <w:u w:val="single"/>
          <w:lang w:val="en-US" w:eastAsia="zh-CN"/>
        </w:rPr>
        <w:t>计算机与信息技术学院</w:t>
      </w:r>
      <w:r>
        <w:rPr>
          <w:rFonts w:hint="eastAsia"/>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p>
    <w:p>
      <w:pPr>
        <w:spacing w:line="800" w:lineRule="exact"/>
        <w:ind w:firstLine="1124" w:firstLineChars="350"/>
        <w:rPr>
          <w:b/>
          <w:sz w:val="32"/>
          <w:szCs w:val="32"/>
          <w:u w:val="single"/>
        </w:rPr>
      </w:pPr>
    </w:p>
    <w:p>
      <w:pPr>
        <w:spacing w:line="700" w:lineRule="exact"/>
        <w:rPr>
          <w:b/>
          <w:sz w:val="28"/>
          <w:szCs w:val="28"/>
          <w:u w:val="single"/>
        </w:rPr>
      </w:pPr>
    </w:p>
    <w:p>
      <w:pPr>
        <w:jc w:val="center"/>
        <w:rPr>
          <w:sz w:val="36"/>
          <w:szCs w:val="36"/>
        </w:rPr>
      </w:pPr>
    </w:p>
    <w:p>
      <w:pPr>
        <w:jc w:val="center"/>
        <w:rPr>
          <w:sz w:val="32"/>
          <w:szCs w:val="32"/>
        </w:rPr>
      </w:pPr>
      <w:r>
        <w:rPr>
          <w:rFonts w:hint="eastAsia"/>
          <w:sz w:val="32"/>
          <w:szCs w:val="32"/>
        </w:rPr>
        <w:t>2020年6月</w:t>
      </w:r>
    </w:p>
    <w:p>
      <w:pPr>
        <w:rPr>
          <w:rFonts w:ascii="黑体" w:eastAsia="黑体"/>
          <w:sz w:val="30"/>
          <w:szCs w:val="30"/>
        </w:rPr>
      </w:pPr>
      <w:r>
        <w:rPr>
          <w:rFonts w:hint="eastAsia" w:ascii="黑体" w:eastAsia="黑体"/>
          <w:sz w:val="30"/>
          <w:szCs w:val="30"/>
        </w:rPr>
        <w:t>一、项目背景</w:t>
      </w:r>
    </w:p>
    <w:tbl>
      <w:tblPr>
        <w:tblStyle w:val="7"/>
        <w:tblW w:w="875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75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2808" w:hRule="atLeast"/>
        </w:trPr>
        <w:tc>
          <w:tcPr>
            <w:tcW w:w="8755" w:type="dxa"/>
            <w:tcBorders>
              <w:tl2br w:val="nil"/>
              <w:tr2bl w:val="nil"/>
            </w:tcBorders>
            <w:shd w:val="clear" w:color="auto" w:fill="auto"/>
          </w:tcPr>
          <w:p>
            <w:pPr>
              <w:spacing w:line="500" w:lineRule="exact"/>
              <w:rPr>
                <w:rFonts w:hint="eastAsia" w:ascii="仿宋_GB2312" w:eastAsia="仿宋_GB2312"/>
                <w:b/>
                <w:sz w:val="28"/>
                <w:szCs w:val="28"/>
              </w:rPr>
            </w:pPr>
            <w:r>
              <w:rPr>
                <w:rFonts w:hint="eastAsia" w:ascii="仿宋_GB2312" w:eastAsia="仿宋_GB2312"/>
                <w:b/>
                <w:sz w:val="28"/>
                <w:szCs w:val="28"/>
              </w:rPr>
              <w:t>项目背景</w:t>
            </w:r>
          </w:p>
          <w:p>
            <w:pPr>
              <w:bidi w:val="0"/>
              <w:ind w:firstLine="480" w:firstLineChars="200"/>
              <w:rPr>
                <w:rFonts w:hint="eastAsia"/>
                <w:lang w:val="en-US" w:eastAsia="zh-CN"/>
              </w:rPr>
            </w:pPr>
            <w:r>
              <w:rPr>
                <w:rFonts w:hint="eastAsia"/>
                <w:lang w:val="en-US" w:eastAsia="zh-CN"/>
              </w:rPr>
              <w:t>幸福是指人类在自身满足和安全的基础上主观地产生的一系列愉悦、舒适的情感。</w:t>
            </w:r>
          </w:p>
          <w:p>
            <w:pPr>
              <w:bidi w:val="0"/>
              <w:ind w:firstLine="480" w:firstLineChars="200"/>
              <w:rPr>
                <w:rFonts w:hint="eastAsia"/>
                <w:lang w:val="en-US" w:eastAsia="zh-CN"/>
              </w:rPr>
            </w:pPr>
            <w:r>
              <w:rPr>
                <w:rFonts w:hint="eastAsia"/>
                <w:lang w:val="en-US" w:eastAsia="zh-CN"/>
              </w:rPr>
              <w:t>满足人们对幸福追求的方式，主要表现在前现代时期哲学家的思考和人们对个人生活方式的选择上，而在现代时期则表现为投入到社会运动和制度建设中，体现了一种历史的进步。现代化给人类带来的重要成就之一，无疑是物质生活条件的不断改善和生活质量的不断提高。然而，现代化也是一个充满矛盾的过程。与客观幸福感的提高相比，主观幸福感并没有相应的增加，这无疑构成了现代化的困境。</w:t>
            </w:r>
          </w:p>
          <w:p>
            <w:pPr>
              <w:bidi w:val="0"/>
              <w:ind w:firstLine="480" w:firstLineChars="200"/>
              <w:rPr>
                <w:rFonts w:hint="eastAsia"/>
                <w:lang w:val="en-US" w:eastAsia="zh-CN"/>
              </w:rPr>
            </w:pPr>
            <w:r>
              <w:rPr>
                <w:rFonts w:hint="eastAsia"/>
                <w:lang w:val="en-US" w:eastAsia="zh-CN"/>
              </w:rPr>
              <w:t>如果我们能发现影响幸福的共性，生活将会变得更有趣。如果能找到影响幸福感的政策因素，就可以优化资源配置，提高国民幸福感。目前社会科学研究的重点是变量的解释能力和未来政策的执行情况，主要采用线性回归和逻辑回归的方法。并对政府公共服务、宏观经济环境、税负等宏观因素进行了一系列的推测和发现。</w:t>
            </w:r>
          </w:p>
          <w:p>
            <w:pPr>
              <w:spacing w:line="500" w:lineRule="exact"/>
              <w:rPr>
                <w:rFonts w:hint="eastAsia" w:ascii="仿宋_GB2312" w:eastAsia="仿宋_GB2312"/>
                <w:b/>
                <w:sz w:val="28"/>
                <w:szCs w:val="28"/>
              </w:rPr>
            </w:pPr>
            <w:r>
              <w:rPr>
                <w:rFonts w:hint="eastAsia" w:ascii="仿宋_GB2312" w:eastAsia="仿宋_GB2312"/>
                <w:b/>
                <w:sz w:val="28"/>
                <w:szCs w:val="28"/>
                <w:lang w:val="en-US" w:eastAsia="zh-CN"/>
              </w:rPr>
              <w:t>项目</w:t>
            </w:r>
            <w:r>
              <w:rPr>
                <w:rFonts w:hint="eastAsia" w:ascii="仿宋_GB2312" w:eastAsia="仿宋_GB2312"/>
                <w:b/>
                <w:sz w:val="28"/>
                <w:szCs w:val="28"/>
              </w:rPr>
              <w:t>要求</w:t>
            </w:r>
          </w:p>
          <w:p>
            <w:pPr>
              <w:bidi w:val="0"/>
              <w:ind w:firstLine="480" w:firstLineChars="200"/>
              <w:rPr>
                <w:rFonts w:hint="eastAsia"/>
                <w:lang w:val="en-US" w:eastAsia="zh-CN"/>
              </w:rPr>
            </w:pPr>
            <w:r>
              <w:rPr>
                <w:rFonts w:hint="eastAsia"/>
                <w:lang w:val="en-US" w:eastAsia="zh-CN"/>
              </w:rPr>
              <w:t>本项目尝试幸福预测这一经典课题，希望在现有的社会科学研究之外尝试其他维度的算法，结合各学科的优势，探索潜在的影响因素，找到更容易解释和理解的相关性。</w:t>
            </w:r>
          </w:p>
          <w:p>
            <w:pPr>
              <w:spacing w:line="500" w:lineRule="exact"/>
              <w:rPr>
                <w:rFonts w:ascii="仿宋_GB2312" w:eastAsia="仿宋_GB2312"/>
                <w:b/>
                <w:sz w:val="28"/>
                <w:szCs w:val="28"/>
              </w:rPr>
            </w:pPr>
            <w:r>
              <w:rPr>
                <w:rFonts w:hint="eastAsia" w:ascii="仿宋_GB2312" w:eastAsia="仿宋_GB2312"/>
                <w:b/>
                <w:sz w:val="28"/>
                <w:szCs w:val="28"/>
              </w:rPr>
              <w:t>数据集介绍</w:t>
            </w:r>
          </w:p>
          <w:p>
            <w:pPr>
              <w:bidi w:val="0"/>
              <w:ind w:firstLine="480" w:firstLineChars="200"/>
              <w:rPr>
                <w:rFonts w:hint="default"/>
                <w:lang w:val="en-US" w:eastAsia="zh-CN"/>
              </w:rPr>
            </w:pPr>
            <w:r>
              <w:rPr>
                <w:rFonts w:hint="eastAsia"/>
                <w:lang w:val="en-US" w:eastAsia="zh-CN"/>
              </w:rPr>
              <w:t>该数据集</w:t>
            </w:r>
            <w:r>
              <w:t>来自中国人民大学中国调查与数据中心主持之《中国综合社会调查（CGSS）》项目。赛题感谢此机构及其人员提供数据协助。中国综合社会调查为多阶分层抽样的截面面访调查。</w:t>
            </w:r>
            <w:r>
              <w:rPr>
                <w:rFonts w:hint="eastAsia"/>
                <w:lang w:val="en-US" w:eastAsia="zh-CN"/>
              </w:rPr>
              <w:t>主要字段包括，</w:t>
            </w:r>
            <w:r>
              <w:rPr>
                <w:rFonts w:hint="eastAsia"/>
              </w:rPr>
              <w:t>采访地点-省/自治区/直辖市编码</w:t>
            </w:r>
            <w:r>
              <w:rPr>
                <w:rFonts w:hint="eastAsia"/>
                <w:lang w:eastAsia="zh-CN"/>
              </w:rPr>
              <w:t>、</w:t>
            </w:r>
            <w:r>
              <w:rPr>
                <w:rFonts w:hint="eastAsia"/>
              </w:rPr>
              <w:t>性别</w:t>
            </w:r>
            <w:r>
              <w:rPr>
                <w:rFonts w:hint="eastAsia"/>
                <w:lang w:eastAsia="zh-CN"/>
              </w:rPr>
              <w:t>、</w:t>
            </w:r>
            <w:r>
              <w:rPr>
                <w:rFonts w:hint="eastAsia"/>
              </w:rPr>
              <w:t>出生日期-年</w:t>
            </w:r>
            <w:r>
              <w:rPr>
                <w:rFonts w:hint="eastAsia"/>
                <w:lang w:eastAsia="zh-CN"/>
              </w:rPr>
              <w:t>、</w:t>
            </w:r>
            <w:r>
              <w:rPr>
                <w:rFonts w:hint="eastAsia"/>
              </w:rPr>
              <w:t>民族</w:t>
            </w:r>
            <w:r>
              <w:rPr>
                <w:rFonts w:hint="eastAsia"/>
                <w:lang w:eastAsia="zh-CN"/>
              </w:rPr>
              <w:t>、</w:t>
            </w:r>
            <w:r>
              <w:rPr>
                <w:rFonts w:hint="eastAsia"/>
              </w:rPr>
              <w:t>宗教信仰-不信仰宗教</w:t>
            </w:r>
            <w:r>
              <w:rPr>
                <w:rFonts w:hint="eastAsia"/>
                <w:lang w:eastAsia="zh-CN"/>
              </w:rPr>
              <w:t>、</w:t>
            </w:r>
            <w:r>
              <w:rPr>
                <w:rFonts w:hint="eastAsia"/>
              </w:rPr>
              <w:t>最高教育程度</w:t>
            </w:r>
            <w:r>
              <w:rPr>
                <w:rFonts w:hint="eastAsia"/>
                <w:lang w:eastAsia="zh-CN"/>
              </w:rPr>
              <w:t>、</w:t>
            </w:r>
            <w:r>
              <w:rPr>
                <w:rFonts w:hint="eastAsia"/>
              </w:rPr>
              <w:t>个人去年全年的总收入</w:t>
            </w:r>
            <w:r>
              <w:rPr>
                <w:rFonts w:hint="eastAsia"/>
                <w:lang w:eastAsia="zh-CN"/>
              </w:rPr>
              <w:t>、</w:t>
            </w:r>
            <w:r>
              <w:rPr>
                <w:rFonts w:hint="eastAsia"/>
              </w:rPr>
              <w:t>政治面貌</w:t>
            </w:r>
            <w:r>
              <w:rPr>
                <w:rFonts w:hint="eastAsia"/>
                <w:lang w:eastAsia="zh-CN"/>
              </w:rPr>
              <w:t>、</w:t>
            </w:r>
            <w:r>
              <w:rPr>
                <w:rFonts w:hint="eastAsia"/>
              </w:rPr>
              <w:t>住房的套内建筑面积</w:t>
            </w:r>
            <w:r>
              <w:rPr>
                <w:rFonts w:hint="eastAsia"/>
                <w:lang w:eastAsia="zh-CN"/>
              </w:rPr>
              <w:t>、</w:t>
            </w:r>
            <w:r>
              <w:rPr>
                <w:rFonts w:hint="eastAsia"/>
              </w:rPr>
              <w:t>房子的产权属于</w:t>
            </w:r>
            <w:r>
              <w:rPr>
                <w:rFonts w:hint="eastAsia"/>
                <w:lang w:eastAsia="zh-CN"/>
              </w:rPr>
              <w:t>、</w:t>
            </w:r>
            <w:r>
              <w:rPr>
                <w:rFonts w:hint="eastAsia"/>
              </w:rPr>
              <w:t>身高</w:t>
            </w:r>
            <w:r>
              <w:rPr>
                <w:rFonts w:hint="eastAsia"/>
                <w:lang w:eastAsia="zh-CN"/>
              </w:rPr>
              <w:t>、</w:t>
            </w:r>
            <w:r>
              <w:rPr>
                <w:rFonts w:hint="eastAsia"/>
              </w:rPr>
              <w:t>体重</w:t>
            </w:r>
            <w:r>
              <w:rPr>
                <w:rFonts w:hint="eastAsia"/>
                <w:lang w:eastAsia="zh-CN"/>
              </w:rPr>
              <w:t>、</w:t>
            </w:r>
            <w:r>
              <w:rPr>
                <w:rFonts w:hint="eastAsia"/>
              </w:rPr>
              <w:t>身体健康状况</w:t>
            </w:r>
            <w:r>
              <w:rPr>
                <w:rFonts w:hint="eastAsia"/>
                <w:lang w:eastAsia="zh-CN"/>
              </w:rPr>
              <w:t>、</w:t>
            </w:r>
            <w:r>
              <w:rPr>
                <w:rFonts w:hint="eastAsia"/>
              </w:rPr>
              <w:t>户口登记状况</w:t>
            </w:r>
            <w:r>
              <w:rPr>
                <w:rFonts w:hint="eastAsia"/>
                <w:lang w:eastAsia="zh-CN"/>
              </w:rPr>
              <w:t>、</w:t>
            </w:r>
            <w:r>
              <w:rPr>
                <w:rFonts w:hint="eastAsia"/>
              </w:rPr>
              <w:t>户口登记地</w:t>
            </w:r>
            <w:r>
              <w:rPr>
                <w:rFonts w:hint="eastAsia"/>
                <w:lang w:val="en-US" w:eastAsia="zh-CN"/>
              </w:rPr>
              <w:t>等字段与取值含义，对照表可参考附件happiness_index.xlsx</w:t>
            </w:r>
          </w:p>
          <w:p>
            <w:pPr>
              <w:bidi w:val="0"/>
              <w:ind w:firstLine="480" w:firstLineChars="200"/>
              <w:rPr>
                <w:rFonts w:hint="default" w:ascii="仿宋_GB2312" w:eastAsia="仿宋_GB2312"/>
                <w:szCs w:val="28"/>
                <w:lang w:val="en-US" w:eastAsia="zh-CN"/>
              </w:rPr>
            </w:pPr>
          </w:p>
        </w:tc>
      </w:tr>
    </w:tbl>
    <w:p>
      <w:pPr>
        <w:sectPr>
          <w:pgSz w:w="11906" w:h="16838"/>
          <w:pgMar w:top="1440" w:right="1800" w:bottom="1440" w:left="1800" w:header="851" w:footer="992" w:gutter="0"/>
          <w:cols w:space="425" w:num="1"/>
          <w:docGrid w:type="lines" w:linePitch="312" w:charSpace="0"/>
        </w:sectPr>
      </w:pPr>
    </w:p>
    <w:p>
      <w:pPr>
        <w:rPr>
          <w:rFonts w:ascii="仿宋_GB2312" w:eastAsia="仿宋_GB2312"/>
          <w:sz w:val="30"/>
          <w:szCs w:val="30"/>
        </w:rPr>
      </w:pPr>
      <w:r>
        <w:rPr>
          <w:rFonts w:hint="eastAsia" w:ascii="黑体" w:eastAsia="黑体"/>
          <w:sz w:val="30"/>
          <w:szCs w:val="30"/>
        </w:rPr>
        <w:t>二、分析过程</w:t>
      </w:r>
    </w:p>
    <w:tbl>
      <w:tblPr>
        <w:tblStyle w:val="7"/>
        <w:tblW w:w="8655" w:type="dxa"/>
        <w:tblInd w:w="123"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65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spacing w:line="500" w:lineRule="exact"/>
              <w:rPr>
                <w:rFonts w:hint="eastAsia" w:ascii="仿宋_GB2312" w:eastAsia="仿宋_GB2312"/>
                <w:b/>
                <w:sz w:val="28"/>
                <w:szCs w:val="28"/>
              </w:rPr>
            </w:pPr>
            <w:r>
              <w:rPr>
                <w:rFonts w:hint="eastAsia" w:ascii="仿宋_GB2312" w:eastAsia="仿宋_GB2312"/>
                <w:b/>
                <w:sz w:val="28"/>
                <w:szCs w:val="28"/>
              </w:rPr>
              <w:t>数据的预处理</w:t>
            </w:r>
          </w:p>
          <w:p>
            <w:pPr>
              <w:numPr>
                <w:ilvl w:val="0"/>
                <w:numId w:val="1"/>
              </w:numPr>
              <w:bidi w:val="0"/>
              <w:rPr>
                <w:rFonts w:hint="eastAsia"/>
                <w:lang w:val="en-US" w:eastAsia="zh-CN"/>
              </w:rPr>
            </w:pPr>
            <w:r>
              <w:rPr>
                <w:rFonts w:hint="eastAsia"/>
                <w:lang w:val="en-US" w:eastAsia="zh-CN"/>
              </w:rPr>
              <w:t>读入数据，包括训练集和测试集，输出信息以确认。</w:t>
            </w:r>
          </w:p>
          <w:p>
            <w:pPr>
              <w:numPr>
                <w:ilvl w:val="0"/>
                <w:numId w:val="0"/>
              </w:numPr>
              <w:bidi w:val="0"/>
              <w:rPr>
                <w:rFonts w:hint="eastAsia"/>
                <w:lang w:val="en-US" w:eastAsia="zh-CN"/>
              </w:rPr>
            </w:pPr>
            <w:r>
              <w:drawing>
                <wp:inline distT="0" distB="0" distL="114300" distR="114300">
                  <wp:extent cx="5357495" cy="2837815"/>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57495" cy="2837815"/>
                          </a:xfrm>
                          <a:prstGeom prst="rect">
                            <a:avLst/>
                          </a:prstGeom>
                          <a:noFill/>
                          <a:ln>
                            <a:noFill/>
                          </a:ln>
                        </pic:spPr>
                      </pic:pic>
                    </a:graphicData>
                  </a:graphic>
                </wp:inline>
              </w:drawing>
            </w:r>
          </w:p>
          <w:p>
            <w:pPr>
              <w:numPr>
                <w:ilvl w:val="0"/>
                <w:numId w:val="0"/>
              </w:numPr>
              <w:bidi w:val="0"/>
              <w:rPr>
                <w:rFonts w:hint="eastAsia"/>
                <w:lang w:val="en-US" w:eastAsia="zh-CN"/>
              </w:rPr>
            </w:pPr>
            <w:r>
              <w:drawing>
                <wp:inline distT="0" distB="0" distL="114300" distR="114300">
                  <wp:extent cx="5354320" cy="16167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354320" cy="1616710"/>
                          </a:xfrm>
                          <a:prstGeom prst="rect">
                            <a:avLst/>
                          </a:prstGeom>
                          <a:noFill/>
                          <a:ln>
                            <a:noFill/>
                          </a:ln>
                        </pic:spPr>
                      </pic:pic>
                    </a:graphicData>
                  </a:graphic>
                </wp:inline>
              </w:drawing>
            </w: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1"/>
              </w:numPr>
              <w:bidi w:val="0"/>
              <w:ind w:left="0" w:leftChars="0" w:firstLine="0" w:firstLineChars="0"/>
              <w:rPr>
                <w:rFonts w:hint="default"/>
                <w:lang w:val="en-US" w:eastAsia="zh-CN"/>
              </w:rPr>
            </w:pPr>
            <w:r>
              <w:rPr>
                <w:rFonts w:hint="eastAsia"/>
                <w:lang w:val="en-US" w:eastAsia="zh-CN"/>
              </w:rPr>
              <w:t>处理缺失/无意义的值</w:t>
            </w:r>
          </w:p>
          <w:p>
            <w:pPr>
              <w:numPr>
                <w:ilvl w:val="0"/>
                <w:numId w:val="0"/>
              </w:numPr>
              <w:bidi w:val="0"/>
              <w:rPr>
                <w:rFonts w:hint="eastAsia"/>
                <w:lang w:val="en-US" w:eastAsia="zh-CN"/>
              </w:rPr>
            </w:pPr>
            <w:r>
              <w:rPr>
                <w:rFonts w:hint="eastAsia"/>
                <w:lang w:val="en-US" w:eastAsia="zh-CN"/>
              </w:rPr>
              <w:t>因本数据来自问卷调查，存在较多的缺失值，因此处理项较多。</w:t>
            </w:r>
          </w:p>
          <w:p>
            <w:pPr>
              <w:numPr>
                <w:ilvl w:val="0"/>
                <w:numId w:val="0"/>
              </w:numPr>
              <w:bidi w:val="0"/>
              <w:rPr>
                <w:rFonts w:hint="default"/>
                <w:lang w:val="en-US" w:eastAsia="zh-CN"/>
              </w:rPr>
            </w:pPr>
            <w:r>
              <w:rPr>
                <w:rFonts w:hint="eastAsia"/>
                <w:lang w:val="en-US" w:eastAsia="zh-CN"/>
              </w:rPr>
              <w:t xml:space="preserve">  1.查看缺失值的列及比率</w:t>
            </w:r>
          </w:p>
          <w:p>
            <w:pPr>
              <w:numPr>
                <w:ilvl w:val="0"/>
                <w:numId w:val="0"/>
              </w:numPr>
              <w:bidi w:val="0"/>
            </w:pPr>
            <w:r>
              <w:drawing>
                <wp:inline distT="0" distB="0" distL="114300" distR="114300">
                  <wp:extent cx="5358130" cy="2442845"/>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58130" cy="2442845"/>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对部分缺失数据进行填充，并去除部分不重要的特征以用来消除噪点，基本方法是将值为“未知、无法回答”的值替换为平均值或众数值，同时删除空列。</w:t>
            </w:r>
          </w:p>
          <w:p>
            <w:pPr>
              <w:numPr>
                <w:ilvl w:val="0"/>
                <w:numId w:val="0"/>
              </w:numPr>
              <w:bidi w:val="0"/>
              <w:ind w:leftChars="0"/>
              <w:rPr>
                <w:rFonts w:hint="default"/>
                <w:lang w:val="en-US" w:eastAsia="zh-CN"/>
              </w:rPr>
            </w:pPr>
            <w:r>
              <w:drawing>
                <wp:inline distT="0" distB="0" distL="114300" distR="114300">
                  <wp:extent cx="5353050" cy="2780665"/>
                  <wp:effectExtent l="0" t="0" r="127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353050" cy="2780665"/>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lang w:val="en-US" w:eastAsia="zh-CN"/>
              </w:rPr>
            </w:pPr>
          </w:p>
          <w:p>
            <w:pPr>
              <w:spacing w:line="500" w:lineRule="exact"/>
              <w:rPr>
                <w:rFonts w:hint="eastAsia" w:ascii="仿宋_GB2312" w:eastAsia="仿宋_GB2312"/>
                <w:b/>
                <w:sz w:val="28"/>
                <w:szCs w:val="28"/>
              </w:rPr>
            </w:pPr>
            <w:r>
              <w:rPr>
                <w:rFonts w:hint="eastAsia" w:ascii="仿宋_GB2312" w:eastAsia="仿宋_GB2312"/>
                <w:b/>
                <w:sz w:val="28"/>
                <w:szCs w:val="28"/>
              </w:rPr>
              <w:t>数据可视化</w:t>
            </w:r>
          </w:p>
          <w:p>
            <w:pPr>
              <w:numPr>
                <w:ilvl w:val="0"/>
                <w:numId w:val="2"/>
              </w:numPr>
              <w:bidi w:val="0"/>
              <w:rPr>
                <w:rFonts w:hint="eastAsia"/>
                <w:lang w:val="en-US" w:eastAsia="zh-CN"/>
              </w:rPr>
            </w:pPr>
            <w:r>
              <w:rPr>
                <w:rFonts w:hint="eastAsia"/>
                <w:lang w:val="en-US" w:eastAsia="zh-CN"/>
              </w:rPr>
              <w:t>针对训练集的幸福指数分布进行统计与可视化</w:t>
            </w:r>
          </w:p>
          <w:p>
            <w:pPr>
              <w:numPr>
                <w:ilvl w:val="0"/>
                <w:numId w:val="0"/>
              </w:numPr>
              <w:bidi w:val="0"/>
            </w:pPr>
            <w:r>
              <w:drawing>
                <wp:inline distT="0" distB="0" distL="114300" distR="114300">
                  <wp:extent cx="5034915" cy="2764790"/>
                  <wp:effectExtent l="0" t="0" r="635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034915" cy="2764790"/>
                          </a:xfrm>
                          <a:prstGeom prst="rect">
                            <a:avLst/>
                          </a:prstGeom>
                          <a:noFill/>
                          <a:ln>
                            <a:noFill/>
                          </a:ln>
                        </pic:spPr>
                      </pic:pic>
                    </a:graphicData>
                  </a:graphic>
                </wp:inline>
              </w:drawing>
            </w:r>
          </w:p>
          <w:p>
            <w:pPr>
              <w:numPr>
                <w:ilvl w:val="0"/>
                <w:numId w:val="0"/>
              </w:numPr>
              <w:bidi w:val="0"/>
              <w:rPr>
                <w:rFonts w:hint="default"/>
                <w:lang w:val="en-US" w:eastAsia="zh-CN"/>
              </w:rPr>
            </w:pPr>
            <w:r>
              <w:drawing>
                <wp:inline distT="0" distB="0" distL="114300" distR="114300">
                  <wp:extent cx="5351780" cy="3764280"/>
                  <wp:effectExtent l="0" t="0" r="2540"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351780" cy="376428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可以发现众数为4且结果不均匀，符合实际情况，表明当今社会大多数人是比较幸福的。</w:t>
            </w: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p>
          <w:p>
            <w:pPr>
              <w:spacing w:line="500" w:lineRule="exact"/>
              <w:rPr>
                <w:rFonts w:hint="eastAsia" w:ascii="仿宋_GB2312" w:eastAsia="仿宋_GB2312"/>
                <w:b/>
                <w:sz w:val="28"/>
                <w:szCs w:val="28"/>
              </w:rPr>
            </w:pPr>
          </w:p>
          <w:p>
            <w:pPr>
              <w:numPr>
                <w:ilvl w:val="0"/>
                <w:numId w:val="2"/>
              </w:numPr>
              <w:bidi w:val="0"/>
              <w:rPr>
                <w:rFonts w:hint="default"/>
                <w:lang w:val="en-US" w:eastAsia="zh-CN"/>
              </w:rPr>
            </w:pPr>
            <w:r>
              <w:rPr>
                <w:rFonts w:hint="eastAsia"/>
                <w:lang w:val="en-US" w:eastAsia="zh-CN"/>
              </w:rPr>
              <w:t>可视化学历与幸福感的关系</w:t>
            </w:r>
          </w:p>
          <w:p>
            <w:pPr>
              <w:numPr>
                <w:ilvl w:val="0"/>
                <w:numId w:val="0"/>
              </w:numPr>
              <w:bidi w:val="0"/>
              <w:rPr>
                <w:rFonts w:hint="default"/>
                <w:lang w:val="en-US" w:eastAsia="zh-CN"/>
              </w:rPr>
            </w:pPr>
            <w:r>
              <w:drawing>
                <wp:inline distT="0" distB="0" distL="114300" distR="114300">
                  <wp:extent cx="5356225" cy="3537585"/>
                  <wp:effectExtent l="0" t="0" r="889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
                          <a:stretch>
                            <a:fillRect/>
                          </a:stretch>
                        </pic:blipFill>
                        <pic:spPr>
                          <a:xfrm>
                            <a:off x="0" y="0"/>
                            <a:ext cx="5356225" cy="3537585"/>
                          </a:xfrm>
                          <a:prstGeom prst="rect">
                            <a:avLst/>
                          </a:prstGeom>
                          <a:noFill/>
                          <a:ln>
                            <a:noFill/>
                          </a:ln>
                        </pic:spPr>
                      </pic:pic>
                    </a:graphicData>
                  </a:graphic>
                </wp:inline>
              </w:drawing>
            </w:r>
          </w:p>
          <w:p>
            <w:pPr>
              <w:bidi w:val="0"/>
              <w:ind w:firstLine="480" w:firstLineChars="200"/>
              <w:rPr>
                <w:rFonts w:hint="eastAsia"/>
                <w:lang w:val="en-US" w:eastAsia="zh-CN"/>
              </w:rPr>
            </w:pPr>
            <w:r>
              <w:rPr>
                <w:rFonts w:hint="eastAsia"/>
                <w:lang w:val="en-US" w:eastAsia="zh-CN"/>
              </w:rPr>
              <w:t>可以看出认为自己幸福的人群中，高学历占比较低学历更高一些，基本符合社会现状。</w:t>
            </w: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default" w:ascii="仿宋_GB2312" w:eastAsia="仿宋_GB2312"/>
                <w:b/>
                <w:sz w:val="28"/>
                <w:szCs w:val="28"/>
                <w:lang w:val="en-US" w:eastAsia="zh-CN"/>
              </w:rPr>
            </w:pPr>
          </w:p>
          <w:p>
            <w:pPr>
              <w:spacing w:line="500" w:lineRule="exact"/>
              <w:rPr>
                <w:rFonts w:hint="eastAsia" w:ascii="仿宋_GB2312" w:eastAsia="仿宋_GB2312"/>
                <w:b/>
                <w:sz w:val="28"/>
                <w:szCs w:val="28"/>
              </w:rPr>
            </w:pPr>
            <w:r>
              <w:rPr>
                <w:rFonts w:hint="eastAsia" w:ascii="仿宋_GB2312" w:eastAsia="仿宋_GB2312"/>
                <w:b/>
                <w:sz w:val="28"/>
                <w:szCs w:val="28"/>
              </w:rPr>
              <w:t>模型建立</w:t>
            </w:r>
          </w:p>
          <w:p>
            <w:pPr>
              <w:numPr>
                <w:ilvl w:val="0"/>
                <w:numId w:val="3"/>
              </w:numPr>
              <w:bidi w:val="0"/>
              <w:rPr>
                <w:rFonts w:hint="eastAsia"/>
                <w:lang w:val="en-US" w:eastAsia="zh-CN"/>
              </w:rPr>
            </w:pPr>
            <w:r>
              <w:rPr>
                <w:rFonts w:hint="eastAsia"/>
                <w:lang w:val="en-US" w:eastAsia="zh-CN"/>
              </w:rPr>
              <w:t>输出相关性矩阵和相关性系数</w:t>
            </w:r>
          </w:p>
          <w:p>
            <w:pPr>
              <w:numPr>
                <w:ilvl w:val="0"/>
                <w:numId w:val="0"/>
              </w:numPr>
              <w:bidi w:val="0"/>
              <w:rPr>
                <w:rFonts w:hint="default"/>
                <w:lang w:val="en-US" w:eastAsia="zh-CN"/>
              </w:rPr>
            </w:pPr>
            <w:r>
              <w:drawing>
                <wp:inline distT="0" distB="0" distL="114300" distR="114300">
                  <wp:extent cx="5352415" cy="2988310"/>
                  <wp:effectExtent l="0" t="0" r="1905"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352415" cy="2988310"/>
                          </a:xfrm>
                          <a:prstGeom prst="rect">
                            <a:avLst/>
                          </a:prstGeom>
                          <a:noFill/>
                          <a:ln>
                            <a:noFill/>
                          </a:ln>
                        </pic:spPr>
                      </pic:pic>
                    </a:graphicData>
                  </a:graphic>
                </wp:inline>
              </w:drawing>
            </w:r>
          </w:p>
          <w:p>
            <w:pPr>
              <w:numPr>
                <w:ilvl w:val="0"/>
                <w:numId w:val="0"/>
              </w:numPr>
              <w:bidi w:val="0"/>
              <w:rPr>
                <w:rFonts w:hint="default"/>
                <w:lang w:val="en-US" w:eastAsia="zh-CN"/>
              </w:rPr>
            </w:pPr>
            <w:r>
              <w:drawing>
                <wp:inline distT="0" distB="0" distL="114300" distR="114300">
                  <wp:extent cx="5353050" cy="4408805"/>
                  <wp:effectExtent l="0" t="0" r="127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353050" cy="440880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numPr>
                <w:ilvl w:val="0"/>
                <w:numId w:val="3"/>
              </w:numPr>
              <w:bidi w:val="0"/>
              <w:ind w:left="0" w:leftChars="0" w:firstLine="0" w:firstLineChars="0"/>
              <w:rPr>
                <w:rFonts w:hint="eastAsia"/>
                <w:lang w:val="en-US" w:eastAsia="zh-CN"/>
              </w:rPr>
            </w:pPr>
            <w:r>
              <w:rPr>
                <w:rFonts w:hint="eastAsia"/>
                <w:lang w:val="en-US" w:eastAsia="zh-CN"/>
              </w:rPr>
              <w:t>根据相关系数较强的几个变量作为模型输入</w:t>
            </w:r>
          </w:p>
          <w:p>
            <w:pPr>
              <w:numPr>
                <w:ilvl w:val="0"/>
                <w:numId w:val="0"/>
              </w:numPr>
              <w:bidi w:val="0"/>
              <w:ind w:leftChars="0"/>
              <w:rPr>
                <w:rFonts w:hint="default"/>
                <w:lang w:val="en-US" w:eastAsia="zh-CN"/>
              </w:rPr>
            </w:pPr>
            <w:r>
              <w:drawing>
                <wp:inline distT="0" distB="0" distL="114300" distR="114300">
                  <wp:extent cx="5358130" cy="2002155"/>
                  <wp:effectExtent l="0" t="0" r="698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358130" cy="2002155"/>
                          </a:xfrm>
                          <a:prstGeom prst="rect">
                            <a:avLst/>
                          </a:prstGeom>
                          <a:noFill/>
                          <a:ln>
                            <a:noFill/>
                          </a:ln>
                        </pic:spPr>
                      </pic:pic>
                    </a:graphicData>
                  </a:graphic>
                </wp:inline>
              </w:drawing>
            </w:r>
          </w:p>
          <w:p>
            <w:pPr>
              <w:numPr>
                <w:ilvl w:val="0"/>
                <w:numId w:val="3"/>
              </w:numPr>
              <w:bidi w:val="0"/>
              <w:ind w:left="0" w:leftChars="0" w:firstLine="0" w:firstLineChars="0"/>
              <w:rPr>
                <w:rFonts w:hint="eastAsia"/>
                <w:lang w:val="en-US" w:eastAsia="zh-CN"/>
              </w:rPr>
            </w:pPr>
            <w:r>
              <w:rPr>
                <w:rFonts w:hint="eastAsia"/>
                <w:lang w:val="en-US" w:eastAsia="zh-CN"/>
              </w:rPr>
              <w:t>创建模型并训练</w:t>
            </w:r>
          </w:p>
          <w:p>
            <w:pPr>
              <w:numPr>
                <w:ilvl w:val="0"/>
                <w:numId w:val="0"/>
              </w:numPr>
              <w:bidi w:val="0"/>
              <w:ind w:leftChars="0"/>
              <w:rPr>
                <w:rFonts w:hint="default"/>
                <w:lang w:val="en-US" w:eastAsia="zh-CN"/>
              </w:rPr>
            </w:pPr>
            <w:r>
              <w:drawing>
                <wp:inline distT="0" distB="0" distL="114300" distR="114300">
                  <wp:extent cx="5356225" cy="1694815"/>
                  <wp:effectExtent l="0" t="0" r="889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356225" cy="1694815"/>
                          </a:xfrm>
                          <a:prstGeom prst="rect">
                            <a:avLst/>
                          </a:prstGeom>
                          <a:noFill/>
                          <a:ln>
                            <a:noFill/>
                          </a:ln>
                        </pic:spPr>
                      </pic:pic>
                    </a:graphicData>
                  </a:graphic>
                </wp:inline>
              </w:drawing>
            </w:r>
          </w:p>
          <w:p>
            <w:pPr>
              <w:spacing w:line="500" w:lineRule="exact"/>
            </w:pPr>
            <w:r>
              <w:rPr>
                <w:rFonts w:hint="eastAsia" w:ascii="仿宋_GB2312" w:eastAsia="仿宋_GB2312"/>
                <w:b/>
                <w:sz w:val="28"/>
                <w:szCs w:val="28"/>
              </w:rPr>
              <w:t>预测效果</w:t>
            </w:r>
            <w:r>
              <w:rPr>
                <w:rFonts w:hint="eastAsia"/>
              </w:rPr>
              <w:t xml:space="preserve">      </w:t>
            </w:r>
          </w:p>
          <w:p>
            <w:pPr>
              <w:ind w:firstLine="360" w:firstLineChars="150"/>
            </w:pPr>
            <w:r>
              <w:drawing>
                <wp:inline distT="0" distB="0" distL="114300" distR="114300">
                  <wp:extent cx="5355590" cy="3422650"/>
                  <wp:effectExtent l="0" t="0" r="9525"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355590" cy="3422650"/>
                          </a:xfrm>
                          <a:prstGeom prst="rect">
                            <a:avLst/>
                          </a:prstGeom>
                          <a:noFill/>
                          <a:ln>
                            <a:noFill/>
                          </a:ln>
                        </pic:spPr>
                      </pic:pic>
                    </a:graphicData>
                  </a:graphic>
                </wp:inline>
              </w:drawing>
            </w:r>
          </w:p>
          <w:p>
            <w:pPr>
              <w:ind w:firstLine="360" w:firstLineChars="150"/>
            </w:pPr>
          </w:p>
          <w:p/>
        </w:tc>
      </w:tr>
    </w:tbl>
    <w:p>
      <w:pPr>
        <w:rPr>
          <w:rFonts w:ascii="黑体" w:eastAsia="黑体"/>
          <w:sz w:val="30"/>
          <w:szCs w:val="30"/>
        </w:rPr>
      </w:pPr>
      <w:r>
        <w:rPr>
          <w:rFonts w:hint="eastAsia" w:ascii="黑体" w:eastAsia="黑体"/>
          <w:sz w:val="30"/>
          <w:szCs w:val="30"/>
        </w:rPr>
        <w:t>三、心得体会（不少于400字）</w:t>
      </w:r>
    </w:p>
    <w:tbl>
      <w:tblPr>
        <w:tblStyle w:val="7"/>
        <w:tblW w:w="8655" w:type="dxa"/>
        <w:tblInd w:w="123"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655"/>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12949" w:hRule="atLeast"/>
        </w:trPr>
        <w:tc>
          <w:tcPr>
            <w:tcW w:w="8655" w:type="dxa"/>
          </w:tcPr>
          <w:p>
            <w:pPr>
              <w:rPr>
                <w:rFonts w:hint="eastAsia"/>
                <w:lang w:val="en-US" w:eastAsia="zh-CN"/>
              </w:rPr>
            </w:pPr>
            <w:r>
              <w:rPr>
                <w:rFonts w:hint="eastAsia"/>
                <w:lang w:val="en-US" w:eastAsia="zh-CN"/>
              </w:rPr>
              <w:t xml:space="preserve">   </w:t>
            </w:r>
          </w:p>
          <w:p>
            <w:pPr>
              <w:ind w:firstLine="480" w:firstLineChars="200"/>
              <w:rPr>
                <w:rFonts w:hint="eastAsia"/>
                <w:lang w:val="en-US" w:eastAsia="zh-CN"/>
              </w:rPr>
            </w:pPr>
            <w:r>
              <w:rPr>
                <w:rFonts w:hint="eastAsia"/>
                <w:lang w:val="en-US" w:eastAsia="zh-CN"/>
              </w:rPr>
              <w:t>数据开发流程一般分为数据接入，数据整合，数据处理，数据分析可视化等内容，通过本学期的学习，我学到了基本的大数据开发流程。但</w:t>
            </w:r>
            <w:bookmarkStart w:id="0" w:name="_GoBack"/>
            <w:bookmarkEnd w:id="0"/>
            <w:r>
              <w:rPr>
                <w:rFonts w:hint="eastAsia"/>
                <w:lang w:val="en-US" w:eastAsia="zh-CN"/>
              </w:rPr>
              <w:t>我仍觉得大数据是一门很深很难的学科，可能对数据敏感，数理逻辑较强同学上手比较快，想要真正领略大数据世界的美妙风光还需要更多的时间深入研究。可能是平时练习不够，也可能是对python不够来电，做作业的时候请教了很多问题，参考很多文档，所以对我来说这学期的大数据学习是个不小的挑战，每一步都是一个新的脚印。这和我喜欢的服务端开发差异很大，因为服务端开发包括数据包的传递，socket通信，进程管理等等都是能直接看的到摸得到的，而大数据的处理总有种雾里看花的朦胧感，可能还需要更多的时间来掌握这种特性。</w:t>
            </w:r>
          </w:p>
          <w:p>
            <w:pPr>
              <w:ind w:firstLine="480" w:firstLineChars="200"/>
              <w:rPr>
                <w:rFonts w:hint="eastAsia"/>
                <w:lang w:val="en-US" w:eastAsia="zh-CN"/>
              </w:rPr>
            </w:pPr>
            <w:r>
              <w:rPr>
                <w:rFonts w:hint="eastAsia"/>
                <w:lang w:val="en-US" w:eastAsia="zh-CN"/>
              </w:rPr>
              <w:t>当今时代是大数据的时代，我认为大数据有广阔的发展空间，也是以后各个开发职务都要掌握的基本技能，所以我也深刻的认识到了自己的不足。希望在以后的日子里能逐渐深入的掌握大数据的原理和应用，这样即使我不会选择大数据岗位，也能通过大数据方向的思想帮助到我其他的开发活动，提升开发效率，解决一些问题，少加点班。</w:t>
            </w:r>
          </w:p>
          <w:p>
            <w:pPr>
              <w:rPr>
                <w:rFonts w:hint="default"/>
                <w:lang w:val="en-US" w:eastAsia="zh-CN"/>
              </w:rPr>
            </w:pPr>
            <w:r>
              <w:rPr>
                <w:rFonts w:hint="eastAsia"/>
                <w:lang w:val="en-US" w:eastAsia="zh-CN"/>
              </w:rPr>
              <w:t xml:space="preserve">    最后，感谢老师辛勤的教诲，授人以渔，能让学子们在今后的学习工作生涯中多一份经历，多一份知识，由衷感谢。</w:t>
            </w:r>
          </w:p>
        </w:tc>
      </w:tr>
    </w:tbl>
    <w:p>
      <w:pPr>
        <w:sectPr>
          <w:pgSz w:w="11906" w:h="16838"/>
          <w:pgMar w:top="1440" w:right="1800" w:bottom="1440" w:left="1800" w:header="851" w:footer="992" w:gutter="0"/>
          <w:cols w:space="425" w:num="1"/>
          <w:docGrid w:type="lines" w:linePitch="312" w:charSpace="0"/>
        </w:sectPr>
      </w:pPr>
    </w:p>
    <w:p>
      <w:pPr>
        <w:rPr>
          <w:rFonts w:ascii="黑体" w:eastAsia="黑体"/>
          <w:sz w:val="30"/>
          <w:szCs w:val="30"/>
        </w:rPr>
      </w:pPr>
      <w:r>
        <w:rPr>
          <w:rFonts w:hint="eastAsia" w:ascii="黑体" w:eastAsia="黑体"/>
          <w:sz w:val="30"/>
          <w:szCs w:val="30"/>
        </w:rPr>
        <w:t>四、自我评分</w:t>
      </w:r>
    </w:p>
    <w:tbl>
      <w:tblPr>
        <w:tblStyle w:val="8"/>
        <w:tblW w:w="10586" w:type="dxa"/>
        <w:tblInd w:w="-1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21"/>
        <w:gridCol w:w="1485"/>
        <w:gridCol w:w="1276"/>
        <w:gridCol w:w="1134"/>
        <w:gridCol w:w="1134"/>
        <w:gridCol w:w="1275"/>
        <w:gridCol w:w="1134"/>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pPr>
              <w:rPr>
                <w:rFonts w:ascii="黑体" w:eastAsia="黑体"/>
                <w:szCs w:val="21"/>
              </w:rPr>
            </w:pPr>
            <w:r>
              <w:rPr>
                <w:rFonts w:hint="eastAsia" w:ascii="黑体" w:eastAsia="黑体"/>
                <w:szCs w:val="21"/>
              </w:rPr>
              <w:t>学号</w:t>
            </w:r>
          </w:p>
        </w:tc>
        <w:tc>
          <w:tcPr>
            <w:tcW w:w="1121" w:type="dxa"/>
          </w:tcPr>
          <w:p>
            <w:pPr>
              <w:rPr>
                <w:rFonts w:ascii="黑体" w:eastAsia="黑体"/>
                <w:szCs w:val="21"/>
              </w:rPr>
            </w:pPr>
            <w:r>
              <w:rPr>
                <w:rFonts w:hint="eastAsia" w:ascii="黑体" w:eastAsia="黑体"/>
                <w:szCs w:val="21"/>
              </w:rPr>
              <w:t>姓名</w:t>
            </w:r>
          </w:p>
        </w:tc>
        <w:tc>
          <w:tcPr>
            <w:tcW w:w="1485" w:type="dxa"/>
          </w:tcPr>
          <w:p>
            <w:pPr>
              <w:rPr>
                <w:rFonts w:ascii="黑体" w:eastAsia="黑体"/>
                <w:szCs w:val="21"/>
              </w:rPr>
            </w:pPr>
            <w:r>
              <w:rPr>
                <w:rFonts w:hint="eastAsia" w:ascii="黑体" w:eastAsia="黑体"/>
                <w:szCs w:val="21"/>
              </w:rPr>
              <w:t>数据预处理</w:t>
            </w:r>
          </w:p>
          <w:p>
            <w:pPr>
              <w:rPr>
                <w:rFonts w:ascii="黑体" w:eastAsia="黑体"/>
                <w:szCs w:val="21"/>
              </w:rPr>
            </w:pPr>
            <w:r>
              <w:rPr>
                <w:rFonts w:hint="eastAsia" w:ascii="黑体" w:eastAsia="黑体"/>
                <w:szCs w:val="21"/>
              </w:rPr>
              <w:t>20分</w:t>
            </w:r>
          </w:p>
        </w:tc>
        <w:tc>
          <w:tcPr>
            <w:tcW w:w="1276" w:type="dxa"/>
          </w:tcPr>
          <w:p>
            <w:pPr>
              <w:rPr>
                <w:rFonts w:ascii="黑体" w:eastAsia="黑体"/>
                <w:szCs w:val="21"/>
              </w:rPr>
            </w:pPr>
            <w:r>
              <w:rPr>
                <w:rFonts w:hint="eastAsia" w:ascii="黑体" w:eastAsia="黑体"/>
                <w:szCs w:val="21"/>
              </w:rPr>
              <w:t>模型建立</w:t>
            </w:r>
          </w:p>
          <w:p>
            <w:pPr>
              <w:rPr>
                <w:rFonts w:ascii="黑体" w:eastAsia="黑体"/>
                <w:szCs w:val="21"/>
              </w:rPr>
            </w:pPr>
            <w:r>
              <w:rPr>
                <w:rFonts w:hint="eastAsia" w:ascii="黑体" w:eastAsia="黑体"/>
                <w:szCs w:val="21"/>
              </w:rPr>
              <w:t>30分</w:t>
            </w:r>
          </w:p>
        </w:tc>
        <w:tc>
          <w:tcPr>
            <w:tcW w:w="1134" w:type="dxa"/>
          </w:tcPr>
          <w:p>
            <w:pPr>
              <w:rPr>
                <w:rFonts w:ascii="黑体" w:eastAsia="黑体"/>
                <w:szCs w:val="21"/>
              </w:rPr>
            </w:pPr>
            <w:r>
              <w:rPr>
                <w:rFonts w:hint="eastAsia" w:ascii="黑体" w:eastAsia="黑体"/>
                <w:szCs w:val="21"/>
              </w:rPr>
              <w:t>参数调优</w:t>
            </w:r>
          </w:p>
          <w:p>
            <w:pPr>
              <w:rPr>
                <w:rFonts w:ascii="黑体" w:eastAsia="黑体"/>
                <w:szCs w:val="21"/>
              </w:rPr>
            </w:pPr>
            <w:r>
              <w:rPr>
                <w:rFonts w:hint="eastAsia" w:ascii="黑体" w:eastAsia="黑体"/>
                <w:szCs w:val="21"/>
              </w:rPr>
              <w:t>10分</w:t>
            </w:r>
          </w:p>
        </w:tc>
        <w:tc>
          <w:tcPr>
            <w:tcW w:w="1134" w:type="dxa"/>
          </w:tcPr>
          <w:p>
            <w:pPr>
              <w:rPr>
                <w:rFonts w:ascii="黑体" w:eastAsia="黑体"/>
                <w:szCs w:val="21"/>
              </w:rPr>
            </w:pPr>
            <w:r>
              <w:rPr>
                <w:rFonts w:hint="eastAsia" w:ascii="黑体" w:eastAsia="黑体"/>
                <w:szCs w:val="21"/>
              </w:rPr>
              <w:t>预测效果</w:t>
            </w:r>
          </w:p>
          <w:p>
            <w:pPr>
              <w:rPr>
                <w:rFonts w:ascii="黑体" w:eastAsia="黑体"/>
                <w:szCs w:val="21"/>
              </w:rPr>
            </w:pPr>
            <w:r>
              <w:rPr>
                <w:rFonts w:hint="eastAsia" w:ascii="黑体" w:eastAsia="黑体"/>
                <w:szCs w:val="21"/>
              </w:rPr>
              <w:t>10分</w:t>
            </w:r>
          </w:p>
        </w:tc>
        <w:tc>
          <w:tcPr>
            <w:tcW w:w="1275" w:type="dxa"/>
          </w:tcPr>
          <w:p>
            <w:pPr>
              <w:rPr>
                <w:rFonts w:ascii="黑体" w:eastAsia="黑体"/>
                <w:szCs w:val="21"/>
              </w:rPr>
            </w:pPr>
            <w:r>
              <w:rPr>
                <w:rFonts w:hint="eastAsia" w:ascii="黑体" w:eastAsia="黑体"/>
                <w:szCs w:val="21"/>
              </w:rPr>
              <w:t>数据可视化</w:t>
            </w:r>
          </w:p>
          <w:p>
            <w:pPr>
              <w:rPr>
                <w:rFonts w:ascii="黑体" w:eastAsia="黑体"/>
                <w:szCs w:val="21"/>
              </w:rPr>
            </w:pPr>
            <w:r>
              <w:rPr>
                <w:rFonts w:hint="eastAsia" w:ascii="黑体" w:eastAsia="黑体"/>
                <w:szCs w:val="21"/>
              </w:rPr>
              <w:t>10分</w:t>
            </w:r>
          </w:p>
        </w:tc>
        <w:tc>
          <w:tcPr>
            <w:tcW w:w="1134" w:type="dxa"/>
          </w:tcPr>
          <w:p>
            <w:pPr>
              <w:widowControl/>
              <w:jc w:val="left"/>
              <w:rPr>
                <w:rFonts w:ascii="黑体" w:eastAsia="黑体"/>
                <w:szCs w:val="21"/>
              </w:rPr>
            </w:pPr>
            <w:r>
              <w:rPr>
                <w:rFonts w:hint="eastAsia" w:ascii="黑体" w:eastAsia="黑体"/>
                <w:szCs w:val="21"/>
              </w:rPr>
              <w:t>项目报告</w:t>
            </w:r>
          </w:p>
          <w:p>
            <w:pPr>
              <w:widowControl/>
              <w:jc w:val="left"/>
              <w:rPr>
                <w:rFonts w:ascii="黑体" w:eastAsia="黑体"/>
                <w:szCs w:val="21"/>
              </w:rPr>
            </w:pPr>
            <w:r>
              <w:rPr>
                <w:rFonts w:hint="eastAsia" w:ascii="黑体" w:eastAsia="黑体"/>
                <w:szCs w:val="21"/>
              </w:rPr>
              <w:t>20分</w:t>
            </w:r>
          </w:p>
          <w:p>
            <w:pPr>
              <w:rPr>
                <w:rFonts w:ascii="黑体" w:eastAsia="黑体"/>
                <w:szCs w:val="21"/>
              </w:rPr>
            </w:pPr>
          </w:p>
        </w:tc>
        <w:tc>
          <w:tcPr>
            <w:tcW w:w="947" w:type="dxa"/>
          </w:tcPr>
          <w:p>
            <w:pPr>
              <w:widowControl/>
              <w:jc w:val="left"/>
              <w:rPr>
                <w:rFonts w:ascii="黑体" w:eastAsia="黑体"/>
                <w:szCs w:val="21"/>
              </w:rPr>
            </w:pPr>
            <w:r>
              <w:rPr>
                <w:rFonts w:hint="eastAsia" w:ascii="黑体" w:eastAsia="黑体"/>
                <w:szCs w:val="21"/>
              </w:rPr>
              <w:t>总分</w:t>
            </w:r>
          </w:p>
          <w:p>
            <w:pPr>
              <w:widowControl/>
              <w:jc w:val="left"/>
              <w:rPr>
                <w:rFonts w:ascii="黑体" w:eastAsia="黑体"/>
                <w:szCs w:val="21"/>
              </w:rPr>
            </w:pPr>
            <w:r>
              <w:rPr>
                <w:rFonts w:hint="eastAsia" w:ascii="黑体" w:eastAsia="黑体"/>
                <w:szCs w:val="21"/>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tcPr>
          <w:p>
            <w:pPr>
              <w:rPr>
                <w:rFonts w:hint="default" w:ascii="黑体" w:eastAsia="黑体"/>
                <w:sz w:val="30"/>
                <w:szCs w:val="30"/>
                <w:lang w:val="en-US" w:eastAsia="zh-CN"/>
              </w:rPr>
            </w:pPr>
            <w:r>
              <w:rPr>
                <w:rFonts w:hint="eastAsia" w:ascii="黑体" w:eastAsia="黑体"/>
                <w:sz w:val="30"/>
                <w:szCs w:val="30"/>
                <w:lang w:val="en-US" w:eastAsia="zh-CN"/>
              </w:rPr>
              <w:t>17561140112</w:t>
            </w:r>
          </w:p>
        </w:tc>
        <w:tc>
          <w:tcPr>
            <w:tcW w:w="1121" w:type="dxa"/>
          </w:tcPr>
          <w:p>
            <w:pPr>
              <w:rPr>
                <w:rFonts w:hint="default" w:ascii="黑体" w:eastAsia="黑体"/>
                <w:sz w:val="30"/>
                <w:szCs w:val="30"/>
                <w:lang w:val="en-US" w:eastAsia="zh-CN"/>
              </w:rPr>
            </w:pPr>
            <w:r>
              <w:rPr>
                <w:rFonts w:hint="eastAsia" w:ascii="黑体" w:eastAsia="黑体"/>
                <w:sz w:val="30"/>
                <w:szCs w:val="30"/>
                <w:lang w:val="en-US" w:eastAsia="zh-CN"/>
              </w:rPr>
              <w:t>张峻溥</w:t>
            </w:r>
          </w:p>
        </w:tc>
        <w:tc>
          <w:tcPr>
            <w:tcW w:w="1485" w:type="dxa"/>
          </w:tcPr>
          <w:p>
            <w:pPr>
              <w:rPr>
                <w:rFonts w:hint="default" w:ascii="黑体" w:eastAsia="黑体"/>
                <w:sz w:val="30"/>
                <w:szCs w:val="30"/>
                <w:lang w:val="en-US" w:eastAsia="zh-CN"/>
              </w:rPr>
            </w:pPr>
            <w:r>
              <w:rPr>
                <w:rFonts w:hint="eastAsia" w:ascii="黑体" w:eastAsia="黑体"/>
                <w:sz w:val="30"/>
                <w:szCs w:val="30"/>
                <w:lang w:val="en-US" w:eastAsia="zh-CN"/>
              </w:rPr>
              <w:t>18</w:t>
            </w:r>
          </w:p>
        </w:tc>
        <w:tc>
          <w:tcPr>
            <w:tcW w:w="1276" w:type="dxa"/>
          </w:tcPr>
          <w:p>
            <w:pPr>
              <w:rPr>
                <w:rFonts w:hint="default" w:ascii="黑体" w:eastAsia="黑体"/>
                <w:sz w:val="30"/>
                <w:szCs w:val="30"/>
                <w:lang w:val="en-US" w:eastAsia="zh-CN"/>
              </w:rPr>
            </w:pPr>
            <w:r>
              <w:rPr>
                <w:rFonts w:hint="eastAsia" w:ascii="黑体" w:eastAsia="黑体"/>
                <w:sz w:val="30"/>
                <w:szCs w:val="30"/>
                <w:lang w:val="en-US" w:eastAsia="zh-CN"/>
              </w:rPr>
              <w:t>20</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5</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6</w:t>
            </w:r>
          </w:p>
        </w:tc>
        <w:tc>
          <w:tcPr>
            <w:tcW w:w="1275" w:type="dxa"/>
          </w:tcPr>
          <w:p>
            <w:pPr>
              <w:rPr>
                <w:rFonts w:hint="default" w:ascii="黑体" w:eastAsia="黑体"/>
                <w:sz w:val="30"/>
                <w:szCs w:val="30"/>
                <w:lang w:val="en-US" w:eastAsia="zh-CN"/>
              </w:rPr>
            </w:pPr>
            <w:r>
              <w:rPr>
                <w:rFonts w:hint="eastAsia" w:ascii="黑体" w:eastAsia="黑体"/>
                <w:sz w:val="30"/>
                <w:szCs w:val="30"/>
                <w:lang w:val="en-US" w:eastAsia="zh-CN"/>
              </w:rPr>
              <w:t>8</w:t>
            </w:r>
          </w:p>
        </w:tc>
        <w:tc>
          <w:tcPr>
            <w:tcW w:w="1134" w:type="dxa"/>
          </w:tcPr>
          <w:p>
            <w:pPr>
              <w:rPr>
                <w:rFonts w:hint="default" w:ascii="黑体" w:eastAsia="黑体"/>
                <w:sz w:val="30"/>
                <w:szCs w:val="30"/>
                <w:lang w:val="en-US" w:eastAsia="zh-CN"/>
              </w:rPr>
            </w:pPr>
            <w:r>
              <w:rPr>
                <w:rFonts w:hint="eastAsia" w:ascii="黑体" w:eastAsia="黑体"/>
                <w:sz w:val="30"/>
                <w:szCs w:val="30"/>
                <w:lang w:val="en-US" w:eastAsia="zh-CN"/>
              </w:rPr>
              <w:t>18</w:t>
            </w:r>
          </w:p>
        </w:tc>
        <w:tc>
          <w:tcPr>
            <w:tcW w:w="947" w:type="dxa"/>
          </w:tcPr>
          <w:p>
            <w:pPr>
              <w:rPr>
                <w:rFonts w:hint="default" w:ascii="黑体" w:eastAsia="黑体"/>
                <w:sz w:val="30"/>
                <w:szCs w:val="30"/>
                <w:lang w:val="en-US" w:eastAsia="zh-CN"/>
              </w:rPr>
            </w:pPr>
            <w:r>
              <w:rPr>
                <w:rFonts w:hint="eastAsia" w:ascii="黑体" w:eastAsia="黑体"/>
                <w:sz w:val="30"/>
                <w:szCs w:val="30"/>
                <w:lang w:val="en-US" w:eastAsia="zh-CN"/>
              </w:rPr>
              <w:t>75</w:t>
            </w:r>
          </w:p>
        </w:tc>
      </w:tr>
    </w:tbl>
    <w:p>
      <w:pPr>
        <w:rPr>
          <w:rFonts w:ascii="黑体" w:eastAsia="黑体"/>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65488A"/>
    <w:multiLevelType w:val="singleLevel"/>
    <w:tmpl w:val="9365488A"/>
    <w:lvl w:ilvl="0" w:tentative="0">
      <w:start w:val="1"/>
      <w:numFmt w:val="decimal"/>
      <w:lvlText w:val="%1."/>
      <w:lvlJc w:val="left"/>
      <w:pPr>
        <w:tabs>
          <w:tab w:val="left" w:pos="312"/>
        </w:tabs>
      </w:pPr>
    </w:lvl>
  </w:abstractNum>
  <w:abstractNum w:abstractNumId="1">
    <w:nsid w:val="B9A4EC50"/>
    <w:multiLevelType w:val="singleLevel"/>
    <w:tmpl w:val="B9A4EC50"/>
    <w:lvl w:ilvl="0" w:tentative="0">
      <w:start w:val="1"/>
      <w:numFmt w:val="decimal"/>
      <w:lvlText w:val="%1."/>
      <w:lvlJc w:val="left"/>
      <w:pPr>
        <w:tabs>
          <w:tab w:val="left" w:pos="312"/>
        </w:tabs>
      </w:pPr>
    </w:lvl>
  </w:abstractNum>
  <w:abstractNum w:abstractNumId="2">
    <w:nsid w:val="6B6A7D51"/>
    <w:multiLevelType w:val="singleLevel"/>
    <w:tmpl w:val="6B6A7D51"/>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C530D"/>
    <w:rsid w:val="00056809"/>
    <w:rsid w:val="00074ACA"/>
    <w:rsid w:val="000B6F61"/>
    <w:rsid w:val="000F24BD"/>
    <w:rsid w:val="00125114"/>
    <w:rsid w:val="0018501D"/>
    <w:rsid w:val="001A2E0C"/>
    <w:rsid w:val="001C36C1"/>
    <w:rsid w:val="001C6C49"/>
    <w:rsid w:val="001F4024"/>
    <w:rsid w:val="001F67C8"/>
    <w:rsid w:val="001F68AC"/>
    <w:rsid w:val="00202368"/>
    <w:rsid w:val="0027503D"/>
    <w:rsid w:val="002B67F4"/>
    <w:rsid w:val="002C3132"/>
    <w:rsid w:val="003864FB"/>
    <w:rsid w:val="003938E8"/>
    <w:rsid w:val="004066EA"/>
    <w:rsid w:val="00455629"/>
    <w:rsid w:val="004960E3"/>
    <w:rsid w:val="0053171D"/>
    <w:rsid w:val="00541746"/>
    <w:rsid w:val="00561800"/>
    <w:rsid w:val="00602DC6"/>
    <w:rsid w:val="00696AD8"/>
    <w:rsid w:val="006B3E71"/>
    <w:rsid w:val="00716464"/>
    <w:rsid w:val="007668FB"/>
    <w:rsid w:val="0084136F"/>
    <w:rsid w:val="0085202D"/>
    <w:rsid w:val="00871169"/>
    <w:rsid w:val="008A2915"/>
    <w:rsid w:val="008B4DC5"/>
    <w:rsid w:val="008D7BBA"/>
    <w:rsid w:val="008E6EF0"/>
    <w:rsid w:val="00914FA5"/>
    <w:rsid w:val="0094621E"/>
    <w:rsid w:val="009C4032"/>
    <w:rsid w:val="009C530D"/>
    <w:rsid w:val="009D2D5E"/>
    <w:rsid w:val="00A22E03"/>
    <w:rsid w:val="00A731BC"/>
    <w:rsid w:val="00A80482"/>
    <w:rsid w:val="00AC0959"/>
    <w:rsid w:val="00AE0D98"/>
    <w:rsid w:val="00B13317"/>
    <w:rsid w:val="00B20D81"/>
    <w:rsid w:val="00B47B68"/>
    <w:rsid w:val="00B854E4"/>
    <w:rsid w:val="00BA3228"/>
    <w:rsid w:val="00BD6EE4"/>
    <w:rsid w:val="00C42C7A"/>
    <w:rsid w:val="00C45E66"/>
    <w:rsid w:val="00C83B9B"/>
    <w:rsid w:val="00CA0C63"/>
    <w:rsid w:val="00CA75DB"/>
    <w:rsid w:val="00CB521F"/>
    <w:rsid w:val="00CB7948"/>
    <w:rsid w:val="00CD537A"/>
    <w:rsid w:val="00CF69E8"/>
    <w:rsid w:val="00D25DFC"/>
    <w:rsid w:val="00DE7984"/>
    <w:rsid w:val="00E07B9B"/>
    <w:rsid w:val="00EE4F65"/>
    <w:rsid w:val="00F17ABE"/>
    <w:rsid w:val="00FC5D7F"/>
    <w:rsid w:val="00FF1A00"/>
    <w:rsid w:val="03CC2F40"/>
    <w:rsid w:val="0447509E"/>
    <w:rsid w:val="0E930E20"/>
    <w:rsid w:val="16B015ED"/>
    <w:rsid w:val="1A4034E1"/>
    <w:rsid w:val="298E4726"/>
    <w:rsid w:val="34B3745E"/>
    <w:rsid w:val="372D1240"/>
    <w:rsid w:val="38C54F63"/>
    <w:rsid w:val="46DD0D9F"/>
    <w:rsid w:val="47355E6B"/>
    <w:rsid w:val="537F0241"/>
    <w:rsid w:val="5B42380B"/>
    <w:rsid w:val="5C7E5D50"/>
    <w:rsid w:val="67A13495"/>
    <w:rsid w:val="6C8D3B77"/>
    <w:rsid w:val="6E7D7E2F"/>
    <w:rsid w:val="7112239E"/>
    <w:rsid w:val="72121906"/>
    <w:rsid w:val="72140AEB"/>
    <w:rsid w:val="76436369"/>
    <w:rsid w:val="76E40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Date"/>
    <w:basedOn w:val="1"/>
    <w:next w:val="1"/>
    <w:link w:val="12"/>
    <w:semiHidden/>
    <w:unhideWhenUsed/>
    <w:qFormat/>
    <w:uiPriority w:val="99"/>
    <w:pPr>
      <w:ind w:left="100" w:leftChars="2500"/>
    </w:pPr>
  </w:style>
  <w:style w:type="paragraph" w:styleId="3">
    <w:name w:val="Balloon Text"/>
    <w:basedOn w:val="1"/>
    <w:link w:val="11"/>
    <w:semiHidden/>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0">
    <w:name w:val="Hyperlink"/>
    <w:basedOn w:val="9"/>
    <w:semiHidden/>
    <w:unhideWhenUsed/>
    <w:qFormat/>
    <w:uiPriority w:val="99"/>
    <w:rPr>
      <w:color w:val="0000FF"/>
      <w:u w:val="single"/>
    </w:rPr>
  </w:style>
  <w:style w:type="character" w:customStyle="1" w:styleId="11">
    <w:name w:val="批注框文本 Char"/>
    <w:basedOn w:val="9"/>
    <w:link w:val="3"/>
    <w:semiHidden/>
    <w:qFormat/>
    <w:uiPriority w:val="99"/>
    <w:rPr>
      <w:sz w:val="18"/>
      <w:szCs w:val="18"/>
    </w:rPr>
  </w:style>
  <w:style w:type="character" w:customStyle="1" w:styleId="12">
    <w:name w:val="日期 Char"/>
    <w:basedOn w:val="9"/>
    <w:link w:val="2"/>
    <w:semiHidden/>
    <w:qFormat/>
    <w:uiPriority w:val="99"/>
  </w:style>
  <w:style w:type="character" w:customStyle="1" w:styleId="13">
    <w:name w:val="页眉 Char"/>
    <w:basedOn w:val="9"/>
    <w:link w:val="5"/>
    <w:qFormat/>
    <w:uiPriority w:val="99"/>
    <w:rPr>
      <w:sz w:val="18"/>
      <w:szCs w:val="18"/>
    </w:rPr>
  </w:style>
  <w:style w:type="character" w:customStyle="1" w:styleId="14">
    <w:name w:val="页脚 Char"/>
    <w:basedOn w:val="9"/>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黄淮学院</Company>
  <Pages>5</Pages>
  <Words>70</Words>
  <Characters>402</Characters>
  <Lines>3</Lines>
  <Paragraphs>1</Paragraphs>
  <TotalTime>7</TotalTime>
  <ScaleCrop>false</ScaleCrop>
  <LinksUpToDate>false</LinksUpToDate>
  <CharactersWithSpaces>471</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2020-06-07T08:24:00Z</dcterms:created>
  <dc:creator>zds</dc:creator>
  <cp:lastModifiedBy>Zeo</cp:lastModifiedBy>
  <dcterms:modified xsi:type="dcterms:W3CDTF">2020-06-19T01:48:16Z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