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DATA SHARING AGREEMENT</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BETWEEN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spacing w:after="180" w:lineRule="auto"/>
        <w:jc w:val="center"/>
        <w:rPr>
          <w:b w:val="1"/>
        </w:rPr>
      </w:pPr>
      <w:r w:rsidDel="00000000" w:rsidR="00000000" w:rsidRPr="00000000">
        <w:rPr>
          <w:b w:val="1"/>
          <w:rtl w:val="0"/>
        </w:rPr>
        <w:t xml:space="preserve">[AUXILIARY PARTY]</w:t>
      </w:r>
    </w:p>
    <w:p w:rsidR="00000000" w:rsidDel="00000000" w:rsidP="00000000" w:rsidRDefault="00000000" w:rsidRPr="00000000" w14:paraId="00000006">
      <w:pPr>
        <w:jc w:val="center"/>
        <w:rPr/>
      </w:pPr>
      <w:r w:rsidDel="00000000" w:rsidR="00000000" w:rsidRPr="00000000">
        <w:rPr>
          <w:rtl w:val="0"/>
        </w:rPr>
        <w:t xml:space="preserve">AND</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COLERIDGE  INITIATIVE </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AND</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spacing w:after="180" w:lineRule="auto"/>
        <w:jc w:val="center"/>
        <w:rPr>
          <w:b w:val="1"/>
        </w:rPr>
      </w:pPr>
      <w:r w:rsidDel="00000000" w:rsidR="00000000" w:rsidRPr="00000000">
        <w:rPr>
          <w:b w:val="1"/>
          <w:rtl w:val="0"/>
        </w:rPr>
        <w:t xml:space="preserve">[AUXILIARY PARTY]</w:t>
      </w:r>
    </w:p>
    <w:p w:rsidR="00000000" w:rsidDel="00000000" w:rsidP="00000000" w:rsidRDefault="00000000" w:rsidRPr="00000000" w14:paraId="0000000D">
      <w:pPr>
        <w:rPr/>
      </w:pPr>
      <w:r w:rsidDel="00000000" w:rsidR="00000000" w:rsidRPr="00000000">
        <w:rPr>
          <w:rtl w:val="0"/>
        </w:rPr>
        <w:t xml:space="preserve">This Memorandum of Understanding and Data Sharing Agreement (this “Agreement”) is made by and between the </w:t>
      </w:r>
      <w:r w:rsidDel="00000000" w:rsidR="00000000" w:rsidRPr="00000000">
        <w:rPr>
          <w:b w:val="1"/>
          <w:rtl w:val="0"/>
        </w:rPr>
        <w:t xml:space="preserve">[AUXILIARY PARTY]</w:t>
      </w:r>
      <w:r w:rsidDel="00000000" w:rsidR="00000000" w:rsidRPr="00000000">
        <w:rPr>
          <w:rtl w:val="0"/>
        </w:rPr>
        <w:t xml:space="preserve"> (“XXX”) having its offices at</w:t>
      </w:r>
      <w:r w:rsidDel="00000000" w:rsidR="00000000" w:rsidRPr="00000000">
        <w:rPr>
          <w:rtl w:val="0"/>
        </w:rPr>
        <w:t xml:space="preserve"> [ADDRESS]</w:t>
      </w:r>
      <w:r w:rsidDel="00000000" w:rsidR="00000000" w:rsidRPr="00000000">
        <w:rPr>
          <w:rtl w:val="0"/>
        </w:rPr>
        <w:t xml:space="preserve">, and </w:t>
      </w:r>
      <w:r w:rsidDel="00000000" w:rsidR="00000000" w:rsidRPr="00000000">
        <w:rPr>
          <w:b w:val="1"/>
          <w:rtl w:val="0"/>
        </w:rPr>
        <w:t xml:space="preserve">The Coleridge Initiative </w:t>
      </w:r>
      <w:r w:rsidDel="00000000" w:rsidR="00000000" w:rsidRPr="00000000">
        <w:rPr>
          <w:rtl w:val="0"/>
        </w:rPr>
        <w:t xml:space="preserve">(“CI”), having its offices at 370 Jay Street, 12th Floor, Brooklyn, NY 11201, and </w:t>
      </w:r>
      <w:r w:rsidDel="00000000" w:rsidR="00000000" w:rsidRPr="00000000">
        <w:rPr>
          <w:b w:val="1"/>
          <w:rtl w:val="0"/>
        </w:rPr>
        <w:t xml:space="preserve">[AUXILIARY PARTY]</w:t>
      </w:r>
      <w:r w:rsidDel="00000000" w:rsidR="00000000" w:rsidRPr="00000000">
        <w:rPr>
          <w:rtl w:val="0"/>
        </w:rPr>
        <w:t xml:space="preserve"> </w:t>
      </w:r>
      <w:r w:rsidDel="00000000" w:rsidR="00000000" w:rsidRPr="00000000">
        <w:rPr>
          <w:rtl w:val="0"/>
        </w:rPr>
        <w:t xml:space="preserve">(“XXX”) </w:t>
      </w:r>
      <w:r w:rsidDel="00000000" w:rsidR="00000000" w:rsidRPr="00000000">
        <w:rPr>
          <w:rtl w:val="0"/>
        </w:rPr>
        <w:t xml:space="preserve">having its offices at </w:t>
      </w:r>
      <w:r w:rsidDel="00000000" w:rsidR="00000000" w:rsidRPr="00000000">
        <w:rPr>
          <w:rtl w:val="0"/>
        </w:rPr>
        <w:t xml:space="preserve">[ADDRESS], or collectively (“Parties”)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WHEREAS, the Coleridge Initiative </w:t>
      </w:r>
      <w:r w:rsidDel="00000000" w:rsidR="00000000" w:rsidRPr="00000000">
        <w:rPr>
          <w:rtl w:val="0"/>
        </w:rPr>
        <w:t xml:space="preserve">is a not for profit organization with the mission of b</w:t>
      </w:r>
      <w:r w:rsidDel="00000000" w:rsidR="00000000" w:rsidRPr="00000000">
        <w:rPr>
          <w:rtl w:val="0"/>
        </w:rPr>
        <w:t xml:space="preserve">uilding the capacity needed to accelerate the effective use of new data by delivering applied data analytics programs for programmatic evaluations using administrative data in a secure computing environment.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80" w:lineRule="auto"/>
        <w:rPr/>
      </w:pPr>
      <w:r w:rsidDel="00000000" w:rsidR="00000000" w:rsidRPr="00000000">
        <w:rPr>
          <w:rtl w:val="0"/>
        </w:rPr>
        <w:t xml:space="preserve">WHEREAS, [AUXILIARY PARTY] [AUXILIARY PARTY MISSION STATEMENT].</w:t>
      </w:r>
    </w:p>
    <w:p w:rsidR="00000000" w:rsidDel="00000000" w:rsidP="00000000" w:rsidRDefault="00000000" w:rsidRPr="00000000" w14:paraId="00000012">
      <w:pPr>
        <w:spacing w:after="80" w:lineRule="auto"/>
        <w:rPr/>
      </w:pPr>
      <w:r w:rsidDel="00000000" w:rsidR="00000000" w:rsidRPr="00000000">
        <w:rPr>
          <w:rtl w:val="0"/>
        </w:rPr>
      </w:r>
    </w:p>
    <w:p w:rsidR="00000000" w:rsidDel="00000000" w:rsidP="00000000" w:rsidRDefault="00000000" w:rsidRPr="00000000" w14:paraId="00000013">
      <w:pPr>
        <w:spacing w:after="80" w:lineRule="auto"/>
        <w:rPr/>
      </w:pPr>
      <w:r w:rsidDel="00000000" w:rsidR="00000000" w:rsidRPr="00000000">
        <w:rPr>
          <w:rtl w:val="0"/>
        </w:rPr>
        <w:t xml:space="preserve">WHEREAS, [AUXILIARY PARTY] [AUXILIARY PARTY MISSION STATEMENT].</w:t>
      </w:r>
    </w:p>
    <w:p w:rsidR="00000000" w:rsidDel="00000000" w:rsidP="00000000" w:rsidRDefault="00000000" w:rsidRPr="00000000" w14:paraId="00000014">
      <w:pPr>
        <w:spacing w:after="80" w:lineRule="auto"/>
        <w:rPr/>
      </w:pPr>
      <w:r w:rsidDel="00000000" w:rsidR="00000000" w:rsidRPr="00000000">
        <w:rPr>
          <w:rtl w:val="0"/>
        </w:rPr>
      </w:r>
    </w:p>
    <w:p w:rsidR="00000000" w:rsidDel="00000000" w:rsidP="00000000" w:rsidRDefault="00000000" w:rsidRPr="00000000" w14:paraId="00000015">
      <w:pPr>
        <w:spacing w:after="80" w:lineRule="auto"/>
        <w:rPr/>
      </w:pPr>
      <w:r w:rsidDel="00000000" w:rsidR="00000000" w:rsidRPr="00000000">
        <w:rPr>
          <w:rtl w:val="0"/>
        </w:rPr>
        <w:t xml:space="preserve">WHEREAS, by sharing data, the Parties can improve the services by which they support citizens’ career objectives. </w:t>
      </w:r>
    </w:p>
    <w:p w:rsidR="00000000" w:rsidDel="00000000" w:rsidP="00000000" w:rsidRDefault="00000000" w:rsidRPr="00000000" w14:paraId="00000016">
      <w:pPr>
        <w:spacing w:after="80" w:lineRule="auto"/>
        <w:rPr/>
      </w:pPr>
      <w:r w:rsidDel="00000000" w:rsidR="00000000" w:rsidRPr="00000000">
        <w:rPr>
          <w:rtl w:val="0"/>
        </w:rPr>
      </w:r>
    </w:p>
    <w:p w:rsidR="00000000" w:rsidDel="00000000" w:rsidP="00000000" w:rsidRDefault="00000000" w:rsidRPr="00000000" w14:paraId="00000017">
      <w:pPr>
        <w:spacing w:after="80" w:lineRule="auto"/>
        <w:rPr/>
      </w:pPr>
      <w:r w:rsidDel="00000000" w:rsidR="00000000" w:rsidRPr="00000000">
        <w:rPr>
          <w:rtl w:val="0"/>
        </w:rPr>
        <w:t xml:space="preserve">In consideration of the mutual promises contained herein, The Parties agree as follows:</w:t>
      </w:r>
    </w:p>
    <w:p w:rsidR="00000000" w:rsidDel="00000000" w:rsidP="00000000" w:rsidRDefault="00000000" w:rsidRPr="00000000" w14:paraId="00000018">
      <w:pPr>
        <w:spacing w:after="80" w:lineRule="auto"/>
        <w:rPr/>
      </w:pPr>
      <w:r w:rsidDel="00000000" w:rsidR="00000000" w:rsidRPr="00000000">
        <w:rPr>
          <w:rtl w:val="0"/>
        </w:rPr>
      </w:r>
    </w:p>
    <w:p w:rsidR="00000000" w:rsidDel="00000000" w:rsidP="00000000" w:rsidRDefault="00000000" w:rsidRPr="00000000" w14:paraId="00000019">
      <w:pPr>
        <w:spacing w:after="80" w:lineRule="auto"/>
        <w:rPr/>
      </w:pPr>
      <w:r w:rsidDel="00000000" w:rsidR="00000000" w:rsidRPr="00000000">
        <w:rPr>
          <w:rtl w:val="0"/>
        </w:rPr>
      </w:r>
    </w:p>
    <w:p w:rsidR="00000000" w:rsidDel="00000000" w:rsidP="00000000" w:rsidRDefault="00000000" w:rsidRPr="00000000" w14:paraId="0000001A">
      <w:pPr>
        <w:spacing w:after="80" w:lineRule="auto"/>
        <w:rPr/>
      </w:pPr>
      <w:r w:rsidDel="00000000" w:rsidR="00000000" w:rsidRPr="00000000">
        <w:rPr>
          <w:rtl w:val="0"/>
        </w:rPr>
      </w:r>
    </w:p>
    <w:p w:rsidR="00000000" w:rsidDel="00000000" w:rsidP="00000000" w:rsidRDefault="00000000" w:rsidRPr="00000000" w14:paraId="0000001B">
      <w:pPr>
        <w:spacing w:after="80" w:lineRule="auto"/>
        <w:rPr/>
      </w:pPr>
      <w:r w:rsidDel="00000000" w:rsidR="00000000" w:rsidRPr="00000000">
        <w:rPr>
          <w:rtl w:val="0"/>
        </w:rPr>
      </w:r>
    </w:p>
    <w:p w:rsidR="00000000" w:rsidDel="00000000" w:rsidP="00000000" w:rsidRDefault="00000000" w:rsidRPr="00000000" w14:paraId="0000001C">
      <w:pPr>
        <w:spacing w:after="80" w:lineRule="auto"/>
        <w:rPr/>
      </w:pPr>
      <w:r w:rsidDel="00000000" w:rsidR="00000000" w:rsidRPr="00000000">
        <w:rPr>
          <w:rtl w:val="0"/>
        </w:rPr>
      </w:r>
    </w:p>
    <w:p w:rsidR="00000000" w:rsidDel="00000000" w:rsidP="00000000" w:rsidRDefault="00000000" w:rsidRPr="00000000" w14:paraId="0000001D">
      <w:pPr>
        <w:spacing w:after="80" w:lineRule="auto"/>
        <w:rPr/>
      </w:pPr>
      <w:r w:rsidDel="00000000" w:rsidR="00000000" w:rsidRPr="00000000">
        <w:rPr>
          <w:rtl w:val="0"/>
        </w:rPr>
      </w:r>
    </w:p>
    <w:p w:rsidR="00000000" w:rsidDel="00000000" w:rsidP="00000000" w:rsidRDefault="00000000" w:rsidRPr="00000000" w14:paraId="0000001E">
      <w:pPr>
        <w:spacing w:after="80" w:lineRule="auto"/>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Section 1. Purpose of the Agreement</w:t>
      </w:r>
    </w:p>
    <w:p w:rsidR="00000000" w:rsidDel="00000000" w:rsidP="00000000" w:rsidRDefault="00000000" w:rsidRPr="00000000" w14:paraId="00000020">
      <w:pPr>
        <w:rPr/>
      </w:pPr>
      <w:r w:rsidDel="00000000" w:rsidR="00000000" w:rsidRPr="00000000">
        <w:rPr>
          <w:rtl w:val="0"/>
        </w:rPr>
        <w:t xml:space="preserve">The Parties enter this Agreement to securely share data and to securely analyze data outlined in </w:t>
      </w:r>
      <w:r w:rsidDel="00000000" w:rsidR="00000000" w:rsidRPr="00000000">
        <w:rPr>
          <w:rtl w:val="0"/>
        </w:rPr>
        <w:t xml:space="preserve">Exhibit A</w:t>
      </w:r>
      <w:r w:rsidDel="00000000" w:rsidR="00000000" w:rsidRPr="00000000">
        <w:rPr>
          <w:rtl w:val="0"/>
        </w:rPr>
        <w:t xml:space="preserve"> during </w:t>
      </w:r>
      <w:r w:rsidDel="00000000" w:rsidR="00000000" w:rsidRPr="00000000">
        <w:rPr>
          <w:highlight w:val="red"/>
          <w:rtl w:val="0"/>
        </w:rPr>
        <w:t xml:space="preserve">a training class in data analytics and/or for the purpose of state and federal programmatic evaluation</w:t>
      </w:r>
      <w:r w:rsidDel="00000000" w:rsidR="00000000" w:rsidRPr="00000000">
        <w:rPr>
          <w:rtl w:val="0"/>
        </w:rPr>
        <w:t xml:space="preserve">. The training shall consist of data management, record linkage, data visualization and machine learning. During the training, the data will appear to training participants as de-identified and hashed record-level data. Employees other than from the Parties may participate in the training. The detailed Scope of Work of the training is attached hereto as </w:t>
      </w:r>
      <w:r w:rsidDel="00000000" w:rsidR="00000000" w:rsidRPr="00000000">
        <w:rPr>
          <w:rtl w:val="0"/>
        </w:rPr>
        <w:t xml:space="preserve">Exhibit B</w:t>
      </w:r>
      <w:r w:rsidDel="00000000" w:rsidR="00000000" w:rsidRPr="00000000">
        <w:rPr>
          <w:rtl w:val="0"/>
        </w:rPr>
        <w:t xml:space="preserve"> and is incorporated by reference herein. In case of data use for programmatic evaluations, the scope is defined by </w:t>
      </w:r>
      <w:r w:rsidDel="00000000" w:rsidR="00000000" w:rsidRPr="00000000">
        <w:rPr>
          <w:b w:val="1"/>
          <w:rtl w:val="0"/>
        </w:rPr>
        <w:t xml:space="preserve">[AUXILIARY PARTY]</w:t>
      </w:r>
      <w:r w:rsidDel="00000000" w:rsidR="00000000" w:rsidRPr="00000000">
        <w:rPr>
          <w:rtl w:val="0"/>
        </w:rPr>
        <w:t xml:space="preserve"> outlined in </w:t>
      </w:r>
      <w:r w:rsidDel="00000000" w:rsidR="00000000" w:rsidRPr="00000000">
        <w:rPr>
          <w:rtl w:val="0"/>
        </w:rPr>
        <w:t xml:space="preserve">Exhibit B</w:t>
      </w:r>
      <w:r w:rsidDel="00000000" w:rsidR="00000000" w:rsidRPr="00000000">
        <w:rPr>
          <w:rtl w:val="0"/>
        </w:rPr>
        <w:t xml:space="preserve"> as well.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Section 2. Consideration</w:t>
      </w:r>
    </w:p>
    <w:p w:rsidR="00000000" w:rsidDel="00000000" w:rsidP="00000000" w:rsidRDefault="00000000" w:rsidRPr="00000000" w14:paraId="00000023">
      <w:pPr>
        <w:rPr/>
      </w:pPr>
      <w:r w:rsidDel="00000000" w:rsidR="00000000" w:rsidRPr="00000000">
        <w:rPr>
          <w:rtl w:val="0"/>
        </w:rPr>
        <w:t xml:space="preserve">There are no costs associated with this Agreement. The Parties are making promises, as defined in this Agreement.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Section 3. Term</w:t>
      </w:r>
    </w:p>
    <w:p w:rsidR="00000000" w:rsidDel="00000000" w:rsidP="00000000" w:rsidRDefault="00000000" w:rsidRPr="00000000" w14:paraId="00000026">
      <w:pPr>
        <w:rPr/>
      </w:pPr>
      <w:r w:rsidDel="00000000" w:rsidR="00000000" w:rsidRPr="00000000">
        <w:rPr>
          <w:rtl w:val="0"/>
        </w:rPr>
        <w:t xml:space="preserve">This Agreement is effective from </w:t>
      </w:r>
      <w:r w:rsidDel="00000000" w:rsidR="00000000" w:rsidRPr="00000000">
        <w:rPr>
          <w:b w:val="1"/>
          <w:rtl w:val="0"/>
        </w:rPr>
        <w:t xml:space="preserve">[START DATE]</w:t>
      </w:r>
      <w:r w:rsidDel="00000000" w:rsidR="00000000" w:rsidRPr="00000000">
        <w:rPr>
          <w:rtl w:val="0"/>
        </w:rPr>
        <w:t xml:space="preserve"> to </w:t>
      </w:r>
      <w:r w:rsidDel="00000000" w:rsidR="00000000" w:rsidRPr="00000000">
        <w:rPr>
          <w:b w:val="1"/>
          <w:rtl w:val="0"/>
        </w:rPr>
        <w:t xml:space="preserve">[END DATE].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Section 4. Data Management</w:t>
      </w:r>
    </w:p>
    <w:p w:rsidR="00000000" w:rsidDel="00000000" w:rsidP="00000000" w:rsidRDefault="00000000" w:rsidRPr="00000000" w14:paraId="00000029">
      <w:pPr>
        <w:rPr/>
      </w:pPr>
      <w:r w:rsidDel="00000000" w:rsidR="00000000" w:rsidRPr="00000000">
        <w:rPr>
          <w:b w:val="1"/>
          <w:rtl w:val="0"/>
        </w:rPr>
        <w:t xml:space="preserve">[AUXILIARY PARTY]</w:t>
      </w:r>
      <w:r w:rsidDel="00000000" w:rsidR="00000000" w:rsidRPr="00000000">
        <w:rPr>
          <w:rtl w:val="0"/>
        </w:rPr>
        <w:t xml:space="preserve"> shall provide the data set described in Exhibit A to CI for the purpose set forth in Exhibit B. </w:t>
      </w:r>
      <w:r w:rsidDel="00000000" w:rsidR="00000000" w:rsidRPr="00000000">
        <w:rPr>
          <w:b w:val="1"/>
          <w:rtl w:val="0"/>
        </w:rPr>
        <w:t xml:space="preserve">[AUXILIARY PARTY]</w:t>
      </w:r>
      <w:r w:rsidDel="00000000" w:rsidR="00000000" w:rsidRPr="00000000">
        <w:rPr>
          <w:rtl w:val="0"/>
        </w:rPr>
        <w:t xml:space="preserve"> shall retain ownership of any rights it may have in the Data, and CI does not obtain any rights in the Data other than as set forth herein.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CI shall not use the Data except as authorized under this Agreement. The Data will be used solely for the purpose outlined in Exhibit B by CI’s employees, fellows, students, and agents (“CI Personnel”) that have a need to use, or provide a service in respect of, the Data in connection with the scope of work and whose obligations of use are consistent with the terms of this Agreement (collectively, “Authorized Persons”). A list of authorized persons is attached in </w:t>
      </w:r>
      <w:r w:rsidDel="00000000" w:rsidR="00000000" w:rsidRPr="00000000">
        <w:rPr>
          <w:rtl w:val="0"/>
        </w:rPr>
        <w:t xml:space="preserve">Exhibit C</w:t>
      </w:r>
      <w:r w:rsidDel="00000000" w:rsidR="00000000" w:rsidRPr="00000000">
        <w:rPr>
          <w:rtl w:val="0"/>
        </w:rPr>
        <w:t xml:space="preserve">. CI agrees to submit changes to the list to </w:t>
      </w:r>
      <w:r w:rsidDel="00000000" w:rsidR="00000000" w:rsidRPr="00000000">
        <w:rPr>
          <w:b w:val="1"/>
          <w:rtl w:val="0"/>
        </w:rPr>
        <w:t xml:space="preserve">[AUXILIARY PARTY]</w:t>
      </w:r>
      <w:r w:rsidDel="00000000" w:rsidR="00000000" w:rsidRPr="00000000">
        <w:rPr>
          <w:rtl w:val="0"/>
        </w:rPr>
        <w:t xml:space="preserve"> as those changes occur. Changes to the list do not require a formal Amendment to this Agreement and may be made by separate writing between the Parties by their designated representatives. Each of the authorized persons identified on Exhibit C shall sign a “Confidentiality Statement.” The Confidentiality Statement is set forth as </w:t>
      </w:r>
      <w:r w:rsidDel="00000000" w:rsidR="00000000" w:rsidRPr="00000000">
        <w:rPr>
          <w:rtl w:val="0"/>
        </w:rPr>
        <w:t xml:space="preserve">Exhibit D</w:t>
      </w:r>
      <w:r w:rsidDel="00000000" w:rsidR="00000000" w:rsidRPr="00000000">
        <w:rPr>
          <w:rtl w:val="0"/>
        </w:rPr>
        <w:t xml:space="preserve">. Exhibit D is hereby incorporated into and made a part of this Agreement.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Except as authorized under this Agreement or otherwise required by law, CI agrees to retain control over the Data and shall not disclose, release, sell, rent, lease, loan, or otherwise grant access to the Data to any third party, except Authorized Persons, without the prior written consent of </w:t>
      </w:r>
      <w:r w:rsidDel="00000000" w:rsidR="00000000" w:rsidRPr="00000000">
        <w:rPr>
          <w:b w:val="1"/>
          <w:rtl w:val="0"/>
        </w:rPr>
        <w:t xml:space="preserve">[AUXILIARY PARTY]</w:t>
      </w:r>
      <w:r w:rsidDel="00000000" w:rsidR="00000000" w:rsidRPr="00000000">
        <w:rPr>
          <w:rtl w:val="0"/>
        </w:rPr>
        <w:t xml:space="preserve"> .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CI agrees to establish appropriate administrative, technical, and physical safeguards to prevent unauthorized use of or access to the Data and comply with any other special requirements relating to safeguarding of the Data. CI’s system is FedRAMP compliant. The Parties shall coordinate to achieve encryption of the data in motion and at rest. Hashing is required in case data includes PII. All security measures and the protocol for secure transmission of the data is described accurately in </w:t>
      </w:r>
      <w:r w:rsidDel="00000000" w:rsidR="00000000" w:rsidRPr="00000000">
        <w:rPr>
          <w:rtl w:val="0"/>
        </w:rPr>
        <w:t xml:space="preserve">Exhibit </w:t>
      </w:r>
      <w:r w:rsidDel="00000000" w:rsidR="00000000" w:rsidRPr="00000000">
        <w:rPr>
          <w:rtl w:val="0"/>
        </w:rPr>
        <w:t xml:space="preserve">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Section 5. Applicable Laws</w:t>
      </w:r>
    </w:p>
    <w:p w:rsidR="00000000" w:rsidDel="00000000" w:rsidP="00000000" w:rsidRDefault="00000000" w:rsidRPr="00000000" w14:paraId="00000032">
      <w:pPr>
        <w:rPr/>
      </w:pPr>
      <w:r w:rsidDel="00000000" w:rsidR="00000000" w:rsidRPr="00000000">
        <w:rPr>
          <w:rtl w:val="0"/>
        </w:rPr>
        <w:t xml:space="preserve">CI</w:t>
      </w:r>
      <w:r w:rsidDel="00000000" w:rsidR="00000000" w:rsidRPr="00000000">
        <w:rPr>
          <w:rtl w:val="0"/>
        </w:rPr>
        <w:t xml:space="preserve"> agrees to use the Data in compliance with all applicable laws, rules, and regulations, as well as all professional standards applicable to programmatic policy evaluations. All applicable laws and additional requirements by </w:t>
      </w:r>
      <w:r w:rsidDel="00000000" w:rsidR="00000000" w:rsidRPr="00000000">
        <w:rPr>
          <w:b w:val="1"/>
          <w:rtl w:val="0"/>
        </w:rPr>
        <w:t xml:space="preserve">[AUXILIARY PARTY]</w:t>
      </w:r>
      <w:r w:rsidDel="00000000" w:rsidR="00000000" w:rsidRPr="00000000">
        <w:rPr>
          <w:rtl w:val="0"/>
        </w:rPr>
        <w:t xml:space="preserve"> shall be denoted in </w:t>
      </w:r>
      <w:r w:rsidDel="00000000" w:rsidR="00000000" w:rsidRPr="00000000">
        <w:rPr>
          <w:rtl w:val="0"/>
        </w:rPr>
        <w:t xml:space="preserve">Exhibit </w:t>
      </w:r>
      <w:r w:rsidDel="00000000" w:rsidR="00000000" w:rsidRPr="00000000">
        <w:rPr>
          <w:rtl w:val="0"/>
        </w:rPr>
        <w:t xml:space="preserve">F.</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Section 6. Security Incident and Notification</w:t>
      </w:r>
    </w:p>
    <w:p w:rsidR="00000000" w:rsidDel="00000000" w:rsidP="00000000" w:rsidRDefault="00000000" w:rsidRPr="00000000" w14:paraId="00000035">
      <w:pPr>
        <w:rPr/>
      </w:pPr>
      <w:r w:rsidDel="00000000" w:rsidR="00000000" w:rsidRPr="00000000">
        <w:rPr>
          <w:rtl w:val="0"/>
        </w:rPr>
        <w:t xml:space="preserve">A “Security Incident” occurs when any of the Parties has reason to believe that there either was or may have been unauthorized access to any of the data, damage caused to any of the data or theft of any of the data. CI shall notify </w:t>
      </w:r>
      <w:r w:rsidDel="00000000" w:rsidR="00000000" w:rsidRPr="00000000">
        <w:rPr>
          <w:b w:val="1"/>
          <w:rtl w:val="0"/>
        </w:rPr>
        <w:t xml:space="preserve">[AUXILIARY PARTY]</w:t>
      </w:r>
      <w:r w:rsidDel="00000000" w:rsidR="00000000" w:rsidRPr="00000000">
        <w:rPr>
          <w:rtl w:val="0"/>
        </w:rPr>
        <w:t xml:space="preserve">  of a Security Incident within two hours of discovery</w:t>
      </w:r>
      <w:r w:rsidDel="00000000" w:rsidR="00000000" w:rsidRPr="00000000">
        <w:rPr>
          <w:rtl w:val="0"/>
        </w:rPr>
        <w:t xml:space="preserve">.</w:t>
      </w:r>
      <w:r w:rsidDel="00000000" w:rsidR="00000000" w:rsidRPr="00000000">
        <w:rPr>
          <w:rtl w:val="0"/>
        </w:rPr>
        <w:t xml:space="preserve"> By default CI follows FedRamp protocol for managing incidences outlined in Exhibit E. All parties shall communicate until the Security Incident ends.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Section 7. Entire Agreement</w:t>
      </w:r>
    </w:p>
    <w:p w:rsidR="00000000" w:rsidDel="00000000" w:rsidP="00000000" w:rsidRDefault="00000000" w:rsidRPr="00000000" w14:paraId="00000038">
      <w:pPr>
        <w:rPr/>
      </w:pPr>
      <w:r w:rsidDel="00000000" w:rsidR="00000000" w:rsidRPr="00000000">
        <w:rPr>
          <w:rtl w:val="0"/>
        </w:rPr>
        <w:t xml:space="preserve">The Parties agree that this Agreement is the entire agreement between them with respect to the subject matter hereof and that this Agreement supersedes any previous statements or agreements between them, whether oral or written.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Section 8. Funding Cancellation</w:t>
      </w:r>
    </w:p>
    <w:p w:rsidR="00000000" w:rsidDel="00000000" w:rsidP="00000000" w:rsidRDefault="00000000" w:rsidRPr="00000000" w14:paraId="0000003B">
      <w:pPr>
        <w:rPr/>
      </w:pPr>
      <w:r w:rsidDel="00000000" w:rsidR="00000000" w:rsidRPr="00000000">
        <w:rPr>
          <w:rtl w:val="0"/>
        </w:rPr>
        <w:t xml:space="preserve">This Agreement is not an obligation or commitment of funds, nor a basis for transfer of funds, but rather is a basic statement of the agreement between the Parties to commit resources to implement this Agreement. Unless otherwise agreed in writing, each Party shall bear its own costs in relation to this Agreement. Expenditures by each Party will be subject to each Party’s budgetary processes and to the availability of funds and resources pursuant to applicable laws, regulations, and policies.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Section 9. Modification</w:t>
      </w:r>
    </w:p>
    <w:p w:rsidR="00000000" w:rsidDel="00000000" w:rsidP="00000000" w:rsidRDefault="00000000" w:rsidRPr="00000000" w14:paraId="0000003E">
      <w:pPr>
        <w:rPr/>
      </w:pPr>
      <w:r w:rsidDel="00000000" w:rsidR="00000000" w:rsidRPr="00000000">
        <w:rPr>
          <w:rtl w:val="0"/>
        </w:rPr>
        <w:t xml:space="preserve">CI</w:t>
      </w:r>
      <w:r w:rsidDel="00000000" w:rsidR="00000000" w:rsidRPr="00000000">
        <w:rPr>
          <w:rtl w:val="0"/>
        </w:rPr>
        <w:t xml:space="preserve"> understands that </w:t>
      </w:r>
      <w:r w:rsidDel="00000000" w:rsidR="00000000" w:rsidRPr="00000000">
        <w:rPr>
          <w:b w:val="1"/>
          <w:rtl w:val="0"/>
        </w:rPr>
        <w:t xml:space="preserve">[AUXILIARY PARTY]</w:t>
      </w:r>
      <w:r w:rsidDel="00000000" w:rsidR="00000000" w:rsidRPr="00000000">
        <w:rPr>
          <w:rtl w:val="0"/>
        </w:rPr>
        <w:t xml:space="preserve"> may request modification of this Agreement to reflect any changes in its policies, procedures or as otherwise required by federal or state law, by an Amendment to this Agreement. CI may request modification of this Agreement. Any amendment to this Agreement shall be executed in the same manner as the Agreement.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Section 10. Renewal of Agreement</w:t>
      </w:r>
    </w:p>
    <w:p w:rsidR="00000000" w:rsidDel="00000000" w:rsidP="00000000" w:rsidRDefault="00000000" w:rsidRPr="00000000" w14:paraId="00000041">
      <w:pPr>
        <w:rPr/>
      </w:pPr>
      <w:r w:rsidDel="00000000" w:rsidR="00000000" w:rsidRPr="00000000">
        <w:rPr>
          <w:rtl w:val="0"/>
        </w:rPr>
        <w:t xml:space="preserve">The Parties may renew this DSA for a term of </w:t>
      </w:r>
      <w:r w:rsidDel="00000000" w:rsidR="00000000" w:rsidRPr="00000000">
        <w:rPr>
          <w:b w:val="1"/>
          <w:rtl w:val="0"/>
        </w:rPr>
        <w:t xml:space="preserve">[NUMBER OF YEARS]</w:t>
      </w:r>
      <w:r w:rsidDel="00000000" w:rsidR="00000000" w:rsidRPr="00000000">
        <w:rPr>
          <w:rtl w:val="0"/>
        </w:rPr>
        <w:t xml:space="preserve"> years. Such renewal shall be in writing and shall become part of this agreement when properly executed by all Parties.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Section 11. Termination</w:t>
      </w:r>
    </w:p>
    <w:p w:rsidR="00000000" w:rsidDel="00000000" w:rsidP="00000000" w:rsidRDefault="00000000" w:rsidRPr="00000000" w14:paraId="00000044">
      <w:pPr>
        <w:rPr/>
      </w:pPr>
      <w:r w:rsidDel="00000000" w:rsidR="00000000" w:rsidRPr="00000000">
        <w:rPr>
          <w:rtl w:val="0"/>
        </w:rPr>
        <w:t xml:space="preserve">Any Party may terminate this Agreement for any reason by providing the other Party written notice of termination thirty (30) days in advance of the termination date. Within thirty (30) days of the termination of this Agreement, CI shall provide to </w:t>
      </w:r>
      <w:r w:rsidDel="00000000" w:rsidR="00000000" w:rsidRPr="00000000">
        <w:rPr>
          <w:b w:val="1"/>
          <w:rtl w:val="0"/>
        </w:rPr>
        <w:t xml:space="preserve">[AUXILIARY PARTY]</w:t>
      </w:r>
      <w:r w:rsidDel="00000000" w:rsidR="00000000" w:rsidRPr="00000000">
        <w:rPr>
          <w:rtl w:val="0"/>
        </w:rPr>
        <w:t xml:space="preserve">  a Certificate of Destruction, showing all data to have been destroyed.</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Section 12. Confidentiality of Information</w:t>
      </w:r>
    </w:p>
    <w:p w:rsidR="00000000" w:rsidDel="00000000" w:rsidP="00000000" w:rsidRDefault="00000000" w:rsidRPr="00000000" w14:paraId="00000047">
      <w:pPr>
        <w:rPr/>
      </w:pPr>
      <w:r w:rsidDel="00000000" w:rsidR="00000000" w:rsidRPr="00000000">
        <w:rPr>
          <w:rtl w:val="0"/>
        </w:rPr>
        <w:t xml:space="preserve">CI</w:t>
      </w:r>
      <w:r w:rsidDel="00000000" w:rsidR="00000000" w:rsidRPr="00000000">
        <w:rPr>
          <w:rtl w:val="0"/>
        </w:rPr>
        <w:t xml:space="preserve"> understands and agrees that data, materials, and information disclosed to CI may contain confidential and protected information. CI covenants that data, material, and information gathered, based upon or disclosed to CI for the purpose of this Agreement will not be disclosed to or discussed with third parties without the prior written consent of </w:t>
      </w:r>
      <w:r w:rsidDel="00000000" w:rsidR="00000000" w:rsidRPr="00000000">
        <w:rPr>
          <w:b w:val="1"/>
          <w:rtl w:val="0"/>
        </w:rPr>
        <w:t xml:space="preserve">[AUXILIARY PARTY]</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If any Social Security number(s) is/are disclosed by CI, CI agrees to pay the cost of the notice of disclosure of a breach of the security of the system in addition to any other claims</w:t>
      </w:r>
    </w:p>
    <w:p w:rsidR="00000000" w:rsidDel="00000000" w:rsidP="00000000" w:rsidRDefault="00000000" w:rsidRPr="00000000" w14:paraId="00000049">
      <w:pPr>
        <w:rPr/>
      </w:pPr>
      <w:r w:rsidDel="00000000" w:rsidR="00000000" w:rsidRPr="00000000">
        <w:rPr>
          <w:rtl w:val="0"/>
        </w:rPr>
        <w:t xml:space="preserve">and expenses for which it is liable under the terms of this Agreement.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Section 13. Indemnification</w:t>
      </w:r>
    </w:p>
    <w:p w:rsidR="00000000" w:rsidDel="00000000" w:rsidP="00000000" w:rsidRDefault="00000000" w:rsidRPr="00000000" w14:paraId="0000004C">
      <w:pPr>
        <w:rPr/>
      </w:pPr>
      <w:r w:rsidDel="00000000" w:rsidR="00000000" w:rsidRPr="00000000">
        <w:rPr>
          <w:rtl w:val="0"/>
        </w:rPr>
        <w:t xml:space="preserve">CI</w:t>
      </w:r>
      <w:r w:rsidDel="00000000" w:rsidR="00000000" w:rsidRPr="00000000">
        <w:rPr>
          <w:rtl w:val="0"/>
        </w:rPr>
        <w:t xml:space="preserve"> agrees to indemnify, defend, and hold harmless the State, its agents, officials, and employees from all third party claims and suits including court costs, attorney’s fees, and other expenses caused by any act or omission of CI, if any, in the performance of this DSA. The </w:t>
      </w:r>
      <w:r w:rsidDel="00000000" w:rsidR="00000000" w:rsidRPr="00000000">
        <w:rPr>
          <w:b w:val="1"/>
          <w:rtl w:val="0"/>
        </w:rPr>
        <w:t xml:space="preserve">[AUXILIARY PARTY]</w:t>
      </w:r>
      <w:r w:rsidDel="00000000" w:rsidR="00000000" w:rsidRPr="00000000">
        <w:rPr>
          <w:rtl w:val="0"/>
        </w:rPr>
        <w:t xml:space="preserve">  shall not provide such indemnification to CI.</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undersigned authorized Officials of Provider and Recipient expressly represent and affirm that the contents of any statements made herein are truthful and accurate and that they are duly authorized to sign this Agreement on behalf of their institution.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[AUXILIARY PARTY]:</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276" w:lineRule="auto"/>
        <w:rPr>
          <w:color w:val="222222"/>
          <w:highlight w:val="white"/>
        </w:rPr>
      </w:pPr>
      <w:r w:rsidDel="00000000" w:rsidR="00000000" w:rsidRPr="00000000">
        <w:rPr>
          <w:color w:val="222222"/>
          <w:highlight w:val="white"/>
          <w:rtl w:val="0"/>
        </w:rPr>
        <w:t xml:space="preserve">Date: _______________________________</w:t>
      </w:r>
    </w:p>
    <w:p w:rsidR="00000000" w:rsidDel="00000000" w:rsidP="00000000" w:rsidRDefault="00000000" w:rsidRPr="00000000" w14:paraId="00000056">
      <w:pPr>
        <w:spacing w:line="276"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57">
      <w:pPr>
        <w:spacing w:line="276"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58">
      <w:pPr>
        <w:spacing w:line="276"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59">
      <w:pPr>
        <w:spacing w:line="276" w:lineRule="auto"/>
        <w:rPr>
          <w:color w:val="222222"/>
          <w:highlight w:val="white"/>
        </w:rPr>
      </w:pPr>
      <w:r w:rsidDel="00000000" w:rsidR="00000000" w:rsidRPr="00000000">
        <w:rPr>
          <w:color w:val="222222"/>
          <w:highlight w:val="white"/>
          <w:rtl w:val="0"/>
        </w:rPr>
        <w:t xml:space="preserve">Signature: ___________________________</w:t>
      </w:r>
    </w:p>
    <w:p w:rsidR="00000000" w:rsidDel="00000000" w:rsidP="00000000" w:rsidRDefault="00000000" w:rsidRPr="00000000" w14:paraId="0000005A">
      <w:pPr>
        <w:spacing w:line="276" w:lineRule="auto"/>
        <w:rPr>
          <w:color w:val="222222"/>
          <w:highlight w:val="white"/>
        </w:rPr>
      </w:pPr>
      <w:r w:rsidDel="00000000" w:rsidR="00000000" w:rsidRPr="00000000">
        <w:rPr>
          <w:rtl w:val="0"/>
        </w:rPr>
      </w:r>
    </w:p>
    <w:p w:rsidR="00000000" w:rsidDel="00000000" w:rsidP="00000000" w:rsidRDefault="00000000" w:rsidRPr="00000000" w14:paraId="0000005B">
      <w:pPr>
        <w:spacing w:line="276" w:lineRule="auto"/>
        <w:rPr>
          <w:color w:val="222222"/>
          <w:highlight w:val="white"/>
        </w:rPr>
      </w:pPr>
      <w:r w:rsidDel="00000000" w:rsidR="00000000" w:rsidRPr="00000000">
        <w:rPr>
          <w:rtl w:val="0"/>
        </w:rPr>
      </w:r>
    </w:p>
    <w:p w:rsidR="00000000" w:rsidDel="00000000" w:rsidP="00000000" w:rsidRDefault="00000000" w:rsidRPr="00000000" w14:paraId="0000005C">
      <w:pPr>
        <w:spacing w:line="276" w:lineRule="auto"/>
        <w:rPr>
          <w:color w:val="222222"/>
          <w:highlight w:val="white"/>
        </w:rPr>
      </w:pPr>
      <w:r w:rsidDel="00000000" w:rsidR="00000000" w:rsidRPr="00000000">
        <w:rPr>
          <w:rtl w:val="0"/>
        </w:rPr>
      </w:r>
    </w:p>
    <w:p w:rsidR="00000000" w:rsidDel="00000000" w:rsidP="00000000" w:rsidRDefault="00000000" w:rsidRPr="00000000" w14:paraId="0000005D">
      <w:pPr>
        <w:spacing w:line="276" w:lineRule="auto"/>
        <w:rPr>
          <w:b w:val="1"/>
          <w:color w:val="222222"/>
          <w:highlight w:val="white"/>
        </w:rPr>
      </w:pPr>
      <w:r w:rsidDel="00000000" w:rsidR="00000000" w:rsidRPr="00000000">
        <w:rPr>
          <w:b w:val="1"/>
          <w:color w:val="222222"/>
          <w:highlight w:val="white"/>
          <w:rtl w:val="0"/>
        </w:rPr>
        <w:t xml:space="preserve">CI: </w:t>
      </w:r>
    </w:p>
    <w:p w:rsidR="00000000" w:rsidDel="00000000" w:rsidP="00000000" w:rsidRDefault="00000000" w:rsidRPr="00000000" w14:paraId="0000005E">
      <w:pPr>
        <w:spacing w:line="276" w:lineRule="auto"/>
        <w:rPr>
          <w:color w:val="222222"/>
          <w:highlight w:val="white"/>
        </w:rPr>
      </w:pPr>
      <w:r w:rsidDel="00000000" w:rsidR="00000000" w:rsidRPr="00000000">
        <w:rPr>
          <w:rtl w:val="0"/>
        </w:rPr>
      </w:r>
    </w:p>
    <w:p w:rsidR="00000000" w:rsidDel="00000000" w:rsidP="00000000" w:rsidRDefault="00000000" w:rsidRPr="00000000" w14:paraId="0000005F">
      <w:pPr>
        <w:spacing w:line="276" w:lineRule="auto"/>
        <w:rPr>
          <w:color w:val="222222"/>
          <w:highlight w:val="white"/>
        </w:rPr>
      </w:pPr>
      <w:r w:rsidDel="00000000" w:rsidR="00000000" w:rsidRPr="00000000">
        <w:rPr>
          <w:rtl w:val="0"/>
        </w:rPr>
      </w:r>
    </w:p>
    <w:p w:rsidR="00000000" w:rsidDel="00000000" w:rsidP="00000000" w:rsidRDefault="00000000" w:rsidRPr="00000000" w14:paraId="00000060">
      <w:pPr>
        <w:spacing w:line="276" w:lineRule="auto"/>
        <w:rPr>
          <w:color w:val="222222"/>
          <w:highlight w:val="white"/>
        </w:rPr>
      </w:pPr>
      <w:r w:rsidDel="00000000" w:rsidR="00000000" w:rsidRPr="00000000">
        <w:rPr>
          <w:color w:val="222222"/>
          <w:highlight w:val="white"/>
          <w:rtl w:val="0"/>
        </w:rPr>
        <w:t xml:space="preserve">Date: _______________________________</w:t>
      </w:r>
    </w:p>
    <w:p w:rsidR="00000000" w:rsidDel="00000000" w:rsidP="00000000" w:rsidRDefault="00000000" w:rsidRPr="00000000" w14:paraId="00000061">
      <w:pPr>
        <w:spacing w:line="276"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62">
      <w:pPr>
        <w:spacing w:line="276"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63">
      <w:pPr>
        <w:spacing w:line="276"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64">
      <w:pPr>
        <w:spacing w:line="276" w:lineRule="auto"/>
        <w:rPr>
          <w:color w:val="222222"/>
          <w:highlight w:val="white"/>
        </w:rPr>
      </w:pPr>
      <w:r w:rsidDel="00000000" w:rsidR="00000000" w:rsidRPr="00000000">
        <w:rPr>
          <w:color w:val="222222"/>
          <w:highlight w:val="white"/>
          <w:rtl w:val="0"/>
        </w:rPr>
        <w:t xml:space="preserve">Signature: ___________________________</w:t>
      </w:r>
    </w:p>
    <w:p w:rsidR="00000000" w:rsidDel="00000000" w:rsidP="00000000" w:rsidRDefault="00000000" w:rsidRPr="00000000" w14:paraId="00000065">
      <w:pPr>
        <w:rPr>
          <w:b w:val="1"/>
        </w:rPr>
      </w:pPr>
      <w:r w:rsidDel="00000000" w:rsidR="00000000" w:rsidRPr="00000000">
        <w:rPr>
          <w:b w:val="1"/>
          <w:rtl w:val="0"/>
        </w:rPr>
        <w:t xml:space="preserve">Exhibit A: Data Requirements</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highlight w:val="red"/>
        </w:rPr>
      </w:pPr>
      <w:r w:rsidDel="00000000" w:rsidR="00000000" w:rsidRPr="00000000">
        <w:rPr>
          <w:rtl w:val="0"/>
        </w:rPr>
        <w:t xml:space="preserve">ADRF preferes a specific format of data being transferred. This allows CI to compare the data of </w:t>
      </w:r>
      <w:r w:rsidDel="00000000" w:rsidR="00000000" w:rsidRPr="00000000">
        <w:rPr>
          <w:b w:val="1"/>
          <w:rtl w:val="0"/>
        </w:rPr>
        <w:t xml:space="preserve">[AUXILIARY PARTY] </w:t>
      </w:r>
      <w:r w:rsidDel="00000000" w:rsidR="00000000" w:rsidRPr="00000000">
        <w:rPr>
          <w:rtl w:val="0"/>
        </w:rPr>
        <w:t xml:space="preserve">similar administrative data from other state and federal agencies in the training program. The schema depends on the specific data being transmitted and is outlined in the following. </w:t>
      </w:r>
      <w:r w:rsidDel="00000000" w:rsidR="00000000" w:rsidRPr="00000000">
        <w:rPr>
          <w:highlight w:val="red"/>
          <w:rtl w:val="0"/>
        </w:rPr>
        <w:t xml:space="preserve">If Data from </w:t>
      </w:r>
      <w:r w:rsidDel="00000000" w:rsidR="00000000" w:rsidRPr="00000000">
        <w:rPr>
          <w:b w:val="1"/>
          <w:highlight w:val="red"/>
          <w:rtl w:val="0"/>
        </w:rPr>
        <w:t xml:space="preserve">[AUXILIARY PARTY] </w:t>
      </w:r>
      <w:r w:rsidDel="00000000" w:rsidR="00000000" w:rsidRPr="00000000">
        <w:rPr>
          <w:highlight w:val="red"/>
          <w:rtl w:val="0"/>
        </w:rPr>
        <w:t xml:space="preserve">is not aligned with the ADRF dictionaries please outline the data dictionary in Exhibit A.</w:t>
      </w:r>
    </w:p>
    <w:p w:rsidR="00000000" w:rsidDel="00000000" w:rsidP="00000000" w:rsidRDefault="00000000" w:rsidRPr="00000000" w14:paraId="00000068">
      <w:pPr>
        <w:rPr>
          <w:highlight w:val="red"/>
        </w:rPr>
      </w:pPr>
      <w:r w:rsidDel="00000000" w:rsidR="00000000" w:rsidRPr="00000000">
        <w:rPr>
          <w:rtl w:val="0"/>
        </w:rPr>
      </w:r>
    </w:p>
    <w:p w:rsidR="00000000" w:rsidDel="00000000" w:rsidP="00000000" w:rsidRDefault="00000000" w:rsidRPr="00000000" w14:paraId="00000069">
      <w:pPr>
        <w:rPr>
          <w:highlight w:val="red"/>
        </w:rPr>
      </w:pPr>
      <w:r w:rsidDel="00000000" w:rsidR="00000000" w:rsidRPr="00000000">
        <w:rPr>
          <w:highlight w:val="red"/>
          <w:rtl w:val="0"/>
        </w:rPr>
        <w:t xml:space="preserve"> </w:t>
      </w:r>
      <w:r w:rsidDel="00000000" w:rsidR="00000000" w:rsidRPr="00000000">
        <w:rPr>
          <w:b w:val="1"/>
          <w:highlight w:val="red"/>
          <w:rtl w:val="0"/>
        </w:rPr>
        <w:t xml:space="preserve">[INSERT DATA DICTIONARY]</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u w:val="single"/>
          <w:rtl w:val="0"/>
        </w:rPr>
        <w:t xml:space="preserve">Labor market data:</w:t>
      </w:r>
      <w:r w:rsidDel="00000000" w:rsidR="00000000" w:rsidRPr="00000000">
        <w:rPr>
          <w:rtl w:val="0"/>
        </w:rPr>
        <w:t xml:space="preserve"> </w:t>
      </w:r>
    </w:p>
    <w:p w:rsidR="00000000" w:rsidDel="00000000" w:rsidP="00000000" w:rsidRDefault="00000000" w:rsidRPr="00000000" w14:paraId="0000006C">
      <w:pPr>
        <w:ind w:left="0" w:firstLine="0"/>
        <w:rPr/>
      </w:pPr>
      <w:r w:rsidDel="00000000" w:rsidR="00000000" w:rsidRPr="00000000">
        <w:rPr>
          <w:rtl w:val="0"/>
        </w:rPr>
        <w:t xml:space="preserve">We recommend structuring labor market data using the LEHD structure for UI wage records and QCEW data according to Standard Operating Procedures 3015.1 and Standard Operating Procedures 3020.4 ES-202. Direct identifiers need to be hashed.</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widowControl w:val="0"/>
        <w:rPr/>
      </w:pPr>
      <w:r w:rsidDel="00000000" w:rsidR="00000000" w:rsidRPr="00000000">
        <w:rPr>
          <w:i w:val="1"/>
          <w:rtl w:val="0"/>
        </w:rPr>
        <w:t xml:space="preserve">De-identified </w:t>
      </w:r>
      <w:r w:rsidDel="00000000" w:rsidR="00000000" w:rsidRPr="00000000">
        <w:rPr>
          <w:i w:val="1"/>
          <w:rtl w:val="0"/>
        </w:rPr>
        <w:t xml:space="preserve">LEHD UI-Wage File Layout (R</w:t>
      </w:r>
      <w:r w:rsidDel="00000000" w:rsidR="00000000" w:rsidRPr="00000000">
        <w:rPr>
          <w:i w:val="1"/>
          <w:rtl w:val="0"/>
        </w:rPr>
        <w:t xml:space="preserve">ound to the nearest dollar; do not include decimals or fractions in fields containing dollars)</w:t>
      </w:r>
      <w:r w:rsidDel="00000000" w:rsidR="00000000" w:rsidRPr="00000000">
        <w:rPr>
          <w:rtl w:val="0"/>
        </w:rPr>
      </w:r>
    </w:p>
    <w:tbl>
      <w:tblPr>
        <w:tblStyle w:val="Table1"/>
        <w:tblW w:w="86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470"/>
        <w:gridCol w:w="495"/>
        <w:gridCol w:w="5445"/>
        <w:tblGridChange w:id="0">
          <w:tblGrid>
            <w:gridCol w:w="1215"/>
            <w:gridCol w:w="1470"/>
            <w:gridCol w:w="495"/>
            <w:gridCol w:w="5445"/>
          </w:tblGrid>
        </w:tblGridChange>
      </w:tblGrid>
      <w:tr>
        <w:trPr>
          <w:trHeight w:val="88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Hashed_</w:t>
            </w:r>
            <w:r w:rsidDel="00000000" w:rsidR="00000000" w:rsidRPr="00000000">
              <w:rPr>
                <w:sz w:val="20"/>
                <w:szCs w:val="20"/>
                <w:rtl w:val="0"/>
              </w:rPr>
              <w:t xml:space="preserve">SSN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De-identified </w:t>
            </w:r>
            <w:r w:rsidDel="00000000" w:rsidR="00000000" w:rsidRPr="00000000">
              <w:rPr>
                <w:sz w:val="20"/>
                <w:szCs w:val="20"/>
                <w:rtl w:val="0"/>
              </w:rPr>
              <w:t xml:space="preserve">Social Security 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A hashed 9-digit code indicating each worker's Social Security. Numeric. Do not include hyphens.</w:t>
            </w:r>
            <w:r w:rsidDel="00000000" w:rsidR="00000000" w:rsidRPr="00000000">
              <w:rPr>
                <w:rtl w:val="0"/>
              </w:rPr>
            </w:r>
          </w:p>
        </w:tc>
      </w:tr>
      <w:tr>
        <w:trPr>
          <w:trHeight w:val="88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Hashed_n</w:t>
            </w:r>
            <w:r w:rsidDel="00000000" w:rsidR="00000000" w:rsidRPr="00000000">
              <w:rPr>
                <w:sz w:val="20"/>
                <w:szCs w:val="20"/>
                <w:rtl w:val="0"/>
              </w:rPr>
              <w:t xml:space="preserve">ame_first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Reference Worker's De-identified First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The hashed first name of the reference worker if known. Left justify blank fill.</w:t>
            </w:r>
            <w:r w:rsidDel="00000000" w:rsidR="00000000" w:rsidRPr="00000000">
              <w:rPr>
                <w:rtl w:val="0"/>
              </w:rPr>
            </w:r>
          </w:p>
        </w:tc>
      </w:tr>
      <w:tr>
        <w:trPr>
          <w:trHeight w:val="88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Hashed_n</w:t>
            </w:r>
            <w:r w:rsidDel="00000000" w:rsidR="00000000" w:rsidRPr="00000000">
              <w:rPr>
                <w:sz w:val="20"/>
                <w:szCs w:val="20"/>
                <w:rtl w:val="0"/>
              </w:rPr>
              <w:t xml:space="preserve">ame_middle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Reference Worker's De-identified Middle Initial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The hasehd middle name of the reference worker if known. Left justify blank fill.</w:t>
            </w:r>
            <w:r w:rsidDel="00000000" w:rsidR="00000000" w:rsidRPr="00000000">
              <w:rPr>
                <w:rtl w:val="0"/>
              </w:rPr>
            </w:r>
          </w:p>
        </w:tc>
      </w:tr>
      <w:tr>
        <w:trPr>
          <w:trHeight w:val="88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Hashed_n</w:t>
            </w:r>
            <w:r w:rsidDel="00000000" w:rsidR="00000000" w:rsidRPr="00000000">
              <w:rPr>
                <w:sz w:val="20"/>
                <w:szCs w:val="20"/>
                <w:rtl w:val="0"/>
              </w:rPr>
              <w:t xml:space="preserve">ame_last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Reference Worker's De-identified Last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The hashed last name (surname) of the reference worker if known. Left justify blank fill.</w:t>
            </w:r>
            <w:r w:rsidDel="00000000" w:rsidR="00000000" w:rsidRPr="00000000">
              <w:rPr>
                <w:rtl w:val="0"/>
              </w:rPr>
            </w:r>
          </w:p>
        </w:tc>
      </w:tr>
      <w:tr>
        <w:trPr>
          <w:trHeight w:val="88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State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Reference State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2R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2-digit FIPS State code for the location of establishment. (See http://129.6.13.40:80/fipspubs/cocodesstates.htm). Right justify zero fill.</w:t>
            </w:r>
            <w:r w:rsidDel="00000000" w:rsidR="00000000" w:rsidRPr="00000000">
              <w:rPr>
                <w:rtl w:val="0"/>
              </w:rPr>
            </w:r>
          </w:p>
        </w:tc>
      </w:tr>
      <w:tr>
        <w:trPr>
          <w:trHeight w:val="6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Empr_no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UI Account 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10R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State Employment Security Agency Identification number for the employer (UI account). Right justify zero fill.</w:t>
            </w:r>
            <w:r w:rsidDel="00000000" w:rsidR="00000000" w:rsidRPr="00000000">
              <w:rPr>
                <w:rtl w:val="0"/>
              </w:rPr>
            </w:r>
          </w:p>
        </w:tc>
      </w:tr>
      <w:tr>
        <w:trPr>
          <w:trHeight w:val="6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Seinunit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Reporting Unit 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5R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Reporting Unit Number. Right justify zero fill. If unknown zero fill.</w:t>
            </w:r>
            <w:r w:rsidDel="00000000" w:rsidR="00000000" w:rsidRPr="00000000">
              <w:rPr>
                <w:rtl w:val="0"/>
              </w:rPr>
            </w:r>
          </w:p>
        </w:tc>
      </w:tr>
      <w:tr>
        <w:trPr>
          <w:trHeight w:val="115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EIN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Employer Identification Number (EIN)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9R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Federal Employer Identification Number (EIN). Numeric right justified. If EIN is unknown zero fill.</w:t>
            </w:r>
            <w:r w:rsidDel="00000000" w:rsidR="00000000" w:rsidRPr="00000000">
              <w:rPr>
                <w:rtl w:val="0"/>
              </w:rPr>
            </w:r>
          </w:p>
        </w:tc>
      </w:tr>
      <w:tr>
        <w:trPr>
          <w:trHeight w:val="6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Year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Reference Year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Four digits of the calendar year covered by the report. Numeric.</w:t>
            </w:r>
            <w:r w:rsidDel="00000000" w:rsidR="00000000" w:rsidRPr="00000000">
              <w:rPr>
                <w:rtl w:val="0"/>
              </w:rPr>
            </w:r>
          </w:p>
        </w:tc>
      </w:tr>
      <w:tr>
        <w:trPr>
          <w:trHeight w:val="14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Quarter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Reference Quarter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Quarter identification number within the data year. 1=First calendar quarter (January to March), 2=second calendar quarter (April to June), 3=Third calendar quarter (July to September), 4=Fourth calendar quarter (October to December)</w:t>
            </w:r>
            <w:r w:rsidDel="00000000" w:rsidR="00000000" w:rsidRPr="00000000">
              <w:rPr>
                <w:rtl w:val="0"/>
              </w:rPr>
            </w:r>
          </w:p>
        </w:tc>
      </w:tr>
      <w:tr>
        <w:trPr>
          <w:trHeight w:val="223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Wage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Quarterly Wages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10R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The total amount of wages (both taxable and non-taxable) paid to the Reference Worker during the entire reference quarter that are subject to Unemployment Insurance taxes. The wages for all worksites should match the wages paid that are reported on that States' Quarterly Contribution Report. Numeric (no $signs or commas) right-justified zero fill. If no wages were paid zero fill. Round to the nearest dollar (Omit cents).</w:t>
            </w:r>
            <w:r w:rsidDel="00000000" w:rsidR="00000000" w:rsidRPr="00000000">
              <w:rPr>
                <w:rtl w:val="0"/>
              </w:rPr>
            </w:r>
          </w:p>
        </w:tc>
      </w:tr>
      <w:tr>
        <w:trPr>
          <w:trHeight w:val="6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Hours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Hours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3R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Hours worked in the quarter if available. Right justify zero fill. If unknown zero fill</w:t>
            </w:r>
            <w:r w:rsidDel="00000000" w:rsidR="00000000" w:rsidRPr="00000000">
              <w:rPr>
                <w:rtl w:val="0"/>
              </w:rPr>
            </w:r>
          </w:p>
        </w:tc>
      </w:tr>
      <w:tr>
        <w:trPr>
          <w:trHeight w:val="6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Weeks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Weeks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3R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Weeks worked in the quarter if available. Right justify zero fill. If unknown zero fill</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Filler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Filler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blank</w:t>
            </w: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widowControl w:val="0"/>
        <w:spacing w:before="81.59999999999997" w:lineRule="auto"/>
        <w:ind w:left="0" w:right="710.3999999999996" w:firstLine="0"/>
        <w:rPr>
          <w:b w:val="1"/>
          <w:sz w:val="19.920000076293945"/>
          <w:szCs w:val="19.920000076293945"/>
        </w:rPr>
      </w:pPr>
      <w:r w:rsidDel="00000000" w:rsidR="00000000" w:rsidRPr="00000000">
        <w:rPr>
          <w:i w:val="1"/>
          <w:rtl w:val="0"/>
        </w:rPr>
        <w:t xml:space="preserve">Standard Enhanced Quarterly Unemployment Insurance (EQUI) File Layout</w:t>
      </w:r>
      <w:r w:rsidDel="00000000" w:rsidR="00000000" w:rsidRPr="00000000">
        <w:rPr>
          <w:rtl w:val="0"/>
        </w:rPr>
      </w:r>
    </w:p>
    <w:tbl>
      <w:tblPr>
        <w:tblStyle w:val="Table2"/>
        <w:tblW w:w="9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660"/>
        <w:gridCol w:w="855"/>
        <w:gridCol w:w="780"/>
        <w:gridCol w:w="6615"/>
        <w:tblGridChange w:id="0">
          <w:tblGrid>
            <w:gridCol w:w="645"/>
            <w:gridCol w:w="660"/>
            <w:gridCol w:w="855"/>
            <w:gridCol w:w="780"/>
            <w:gridCol w:w="6615"/>
          </w:tblGrid>
        </w:tblGridChange>
      </w:tblGrid>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rPr>
                <w:b w:val="1"/>
                <w:sz w:val="20"/>
                <w:szCs w:val="20"/>
              </w:rPr>
            </w:pPr>
            <w:r w:rsidDel="00000000" w:rsidR="00000000" w:rsidRPr="00000000">
              <w:rPr>
                <w:b w:val="1"/>
                <w:sz w:val="20"/>
                <w:szCs w:val="20"/>
                <w:rtl w:val="0"/>
              </w:rPr>
              <w:t xml:space="preserve">Start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rPr>
                <w:b w:val="1"/>
                <w:sz w:val="20"/>
                <w:szCs w:val="20"/>
              </w:rPr>
            </w:pPr>
            <w:r w:rsidDel="00000000" w:rsidR="00000000" w:rsidRPr="00000000">
              <w:rPr>
                <w:b w:val="1"/>
                <w:sz w:val="20"/>
                <w:szCs w:val="20"/>
                <w:rtl w:val="0"/>
              </w:rPr>
              <w:t xml:space="preserve">End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rPr>
                <w:b w:val="1"/>
                <w:sz w:val="20"/>
                <w:szCs w:val="20"/>
              </w:rPr>
            </w:pPr>
            <w:r w:rsidDel="00000000" w:rsidR="00000000" w:rsidRPr="00000000">
              <w:rPr>
                <w:b w:val="1"/>
                <w:sz w:val="20"/>
                <w:szCs w:val="20"/>
                <w:rtl w:val="0"/>
              </w:rPr>
              <w:t xml:space="preserve">Length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rPr>
                <w:b w:val="1"/>
                <w:sz w:val="20"/>
                <w:szCs w:val="20"/>
              </w:rPr>
            </w:pPr>
            <w:r w:rsidDel="00000000" w:rsidR="00000000" w:rsidRPr="00000000">
              <w:rPr>
                <w:b w:val="1"/>
                <w:sz w:val="20"/>
                <w:szCs w:val="20"/>
                <w:rtl w:val="0"/>
              </w:rPr>
              <w:t xml:space="preserv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rPr>
                <w:b w:val="1"/>
                <w:sz w:val="20"/>
                <w:szCs w:val="20"/>
              </w:rPr>
            </w:pPr>
            <w:r w:rsidDel="00000000" w:rsidR="00000000" w:rsidRPr="00000000">
              <w:rPr>
                <w:b w:val="1"/>
                <w:sz w:val="20"/>
                <w:szCs w:val="20"/>
                <w:rtl w:val="0"/>
              </w:rPr>
              <w:t xml:space="preserve">Data Element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rPr>
                <w:sz w:val="20"/>
                <w:szCs w:val="20"/>
              </w:rPr>
            </w:pPr>
            <w:r w:rsidDel="00000000" w:rsidR="00000000" w:rsidRPr="00000000">
              <w:rPr>
                <w:sz w:val="20"/>
                <w:szCs w:val="20"/>
                <w:rtl w:val="0"/>
              </w:rPr>
              <w:t xml:space="preserve">Transaction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rPr>
                <w:sz w:val="20"/>
                <w:szCs w:val="20"/>
              </w:rPr>
            </w:pPr>
            <w:r w:rsidDel="00000000" w:rsidR="00000000" w:rsidRPr="00000000">
              <w:rPr>
                <w:sz w:val="20"/>
                <w:szCs w:val="20"/>
                <w:rtl w:val="0"/>
              </w:rPr>
              <w:t xml:space="preserve">State FIPS Numeric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rPr>
                <w:sz w:val="20"/>
                <w:szCs w:val="20"/>
              </w:rPr>
            </w:pPr>
            <w:r w:rsidDel="00000000" w:rsidR="00000000" w:rsidRPr="00000000">
              <w:rPr>
                <w:sz w:val="20"/>
                <w:szCs w:val="20"/>
                <w:rtl w:val="0"/>
              </w:rPr>
              <w:t xml:space="preserve">Year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rPr>
                <w:sz w:val="20"/>
                <w:szCs w:val="20"/>
              </w:rPr>
            </w:pPr>
            <w:r w:rsidDel="00000000" w:rsidR="00000000" w:rsidRPr="00000000">
              <w:rPr>
                <w:sz w:val="20"/>
                <w:szCs w:val="20"/>
                <w:rtl w:val="0"/>
              </w:rPr>
              <w:t xml:space="preserve">Quarter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rPr>
                <w:sz w:val="20"/>
                <w:szCs w:val="20"/>
              </w:rPr>
            </w:pPr>
            <w:r w:rsidDel="00000000" w:rsidR="00000000" w:rsidRPr="00000000">
              <w:rPr>
                <w:sz w:val="20"/>
                <w:szCs w:val="20"/>
                <w:rtl w:val="0"/>
              </w:rPr>
              <w:t xml:space="preserve">UI Account Number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rPr>
                <w:sz w:val="20"/>
                <w:szCs w:val="20"/>
              </w:rPr>
            </w:pPr>
            <w:r w:rsidDel="00000000" w:rsidR="00000000" w:rsidRPr="00000000">
              <w:rPr>
                <w:sz w:val="20"/>
                <w:szCs w:val="20"/>
                <w:rtl w:val="0"/>
              </w:rPr>
              <w:t xml:space="preserve">Reporting Unit Number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rPr>
                <w:sz w:val="20"/>
                <w:szCs w:val="20"/>
              </w:rPr>
            </w:pPr>
            <w:r w:rsidDel="00000000" w:rsidR="00000000" w:rsidRPr="00000000">
              <w:rPr>
                <w:sz w:val="20"/>
                <w:szCs w:val="20"/>
                <w:rtl w:val="0"/>
              </w:rPr>
              <w:t xml:space="preserve">EIN (Employer Identification Number)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rPr>
                <w:sz w:val="20"/>
                <w:szCs w:val="20"/>
              </w:rPr>
            </w:pPr>
            <w:r w:rsidDel="00000000" w:rsidR="00000000" w:rsidRPr="00000000">
              <w:rPr>
                <w:sz w:val="20"/>
                <w:szCs w:val="20"/>
                <w:rtl w:val="0"/>
              </w:rPr>
              <w:t xml:space="preserve">Predecessor UI Account Number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rPr>
                <w:sz w:val="20"/>
                <w:szCs w:val="20"/>
              </w:rPr>
            </w:pPr>
            <w:r w:rsidDel="00000000" w:rsidR="00000000" w:rsidRPr="00000000">
              <w:rPr>
                <w:sz w:val="20"/>
                <w:szCs w:val="20"/>
                <w:rtl w:val="0"/>
              </w:rPr>
              <w:t xml:space="preserve">Predecessor Reporting Unit Number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rPr>
                <w:sz w:val="20"/>
                <w:szCs w:val="20"/>
              </w:rPr>
            </w:pPr>
            <w:r w:rsidDel="00000000" w:rsidR="00000000" w:rsidRPr="00000000">
              <w:rPr>
                <w:sz w:val="20"/>
                <w:szCs w:val="20"/>
                <w:rtl w:val="0"/>
              </w:rPr>
              <w:t xml:space="preserve">Successor UI Account Number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rPr>
                <w:sz w:val="20"/>
                <w:szCs w:val="20"/>
              </w:rPr>
            </w:pPr>
            <w:r w:rsidDel="00000000" w:rsidR="00000000" w:rsidRPr="00000000">
              <w:rPr>
                <w:sz w:val="20"/>
                <w:szCs w:val="20"/>
                <w:rtl w:val="0"/>
              </w:rPr>
              <w:t xml:space="preserve">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rPr>
                <w:sz w:val="20"/>
                <w:szCs w:val="20"/>
              </w:rPr>
            </w:pPr>
            <w:r w:rsidDel="00000000" w:rsidR="00000000" w:rsidRPr="00000000">
              <w:rPr>
                <w:sz w:val="20"/>
                <w:szCs w:val="20"/>
                <w:rtl w:val="0"/>
              </w:rPr>
              <w:t xml:space="preserve">Successor Reporting Unit Number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rPr>
                <w:sz w:val="20"/>
                <w:szCs w:val="20"/>
              </w:rPr>
            </w:pPr>
            <w:r w:rsidDel="00000000" w:rsidR="00000000" w:rsidRPr="00000000">
              <w:rPr>
                <w:sz w:val="20"/>
                <w:szCs w:val="20"/>
                <w:rtl w:val="0"/>
              </w:rPr>
              <w:t xml:space="preserve">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rPr>
                <w:sz w:val="20"/>
                <w:szCs w:val="20"/>
              </w:rPr>
            </w:pPr>
            <w:r w:rsidDel="00000000" w:rsidR="00000000" w:rsidRPr="00000000">
              <w:rPr>
                <w:sz w:val="20"/>
                <w:szCs w:val="20"/>
                <w:rtl w:val="0"/>
              </w:rPr>
              <w:t xml:space="preserve">Legal/Corporate Name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rPr>
                <w:sz w:val="20"/>
                <w:szCs w:val="20"/>
              </w:rPr>
            </w:pPr>
            <w:r w:rsidDel="00000000" w:rsidR="00000000" w:rsidRPr="00000000">
              <w:rPr>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rPr>
                <w:sz w:val="20"/>
                <w:szCs w:val="20"/>
              </w:rPr>
            </w:pPr>
            <w:r w:rsidDel="00000000" w:rsidR="00000000" w:rsidRPr="00000000">
              <w:rPr>
                <w:sz w:val="20"/>
                <w:szCs w:val="20"/>
                <w:rtl w:val="0"/>
              </w:rPr>
              <w:t xml:space="preserve">132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rPr>
                <w:sz w:val="20"/>
                <w:szCs w:val="20"/>
              </w:rPr>
            </w:pPr>
            <w:r w:rsidDel="00000000" w:rsidR="00000000" w:rsidRPr="00000000">
              <w:rPr>
                <w:sz w:val="20"/>
                <w:szCs w:val="20"/>
                <w:rtl w:val="0"/>
              </w:rPr>
              <w:t xml:space="preserve">Trade Name/DBA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rPr>
                <w:sz w:val="20"/>
                <w:szCs w:val="20"/>
              </w:rPr>
            </w:pPr>
            <w:r w:rsidDel="00000000" w:rsidR="00000000" w:rsidRPr="00000000">
              <w:rPr>
                <w:sz w:val="20"/>
                <w:szCs w:val="20"/>
                <w:rtl w:val="0"/>
              </w:rPr>
              <w:t xml:space="preserve">133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rPr>
                <w:sz w:val="20"/>
                <w:szCs w:val="20"/>
              </w:rPr>
            </w:pPr>
            <w:r w:rsidDel="00000000" w:rsidR="00000000" w:rsidRPr="00000000">
              <w:rPr>
                <w:sz w:val="20"/>
                <w:szCs w:val="20"/>
                <w:rtl w:val="0"/>
              </w:rPr>
              <w:t xml:space="preserve">167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rPr>
                <w:sz w:val="20"/>
                <w:szCs w:val="20"/>
              </w:rPr>
            </w:pPr>
            <w:r w:rsidDel="00000000" w:rsidR="00000000" w:rsidRPr="00000000">
              <w:rPr>
                <w:sz w:val="20"/>
                <w:szCs w:val="20"/>
                <w:rtl w:val="0"/>
              </w:rPr>
              <w:t xml:space="preserve">UI Street Address--Line 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rPr>
                <w:sz w:val="20"/>
                <w:szCs w:val="20"/>
              </w:rPr>
            </w:pPr>
            <w:r w:rsidDel="00000000" w:rsidR="00000000" w:rsidRPr="00000000">
              <w:rPr>
                <w:sz w:val="20"/>
                <w:szCs w:val="20"/>
                <w:rtl w:val="0"/>
              </w:rPr>
              <w:t xml:space="preserve">168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rPr>
                <w:sz w:val="20"/>
                <w:szCs w:val="20"/>
              </w:rPr>
            </w:pPr>
            <w:r w:rsidDel="00000000" w:rsidR="00000000" w:rsidRPr="00000000">
              <w:rPr>
                <w:sz w:val="20"/>
                <w:szCs w:val="20"/>
                <w:rtl w:val="0"/>
              </w:rPr>
              <w:t xml:space="preserve">202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rPr>
                <w:sz w:val="20"/>
                <w:szCs w:val="20"/>
              </w:rPr>
            </w:pPr>
            <w:r w:rsidDel="00000000" w:rsidR="00000000" w:rsidRPr="00000000">
              <w:rPr>
                <w:sz w:val="20"/>
                <w:szCs w:val="20"/>
                <w:rtl w:val="0"/>
              </w:rPr>
              <w:t xml:space="preserve">UI Street Address--Line 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rPr>
                <w:sz w:val="20"/>
                <w:szCs w:val="20"/>
              </w:rPr>
            </w:pPr>
            <w:r w:rsidDel="00000000" w:rsidR="00000000" w:rsidRPr="00000000">
              <w:rPr>
                <w:sz w:val="20"/>
                <w:szCs w:val="20"/>
                <w:rtl w:val="0"/>
              </w:rPr>
              <w:t xml:space="preserve">203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rPr>
                <w:sz w:val="20"/>
                <w:szCs w:val="20"/>
              </w:rPr>
            </w:pPr>
            <w:r w:rsidDel="00000000" w:rsidR="00000000" w:rsidRPr="00000000">
              <w:rPr>
                <w:sz w:val="20"/>
                <w:szCs w:val="20"/>
                <w:rtl w:val="0"/>
              </w:rPr>
              <w:t xml:space="preserve">232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rPr>
                <w:sz w:val="20"/>
                <w:szCs w:val="20"/>
              </w:rPr>
            </w:pPr>
            <w:r w:rsidDel="00000000" w:rsidR="00000000" w:rsidRPr="00000000">
              <w:rPr>
                <w:sz w:val="20"/>
                <w:szCs w:val="20"/>
                <w:rtl w:val="0"/>
              </w:rPr>
              <w:t xml:space="preserve">UI Address--City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rPr>
                <w:sz w:val="20"/>
                <w:szCs w:val="20"/>
              </w:rPr>
            </w:pPr>
            <w:r w:rsidDel="00000000" w:rsidR="00000000" w:rsidRPr="00000000">
              <w:rPr>
                <w:sz w:val="20"/>
                <w:szCs w:val="20"/>
                <w:rtl w:val="0"/>
              </w:rPr>
              <w:t xml:space="preserve">233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rPr>
                <w:sz w:val="20"/>
                <w:szCs w:val="20"/>
              </w:rPr>
            </w:pPr>
            <w:r w:rsidDel="00000000" w:rsidR="00000000" w:rsidRPr="00000000">
              <w:rPr>
                <w:sz w:val="20"/>
                <w:szCs w:val="20"/>
                <w:rtl w:val="0"/>
              </w:rPr>
              <w:t xml:space="preserve">234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rPr>
                <w:sz w:val="20"/>
                <w:szCs w:val="20"/>
              </w:rPr>
            </w:pPr>
            <w:r w:rsidDel="00000000" w:rsidR="00000000" w:rsidRPr="00000000">
              <w:rPr>
                <w:sz w:val="20"/>
                <w:szCs w:val="20"/>
                <w:rtl w:val="0"/>
              </w:rPr>
              <w:t xml:space="preserve">UI Address--State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rPr>
                <w:sz w:val="20"/>
                <w:szCs w:val="20"/>
              </w:rPr>
            </w:pPr>
            <w:r w:rsidDel="00000000" w:rsidR="00000000" w:rsidRPr="00000000">
              <w:rPr>
                <w:sz w:val="20"/>
                <w:szCs w:val="20"/>
                <w:rtl w:val="0"/>
              </w:rPr>
              <w:t xml:space="preserve">235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rPr>
                <w:sz w:val="20"/>
                <w:szCs w:val="20"/>
              </w:rPr>
            </w:pPr>
            <w:r w:rsidDel="00000000" w:rsidR="00000000" w:rsidRPr="00000000">
              <w:rPr>
                <w:sz w:val="20"/>
                <w:szCs w:val="20"/>
                <w:rtl w:val="0"/>
              </w:rPr>
              <w:t xml:space="preserve">239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rPr>
                <w:sz w:val="20"/>
                <w:szCs w:val="20"/>
              </w:rPr>
            </w:pPr>
            <w:r w:rsidDel="00000000" w:rsidR="00000000" w:rsidRPr="00000000">
              <w:rPr>
                <w:sz w:val="20"/>
                <w:szCs w:val="20"/>
                <w:rtl w:val="0"/>
              </w:rPr>
              <w:t xml:space="preserve">UI Address--5-Digit ZIP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rPr>
                <w:sz w:val="20"/>
                <w:szCs w:val="20"/>
              </w:rPr>
            </w:pPr>
            <w:r w:rsidDel="00000000" w:rsidR="00000000" w:rsidRPr="00000000">
              <w:rPr>
                <w:sz w:val="20"/>
                <w:szCs w:val="20"/>
                <w:rtl w:val="0"/>
              </w:rPr>
              <w:t xml:space="preserve">240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rPr>
                <w:sz w:val="20"/>
                <w:szCs w:val="20"/>
              </w:rPr>
            </w:pPr>
            <w:r w:rsidDel="00000000" w:rsidR="00000000" w:rsidRPr="00000000">
              <w:rPr>
                <w:sz w:val="20"/>
                <w:szCs w:val="20"/>
                <w:rtl w:val="0"/>
              </w:rPr>
              <w:t xml:space="preserve">243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rPr>
                <w:sz w:val="20"/>
                <w:szCs w:val="20"/>
              </w:rPr>
            </w:pPr>
            <w:r w:rsidDel="00000000" w:rsidR="00000000" w:rsidRPr="00000000">
              <w:rPr>
                <w:sz w:val="20"/>
                <w:szCs w:val="20"/>
                <w:rtl w:val="0"/>
              </w:rPr>
              <w:t xml:space="preserve">UI Address--ZIP Code Extension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rPr>
                <w:sz w:val="20"/>
                <w:szCs w:val="20"/>
              </w:rPr>
            </w:pPr>
            <w:r w:rsidDel="00000000" w:rsidR="00000000" w:rsidRPr="00000000">
              <w:rPr>
                <w:sz w:val="20"/>
                <w:szCs w:val="20"/>
                <w:rtl w:val="0"/>
              </w:rPr>
              <w:t xml:space="preserve">244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rPr>
                <w:sz w:val="20"/>
                <w:szCs w:val="20"/>
              </w:rPr>
            </w:pPr>
            <w:r w:rsidDel="00000000" w:rsidR="00000000" w:rsidRPr="00000000">
              <w:rPr>
                <w:sz w:val="20"/>
                <w:szCs w:val="20"/>
                <w:rtl w:val="0"/>
              </w:rPr>
              <w:t xml:space="preserve">278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rPr>
                <w:sz w:val="20"/>
                <w:szCs w:val="20"/>
              </w:rPr>
            </w:pPr>
            <w:r w:rsidDel="00000000" w:rsidR="00000000" w:rsidRPr="00000000">
              <w:rPr>
                <w:sz w:val="20"/>
                <w:szCs w:val="20"/>
                <w:rtl w:val="0"/>
              </w:rPr>
              <w:t xml:space="preserve">Physical Location (PLA) Street Address--Line 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rPr>
                <w:sz w:val="20"/>
                <w:szCs w:val="20"/>
              </w:rPr>
            </w:pPr>
            <w:r w:rsidDel="00000000" w:rsidR="00000000" w:rsidRPr="00000000">
              <w:rPr>
                <w:sz w:val="20"/>
                <w:szCs w:val="20"/>
                <w:rtl w:val="0"/>
              </w:rPr>
              <w:t xml:space="preserve">279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rPr>
                <w:sz w:val="20"/>
                <w:szCs w:val="20"/>
              </w:rPr>
            </w:pPr>
            <w:r w:rsidDel="00000000" w:rsidR="00000000" w:rsidRPr="00000000">
              <w:rPr>
                <w:sz w:val="20"/>
                <w:szCs w:val="20"/>
                <w:rtl w:val="0"/>
              </w:rPr>
              <w:t xml:space="preserve">313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rPr>
                <w:sz w:val="20"/>
                <w:szCs w:val="20"/>
              </w:rPr>
            </w:pPr>
            <w:r w:rsidDel="00000000" w:rsidR="00000000" w:rsidRPr="00000000">
              <w:rPr>
                <w:sz w:val="20"/>
                <w:szCs w:val="20"/>
                <w:rtl w:val="0"/>
              </w:rPr>
              <w:t xml:space="preserve">Physical Location (PLA) Street Address--Line 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rPr>
                <w:sz w:val="20"/>
                <w:szCs w:val="20"/>
              </w:rPr>
            </w:pPr>
            <w:r w:rsidDel="00000000" w:rsidR="00000000" w:rsidRPr="00000000">
              <w:rPr>
                <w:sz w:val="20"/>
                <w:szCs w:val="20"/>
                <w:rtl w:val="0"/>
              </w:rPr>
              <w:t xml:space="preserve">314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rPr>
                <w:sz w:val="20"/>
                <w:szCs w:val="20"/>
              </w:rPr>
            </w:pPr>
            <w:r w:rsidDel="00000000" w:rsidR="00000000" w:rsidRPr="00000000">
              <w:rPr>
                <w:sz w:val="20"/>
                <w:szCs w:val="20"/>
                <w:rtl w:val="0"/>
              </w:rPr>
              <w:t xml:space="preserve">343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rPr>
                <w:sz w:val="20"/>
                <w:szCs w:val="20"/>
              </w:rPr>
            </w:pPr>
            <w:r w:rsidDel="00000000" w:rsidR="00000000" w:rsidRPr="00000000">
              <w:rPr>
                <w:sz w:val="20"/>
                <w:szCs w:val="20"/>
                <w:rtl w:val="0"/>
              </w:rPr>
              <w:t xml:space="preserve">Physical Location Address (PLA)--City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rPr>
                <w:sz w:val="20"/>
                <w:szCs w:val="20"/>
              </w:rPr>
            </w:pPr>
            <w:r w:rsidDel="00000000" w:rsidR="00000000" w:rsidRPr="00000000">
              <w:rPr>
                <w:sz w:val="20"/>
                <w:szCs w:val="20"/>
                <w:rtl w:val="0"/>
              </w:rPr>
              <w:t xml:space="preserve">344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rPr>
                <w:sz w:val="20"/>
                <w:szCs w:val="20"/>
              </w:rPr>
            </w:pPr>
            <w:r w:rsidDel="00000000" w:rsidR="00000000" w:rsidRPr="00000000">
              <w:rPr>
                <w:sz w:val="20"/>
                <w:szCs w:val="20"/>
                <w:rtl w:val="0"/>
              </w:rPr>
              <w:t xml:space="preserve">345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rPr>
                <w:sz w:val="20"/>
                <w:szCs w:val="20"/>
              </w:rPr>
            </w:pPr>
            <w:r w:rsidDel="00000000" w:rsidR="00000000" w:rsidRPr="00000000">
              <w:rPr>
                <w:sz w:val="20"/>
                <w:szCs w:val="20"/>
                <w:rtl w:val="0"/>
              </w:rPr>
              <w:t xml:space="preserve">Physical Location Address (PLA)--State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rPr>
                <w:sz w:val="20"/>
                <w:szCs w:val="20"/>
              </w:rPr>
            </w:pPr>
            <w:r w:rsidDel="00000000" w:rsidR="00000000" w:rsidRPr="00000000">
              <w:rPr>
                <w:sz w:val="20"/>
                <w:szCs w:val="20"/>
                <w:rtl w:val="0"/>
              </w:rPr>
              <w:t xml:space="preserve">346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rPr>
                <w:sz w:val="20"/>
                <w:szCs w:val="20"/>
              </w:rPr>
            </w:pPr>
            <w:r w:rsidDel="00000000" w:rsidR="00000000" w:rsidRPr="00000000">
              <w:rPr>
                <w:sz w:val="20"/>
                <w:szCs w:val="20"/>
                <w:rtl w:val="0"/>
              </w:rPr>
              <w:t xml:space="preserve">350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rPr>
                <w:sz w:val="20"/>
                <w:szCs w:val="20"/>
              </w:rPr>
            </w:pPr>
            <w:r w:rsidDel="00000000" w:rsidR="00000000" w:rsidRPr="00000000">
              <w:rPr>
                <w:sz w:val="20"/>
                <w:szCs w:val="20"/>
                <w:rtl w:val="0"/>
              </w:rPr>
              <w:t xml:space="preserve">Physical Location Address (PLA)--5-Digit ZIP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rPr>
                <w:sz w:val="20"/>
                <w:szCs w:val="20"/>
              </w:rPr>
            </w:pPr>
            <w:r w:rsidDel="00000000" w:rsidR="00000000" w:rsidRPr="00000000">
              <w:rPr>
                <w:sz w:val="20"/>
                <w:szCs w:val="20"/>
                <w:rtl w:val="0"/>
              </w:rPr>
              <w:t xml:space="preserve">351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rPr>
                <w:sz w:val="20"/>
                <w:szCs w:val="20"/>
              </w:rPr>
            </w:pPr>
            <w:r w:rsidDel="00000000" w:rsidR="00000000" w:rsidRPr="00000000">
              <w:rPr>
                <w:sz w:val="20"/>
                <w:szCs w:val="20"/>
                <w:rtl w:val="0"/>
              </w:rPr>
              <w:t xml:space="preserve">354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rPr>
                <w:sz w:val="20"/>
                <w:szCs w:val="20"/>
              </w:rPr>
            </w:pPr>
            <w:r w:rsidDel="00000000" w:rsidR="00000000" w:rsidRPr="00000000">
              <w:rPr>
                <w:sz w:val="20"/>
                <w:szCs w:val="20"/>
                <w:rtl w:val="0"/>
              </w:rPr>
              <w:t xml:space="preserve">Physical Location Address (PLA)--ZIP Code Extension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rPr>
                <w:sz w:val="20"/>
                <w:szCs w:val="20"/>
              </w:rPr>
            </w:pPr>
            <w:r w:rsidDel="00000000" w:rsidR="00000000" w:rsidRPr="00000000">
              <w:rPr>
                <w:sz w:val="20"/>
                <w:szCs w:val="20"/>
                <w:rtl w:val="0"/>
              </w:rPr>
              <w:t xml:space="preserve">355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rPr>
                <w:sz w:val="20"/>
                <w:szCs w:val="20"/>
              </w:rPr>
            </w:pPr>
            <w:r w:rsidDel="00000000" w:rsidR="00000000" w:rsidRPr="00000000">
              <w:rPr>
                <w:sz w:val="20"/>
                <w:szCs w:val="20"/>
                <w:rtl w:val="0"/>
              </w:rPr>
              <w:t xml:space="preserve">389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rPr>
                <w:sz w:val="20"/>
                <w:szCs w:val="20"/>
              </w:rPr>
            </w:pPr>
            <w:r w:rsidDel="00000000" w:rsidR="00000000" w:rsidRPr="00000000">
              <w:rPr>
                <w:sz w:val="20"/>
                <w:szCs w:val="20"/>
                <w:rtl w:val="0"/>
              </w:rPr>
              <w:t xml:space="preserve">Mailing/Other (MOA) Street Address--Line 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rPr>
                <w:sz w:val="20"/>
                <w:szCs w:val="20"/>
              </w:rPr>
            </w:pPr>
            <w:r w:rsidDel="00000000" w:rsidR="00000000" w:rsidRPr="00000000">
              <w:rPr>
                <w:sz w:val="20"/>
                <w:szCs w:val="20"/>
                <w:rtl w:val="0"/>
              </w:rPr>
              <w:t xml:space="preserve">390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rPr>
                <w:sz w:val="20"/>
                <w:szCs w:val="20"/>
              </w:rPr>
            </w:pPr>
            <w:r w:rsidDel="00000000" w:rsidR="00000000" w:rsidRPr="00000000">
              <w:rPr>
                <w:sz w:val="20"/>
                <w:szCs w:val="20"/>
                <w:rtl w:val="0"/>
              </w:rPr>
              <w:t xml:space="preserve">424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rPr>
                <w:sz w:val="20"/>
                <w:szCs w:val="20"/>
              </w:rPr>
            </w:pPr>
            <w:r w:rsidDel="00000000" w:rsidR="00000000" w:rsidRPr="00000000">
              <w:rPr>
                <w:sz w:val="20"/>
                <w:szCs w:val="20"/>
                <w:rtl w:val="0"/>
              </w:rPr>
              <w:t xml:space="preserve">Mailing/Other (MOA) Street Address--Line 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rPr>
                <w:sz w:val="20"/>
                <w:szCs w:val="20"/>
              </w:rPr>
            </w:pPr>
            <w:r w:rsidDel="00000000" w:rsidR="00000000" w:rsidRPr="00000000">
              <w:rPr>
                <w:sz w:val="20"/>
                <w:szCs w:val="20"/>
                <w:rtl w:val="0"/>
              </w:rPr>
              <w:t xml:space="preserve">425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rPr>
                <w:sz w:val="20"/>
                <w:szCs w:val="20"/>
              </w:rPr>
            </w:pPr>
            <w:r w:rsidDel="00000000" w:rsidR="00000000" w:rsidRPr="00000000">
              <w:rPr>
                <w:sz w:val="20"/>
                <w:szCs w:val="20"/>
                <w:rtl w:val="0"/>
              </w:rPr>
              <w:t xml:space="preserve">454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rPr>
                <w:sz w:val="20"/>
                <w:szCs w:val="20"/>
              </w:rPr>
            </w:pPr>
            <w:r w:rsidDel="00000000" w:rsidR="00000000" w:rsidRPr="00000000">
              <w:rPr>
                <w:sz w:val="20"/>
                <w:szCs w:val="20"/>
                <w:rtl w:val="0"/>
              </w:rPr>
              <w:t xml:space="preserve">Mailing/Other (MOA) Address--City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rPr>
                <w:sz w:val="20"/>
                <w:szCs w:val="20"/>
              </w:rPr>
            </w:pPr>
            <w:r w:rsidDel="00000000" w:rsidR="00000000" w:rsidRPr="00000000">
              <w:rPr>
                <w:sz w:val="20"/>
                <w:szCs w:val="20"/>
                <w:rtl w:val="0"/>
              </w:rPr>
              <w:t xml:space="preserve">455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rPr>
                <w:sz w:val="20"/>
                <w:szCs w:val="20"/>
              </w:rPr>
            </w:pPr>
            <w:r w:rsidDel="00000000" w:rsidR="00000000" w:rsidRPr="00000000">
              <w:rPr>
                <w:sz w:val="20"/>
                <w:szCs w:val="20"/>
                <w:rtl w:val="0"/>
              </w:rPr>
              <w:t xml:space="preserve">456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rPr>
                <w:sz w:val="20"/>
                <w:szCs w:val="20"/>
              </w:rPr>
            </w:pPr>
            <w:r w:rsidDel="00000000" w:rsidR="00000000" w:rsidRPr="00000000">
              <w:rPr>
                <w:sz w:val="20"/>
                <w:szCs w:val="20"/>
                <w:rtl w:val="0"/>
              </w:rPr>
              <w:t xml:space="preserve">Mailing/Other (MOA) Address--State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rPr>
                <w:sz w:val="20"/>
                <w:szCs w:val="20"/>
              </w:rPr>
            </w:pPr>
            <w:r w:rsidDel="00000000" w:rsidR="00000000" w:rsidRPr="00000000">
              <w:rPr>
                <w:sz w:val="20"/>
                <w:szCs w:val="20"/>
                <w:rtl w:val="0"/>
              </w:rPr>
              <w:t xml:space="preserve">457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rPr>
                <w:sz w:val="20"/>
                <w:szCs w:val="20"/>
              </w:rPr>
            </w:pPr>
            <w:r w:rsidDel="00000000" w:rsidR="00000000" w:rsidRPr="00000000">
              <w:rPr>
                <w:sz w:val="20"/>
                <w:szCs w:val="20"/>
                <w:rtl w:val="0"/>
              </w:rPr>
              <w:t xml:space="preserve">461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rPr>
                <w:sz w:val="20"/>
                <w:szCs w:val="20"/>
              </w:rPr>
            </w:pPr>
            <w:r w:rsidDel="00000000" w:rsidR="00000000" w:rsidRPr="00000000">
              <w:rPr>
                <w:sz w:val="20"/>
                <w:szCs w:val="20"/>
                <w:rtl w:val="0"/>
              </w:rPr>
              <w:t xml:space="preserve">Mailing/Other (MOA) Address--5-Digit ZIP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rPr>
                <w:sz w:val="20"/>
                <w:szCs w:val="20"/>
              </w:rPr>
            </w:pPr>
            <w:r w:rsidDel="00000000" w:rsidR="00000000" w:rsidRPr="00000000">
              <w:rPr>
                <w:sz w:val="20"/>
                <w:szCs w:val="20"/>
                <w:rtl w:val="0"/>
              </w:rPr>
              <w:t xml:space="preserve">462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rPr>
                <w:sz w:val="20"/>
                <w:szCs w:val="20"/>
              </w:rPr>
            </w:pPr>
            <w:r w:rsidDel="00000000" w:rsidR="00000000" w:rsidRPr="00000000">
              <w:rPr>
                <w:sz w:val="20"/>
                <w:szCs w:val="20"/>
                <w:rtl w:val="0"/>
              </w:rPr>
              <w:t xml:space="preserve">465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rPr>
                <w:sz w:val="20"/>
                <w:szCs w:val="20"/>
              </w:rPr>
            </w:pPr>
            <w:r w:rsidDel="00000000" w:rsidR="00000000" w:rsidRPr="00000000">
              <w:rPr>
                <w:sz w:val="20"/>
                <w:szCs w:val="20"/>
                <w:rtl w:val="0"/>
              </w:rPr>
              <w:t xml:space="preserve">Mailing/Other (MOA) Address--ZIP Code Extension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rPr>
                <w:sz w:val="20"/>
                <w:szCs w:val="20"/>
              </w:rPr>
            </w:pPr>
            <w:r w:rsidDel="00000000" w:rsidR="00000000" w:rsidRPr="00000000">
              <w:rPr>
                <w:sz w:val="20"/>
                <w:szCs w:val="20"/>
                <w:rtl w:val="0"/>
              </w:rPr>
              <w:t xml:space="preserve">466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rPr>
                <w:sz w:val="20"/>
                <w:szCs w:val="20"/>
              </w:rPr>
            </w:pPr>
            <w:r w:rsidDel="00000000" w:rsidR="00000000" w:rsidRPr="00000000">
              <w:rPr>
                <w:sz w:val="20"/>
                <w:szCs w:val="20"/>
                <w:rtl w:val="0"/>
              </w:rPr>
              <w:t xml:space="preserve">466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rPr>
                <w:sz w:val="20"/>
                <w:szCs w:val="20"/>
              </w:rPr>
            </w:pPr>
            <w:r w:rsidDel="00000000" w:rsidR="00000000" w:rsidRPr="00000000">
              <w:rPr>
                <w:sz w:val="20"/>
                <w:szCs w:val="20"/>
                <w:rtl w:val="0"/>
              </w:rPr>
              <w:t xml:space="preserve">Mailing/Other (MOA) Address Type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rPr>
                <w:sz w:val="20"/>
                <w:szCs w:val="20"/>
              </w:rPr>
            </w:pPr>
            <w:r w:rsidDel="00000000" w:rsidR="00000000" w:rsidRPr="00000000">
              <w:rPr>
                <w:sz w:val="20"/>
                <w:szCs w:val="20"/>
                <w:rtl w:val="0"/>
              </w:rPr>
              <w:t xml:space="preserve">467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rPr>
                <w:sz w:val="20"/>
                <w:szCs w:val="20"/>
              </w:rPr>
            </w:pPr>
            <w:r w:rsidDel="00000000" w:rsidR="00000000" w:rsidRPr="00000000">
              <w:rPr>
                <w:sz w:val="20"/>
                <w:szCs w:val="20"/>
                <w:rtl w:val="0"/>
              </w:rPr>
              <w:t xml:space="preserve">501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rPr>
                <w:sz w:val="20"/>
                <w:szCs w:val="20"/>
              </w:rPr>
            </w:pPr>
            <w:r w:rsidDel="00000000" w:rsidR="00000000" w:rsidRPr="00000000">
              <w:rPr>
                <w:sz w:val="20"/>
                <w:szCs w:val="20"/>
                <w:rtl w:val="0"/>
              </w:rPr>
              <w:t xml:space="preserve">Reporting Unit Description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rPr>
                <w:sz w:val="20"/>
                <w:szCs w:val="20"/>
              </w:rPr>
            </w:pPr>
            <w:r w:rsidDel="00000000" w:rsidR="00000000" w:rsidRPr="00000000">
              <w:rPr>
                <w:sz w:val="20"/>
                <w:szCs w:val="20"/>
                <w:rtl w:val="0"/>
              </w:rPr>
              <w:t xml:space="preserve">502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rPr>
                <w:sz w:val="20"/>
                <w:szCs w:val="20"/>
              </w:rPr>
            </w:pPr>
            <w:r w:rsidDel="00000000" w:rsidR="00000000" w:rsidRPr="00000000">
              <w:rPr>
                <w:sz w:val="20"/>
                <w:szCs w:val="20"/>
                <w:rtl w:val="0"/>
              </w:rPr>
              <w:t xml:space="preserve">504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rPr>
                <w:sz w:val="20"/>
                <w:szCs w:val="20"/>
              </w:rPr>
            </w:pPr>
            <w:r w:rsidDel="00000000" w:rsidR="00000000" w:rsidRPr="00000000">
              <w:rPr>
                <w:sz w:val="20"/>
                <w:szCs w:val="20"/>
                <w:rtl w:val="0"/>
              </w:rPr>
              <w:t xml:space="preserve">Area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rPr>
                <w:sz w:val="20"/>
                <w:szCs w:val="20"/>
              </w:rPr>
            </w:pPr>
            <w:r w:rsidDel="00000000" w:rsidR="00000000" w:rsidRPr="00000000">
              <w:rPr>
                <w:sz w:val="20"/>
                <w:szCs w:val="20"/>
                <w:rtl w:val="0"/>
              </w:rPr>
              <w:t xml:space="preserve">505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rPr>
                <w:sz w:val="20"/>
                <w:szCs w:val="20"/>
              </w:rPr>
            </w:pPr>
            <w:r w:rsidDel="00000000" w:rsidR="00000000" w:rsidRPr="00000000">
              <w:rPr>
                <w:sz w:val="20"/>
                <w:szCs w:val="20"/>
                <w:rtl w:val="0"/>
              </w:rPr>
              <w:t xml:space="preserve">507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rPr>
                <w:sz w:val="20"/>
                <w:szCs w:val="20"/>
              </w:rPr>
            </w:pPr>
            <w:r w:rsidDel="00000000" w:rsidR="00000000" w:rsidRPr="00000000">
              <w:rPr>
                <w:sz w:val="20"/>
                <w:szCs w:val="20"/>
                <w:rtl w:val="0"/>
              </w:rPr>
              <w:t xml:space="preserve">Phone Prefix</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rPr>
                <w:sz w:val="20"/>
                <w:szCs w:val="20"/>
              </w:rPr>
            </w:pPr>
            <w:r w:rsidDel="00000000" w:rsidR="00000000" w:rsidRPr="00000000">
              <w:rPr>
                <w:sz w:val="20"/>
                <w:szCs w:val="20"/>
                <w:rtl w:val="0"/>
              </w:rPr>
              <w:t xml:space="preserve">508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rPr>
                <w:sz w:val="20"/>
                <w:szCs w:val="20"/>
              </w:rPr>
            </w:pPr>
            <w:r w:rsidDel="00000000" w:rsidR="00000000" w:rsidRPr="00000000">
              <w:rPr>
                <w:sz w:val="20"/>
                <w:szCs w:val="20"/>
                <w:rtl w:val="0"/>
              </w:rPr>
              <w:t xml:space="preserve">511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rPr>
                <w:sz w:val="20"/>
                <w:szCs w:val="20"/>
              </w:rPr>
            </w:pPr>
            <w:r w:rsidDel="00000000" w:rsidR="00000000" w:rsidRPr="00000000">
              <w:rPr>
                <w:sz w:val="20"/>
                <w:szCs w:val="20"/>
                <w:rtl w:val="0"/>
              </w:rPr>
              <w:t xml:space="preserve">Phone Suffix</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rPr>
                <w:sz w:val="20"/>
                <w:szCs w:val="20"/>
              </w:rPr>
            </w:pPr>
            <w:r w:rsidDel="00000000" w:rsidR="00000000" w:rsidRPr="00000000">
              <w:rPr>
                <w:sz w:val="20"/>
                <w:szCs w:val="20"/>
                <w:rtl w:val="0"/>
              </w:rPr>
              <w:t xml:space="preserve">512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rPr>
                <w:sz w:val="20"/>
                <w:szCs w:val="20"/>
              </w:rPr>
            </w:pPr>
            <w:r w:rsidDel="00000000" w:rsidR="00000000" w:rsidRPr="00000000">
              <w:rPr>
                <w:sz w:val="20"/>
                <w:szCs w:val="20"/>
                <w:rtl w:val="0"/>
              </w:rPr>
              <w:t xml:space="preserve">515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rPr>
                <w:sz w:val="20"/>
                <w:szCs w:val="20"/>
              </w:rPr>
            </w:pPr>
            <w:r w:rsidDel="00000000" w:rsidR="00000000" w:rsidRPr="00000000">
              <w:rPr>
                <w:sz w:val="20"/>
                <w:szCs w:val="20"/>
                <w:rtl w:val="0"/>
              </w:rPr>
              <w:t xml:space="preserve">Setup Date--Year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rPr>
                <w:sz w:val="20"/>
                <w:szCs w:val="20"/>
              </w:rPr>
            </w:pPr>
            <w:r w:rsidDel="00000000" w:rsidR="00000000" w:rsidRPr="00000000">
              <w:rPr>
                <w:sz w:val="20"/>
                <w:szCs w:val="20"/>
                <w:rtl w:val="0"/>
              </w:rPr>
              <w:t xml:space="preserve">516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rPr>
                <w:sz w:val="20"/>
                <w:szCs w:val="20"/>
              </w:rPr>
            </w:pPr>
            <w:r w:rsidDel="00000000" w:rsidR="00000000" w:rsidRPr="00000000">
              <w:rPr>
                <w:sz w:val="20"/>
                <w:szCs w:val="20"/>
                <w:rtl w:val="0"/>
              </w:rPr>
              <w:t xml:space="preserve">517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rPr>
                <w:sz w:val="20"/>
                <w:szCs w:val="20"/>
              </w:rPr>
            </w:pPr>
            <w:r w:rsidDel="00000000" w:rsidR="00000000" w:rsidRPr="00000000">
              <w:rPr>
                <w:sz w:val="20"/>
                <w:szCs w:val="20"/>
                <w:rtl w:val="0"/>
              </w:rPr>
              <w:t xml:space="preserve">Setup Date--Month</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rPr>
                <w:sz w:val="20"/>
                <w:szCs w:val="20"/>
              </w:rPr>
            </w:pPr>
            <w:r w:rsidDel="00000000" w:rsidR="00000000" w:rsidRPr="00000000">
              <w:rPr>
                <w:sz w:val="20"/>
                <w:szCs w:val="20"/>
                <w:rtl w:val="0"/>
              </w:rPr>
              <w:t xml:space="preserve">518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rPr>
                <w:sz w:val="20"/>
                <w:szCs w:val="20"/>
              </w:rPr>
            </w:pPr>
            <w:r w:rsidDel="00000000" w:rsidR="00000000" w:rsidRPr="00000000">
              <w:rPr>
                <w:sz w:val="20"/>
                <w:szCs w:val="20"/>
                <w:rtl w:val="0"/>
              </w:rPr>
              <w:t xml:space="preserve">519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rPr>
                <w:sz w:val="20"/>
                <w:szCs w:val="20"/>
              </w:rPr>
            </w:pPr>
            <w:r w:rsidDel="00000000" w:rsidR="00000000" w:rsidRPr="00000000">
              <w:rPr>
                <w:sz w:val="20"/>
                <w:szCs w:val="20"/>
                <w:rtl w:val="0"/>
              </w:rPr>
              <w:t xml:space="preserve">Setup Date--Day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rPr>
                <w:sz w:val="20"/>
                <w:szCs w:val="20"/>
              </w:rPr>
            </w:pPr>
            <w:r w:rsidDel="00000000" w:rsidR="00000000" w:rsidRPr="00000000">
              <w:rPr>
                <w:sz w:val="20"/>
                <w:szCs w:val="20"/>
                <w:rtl w:val="0"/>
              </w:rPr>
              <w:t xml:space="preserve">520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rPr>
                <w:sz w:val="20"/>
                <w:szCs w:val="20"/>
              </w:rPr>
            </w:pPr>
            <w:r w:rsidDel="00000000" w:rsidR="00000000" w:rsidRPr="00000000">
              <w:rPr>
                <w:sz w:val="20"/>
                <w:szCs w:val="20"/>
                <w:rtl w:val="0"/>
              </w:rPr>
              <w:t xml:space="preserve">523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rPr>
                <w:sz w:val="20"/>
                <w:szCs w:val="20"/>
              </w:rPr>
            </w:pPr>
            <w:r w:rsidDel="00000000" w:rsidR="00000000" w:rsidRPr="00000000">
              <w:rPr>
                <w:sz w:val="20"/>
                <w:szCs w:val="20"/>
                <w:rtl w:val="0"/>
              </w:rPr>
              <w:t xml:space="preserve">Initial Date of Liability--Year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rPr>
                <w:sz w:val="20"/>
                <w:szCs w:val="20"/>
              </w:rPr>
            </w:pPr>
            <w:r w:rsidDel="00000000" w:rsidR="00000000" w:rsidRPr="00000000">
              <w:rPr>
                <w:sz w:val="20"/>
                <w:szCs w:val="20"/>
                <w:rtl w:val="0"/>
              </w:rPr>
              <w:t xml:space="preserve">524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rPr>
                <w:sz w:val="20"/>
                <w:szCs w:val="20"/>
              </w:rPr>
            </w:pPr>
            <w:r w:rsidDel="00000000" w:rsidR="00000000" w:rsidRPr="00000000">
              <w:rPr>
                <w:sz w:val="20"/>
                <w:szCs w:val="20"/>
                <w:rtl w:val="0"/>
              </w:rPr>
              <w:t xml:space="preserve">525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rPr>
                <w:sz w:val="20"/>
                <w:szCs w:val="20"/>
              </w:rPr>
            </w:pPr>
            <w:r w:rsidDel="00000000" w:rsidR="00000000" w:rsidRPr="00000000">
              <w:rPr>
                <w:sz w:val="20"/>
                <w:szCs w:val="20"/>
                <w:rtl w:val="0"/>
              </w:rPr>
              <w:t xml:space="preserve">Initial Date of Liability--Month</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rPr>
                <w:sz w:val="20"/>
                <w:szCs w:val="20"/>
              </w:rPr>
            </w:pPr>
            <w:r w:rsidDel="00000000" w:rsidR="00000000" w:rsidRPr="00000000">
              <w:rPr>
                <w:sz w:val="20"/>
                <w:szCs w:val="20"/>
                <w:rtl w:val="0"/>
              </w:rPr>
              <w:t xml:space="preserve">526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rPr>
                <w:sz w:val="20"/>
                <w:szCs w:val="20"/>
              </w:rPr>
            </w:pPr>
            <w:r w:rsidDel="00000000" w:rsidR="00000000" w:rsidRPr="00000000">
              <w:rPr>
                <w:sz w:val="20"/>
                <w:szCs w:val="20"/>
                <w:rtl w:val="0"/>
              </w:rPr>
              <w:t xml:space="preserve">527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rPr>
                <w:sz w:val="20"/>
                <w:szCs w:val="20"/>
              </w:rPr>
            </w:pPr>
            <w:r w:rsidDel="00000000" w:rsidR="00000000" w:rsidRPr="00000000">
              <w:rPr>
                <w:sz w:val="20"/>
                <w:szCs w:val="20"/>
                <w:rtl w:val="0"/>
              </w:rPr>
              <w:t xml:space="preserve">Initial Date of Liability--Day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rPr>
                <w:sz w:val="20"/>
                <w:szCs w:val="20"/>
              </w:rPr>
            </w:pPr>
            <w:r w:rsidDel="00000000" w:rsidR="00000000" w:rsidRPr="00000000">
              <w:rPr>
                <w:sz w:val="20"/>
                <w:szCs w:val="20"/>
                <w:rtl w:val="0"/>
              </w:rPr>
              <w:t xml:space="preserve">528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rPr>
                <w:sz w:val="20"/>
                <w:szCs w:val="20"/>
              </w:rPr>
            </w:pPr>
            <w:r w:rsidDel="00000000" w:rsidR="00000000" w:rsidRPr="00000000">
              <w:rPr>
                <w:sz w:val="20"/>
                <w:szCs w:val="20"/>
                <w:rtl w:val="0"/>
              </w:rPr>
              <w:t xml:space="preserve">531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rPr>
                <w:sz w:val="20"/>
                <w:szCs w:val="20"/>
              </w:rPr>
            </w:pPr>
            <w:r w:rsidDel="00000000" w:rsidR="00000000" w:rsidRPr="00000000">
              <w:rPr>
                <w:sz w:val="20"/>
                <w:szCs w:val="20"/>
                <w:rtl w:val="0"/>
              </w:rPr>
              <w:t xml:space="preserve">End of Liability Date--Year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rPr>
                <w:sz w:val="20"/>
                <w:szCs w:val="20"/>
              </w:rPr>
            </w:pPr>
            <w:r w:rsidDel="00000000" w:rsidR="00000000" w:rsidRPr="00000000">
              <w:rPr>
                <w:sz w:val="20"/>
                <w:szCs w:val="20"/>
                <w:rtl w:val="0"/>
              </w:rPr>
              <w:t xml:space="preserve">532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rPr>
                <w:sz w:val="20"/>
                <w:szCs w:val="20"/>
              </w:rPr>
            </w:pPr>
            <w:r w:rsidDel="00000000" w:rsidR="00000000" w:rsidRPr="00000000">
              <w:rPr>
                <w:sz w:val="20"/>
                <w:szCs w:val="20"/>
                <w:rtl w:val="0"/>
              </w:rPr>
              <w:t xml:space="preserve">533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rPr>
                <w:sz w:val="20"/>
                <w:szCs w:val="20"/>
              </w:rPr>
            </w:pPr>
            <w:r w:rsidDel="00000000" w:rsidR="00000000" w:rsidRPr="00000000">
              <w:rPr>
                <w:sz w:val="20"/>
                <w:szCs w:val="20"/>
                <w:rtl w:val="0"/>
              </w:rPr>
              <w:t xml:space="preserve">End of Liability Date--Month</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rPr>
                <w:sz w:val="20"/>
                <w:szCs w:val="20"/>
              </w:rPr>
            </w:pPr>
            <w:r w:rsidDel="00000000" w:rsidR="00000000" w:rsidRPr="00000000">
              <w:rPr>
                <w:sz w:val="20"/>
                <w:szCs w:val="20"/>
                <w:rtl w:val="0"/>
              </w:rPr>
              <w:t xml:space="preserve">534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rPr>
                <w:sz w:val="20"/>
                <w:szCs w:val="20"/>
              </w:rPr>
            </w:pPr>
            <w:r w:rsidDel="00000000" w:rsidR="00000000" w:rsidRPr="00000000">
              <w:rPr>
                <w:sz w:val="20"/>
                <w:szCs w:val="20"/>
                <w:rtl w:val="0"/>
              </w:rPr>
              <w:t xml:space="preserve">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rPr>
                <w:sz w:val="20"/>
                <w:szCs w:val="20"/>
              </w:rPr>
            </w:pPr>
            <w:r w:rsidDel="00000000" w:rsidR="00000000" w:rsidRPr="00000000">
              <w:rPr>
                <w:sz w:val="20"/>
                <w:szCs w:val="20"/>
                <w:rtl w:val="0"/>
              </w:rPr>
              <w:t xml:space="preserve">End of Liability Date--Day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rPr>
                <w:sz w:val="20"/>
                <w:szCs w:val="20"/>
              </w:rPr>
            </w:pPr>
            <w:r w:rsidDel="00000000" w:rsidR="00000000" w:rsidRPr="00000000">
              <w:rPr>
                <w:sz w:val="20"/>
                <w:szCs w:val="20"/>
                <w:rtl w:val="0"/>
              </w:rPr>
              <w:t xml:space="preserve">536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rPr>
                <w:sz w:val="20"/>
                <w:szCs w:val="20"/>
              </w:rPr>
            </w:pPr>
            <w:r w:rsidDel="00000000" w:rsidR="00000000" w:rsidRPr="00000000">
              <w:rPr>
                <w:sz w:val="20"/>
                <w:szCs w:val="20"/>
                <w:rtl w:val="0"/>
              </w:rPr>
              <w:t xml:space="preserve">539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rPr>
                <w:sz w:val="20"/>
                <w:szCs w:val="20"/>
              </w:rPr>
            </w:pPr>
            <w:r w:rsidDel="00000000" w:rsidR="00000000" w:rsidRPr="00000000">
              <w:rPr>
                <w:sz w:val="20"/>
                <w:szCs w:val="20"/>
                <w:rtl w:val="0"/>
              </w:rPr>
              <w:t xml:space="preserve">Reactivation Date--Year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rPr>
                <w:sz w:val="20"/>
                <w:szCs w:val="20"/>
              </w:rPr>
            </w:pPr>
            <w:r w:rsidDel="00000000" w:rsidR="00000000" w:rsidRPr="00000000">
              <w:rPr>
                <w:sz w:val="20"/>
                <w:szCs w:val="20"/>
                <w:rtl w:val="0"/>
              </w:rPr>
              <w:t xml:space="preserve">540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rPr>
                <w:sz w:val="20"/>
                <w:szCs w:val="20"/>
              </w:rPr>
            </w:pPr>
            <w:r w:rsidDel="00000000" w:rsidR="00000000" w:rsidRPr="00000000">
              <w:rPr>
                <w:sz w:val="20"/>
                <w:szCs w:val="20"/>
                <w:rtl w:val="0"/>
              </w:rPr>
              <w:t xml:space="preserve">541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rPr>
                <w:sz w:val="20"/>
                <w:szCs w:val="20"/>
              </w:rPr>
            </w:pPr>
            <w:r w:rsidDel="00000000" w:rsidR="00000000" w:rsidRPr="00000000">
              <w:rPr>
                <w:sz w:val="20"/>
                <w:szCs w:val="20"/>
                <w:rtl w:val="0"/>
              </w:rPr>
              <w:t xml:space="preserve">Reactivation Date--Month</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rPr>
                <w:sz w:val="20"/>
                <w:szCs w:val="20"/>
              </w:rPr>
            </w:pPr>
            <w:r w:rsidDel="00000000" w:rsidR="00000000" w:rsidRPr="00000000">
              <w:rPr>
                <w:sz w:val="20"/>
                <w:szCs w:val="20"/>
                <w:rtl w:val="0"/>
              </w:rPr>
              <w:t xml:space="preserve">542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rPr>
                <w:sz w:val="20"/>
                <w:szCs w:val="20"/>
              </w:rPr>
            </w:pPr>
            <w:r w:rsidDel="00000000" w:rsidR="00000000" w:rsidRPr="00000000">
              <w:rPr>
                <w:sz w:val="20"/>
                <w:szCs w:val="20"/>
                <w:rtl w:val="0"/>
              </w:rPr>
              <w:t xml:space="preserve">543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rPr>
                <w:sz w:val="20"/>
                <w:szCs w:val="20"/>
              </w:rPr>
            </w:pPr>
            <w:r w:rsidDel="00000000" w:rsidR="00000000" w:rsidRPr="00000000">
              <w:rPr>
                <w:sz w:val="20"/>
                <w:szCs w:val="20"/>
                <w:rtl w:val="0"/>
              </w:rPr>
              <w:t xml:space="preserve">Reactivation Date--Day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rPr>
                <w:sz w:val="20"/>
                <w:szCs w:val="20"/>
              </w:rPr>
            </w:pPr>
            <w:r w:rsidDel="00000000" w:rsidR="00000000" w:rsidRPr="00000000">
              <w:rPr>
                <w:sz w:val="20"/>
                <w:szCs w:val="20"/>
                <w:rtl w:val="0"/>
              </w:rPr>
              <w:t xml:space="preserve">544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rPr>
                <w:sz w:val="20"/>
                <w:szCs w:val="20"/>
              </w:rPr>
            </w:pPr>
            <w:r w:rsidDel="00000000" w:rsidR="00000000" w:rsidRPr="00000000">
              <w:rPr>
                <w:sz w:val="20"/>
                <w:szCs w:val="20"/>
                <w:rtl w:val="0"/>
              </w:rPr>
              <w:t xml:space="preserve">544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rPr>
                <w:sz w:val="20"/>
                <w:szCs w:val="20"/>
              </w:rPr>
            </w:pPr>
            <w:r w:rsidDel="00000000" w:rsidR="00000000" w:rsidRPr="00000000">
              <w:rPr>
                <w:sz w:val="20"/>
                <w:szCs w:val="20"/>
                <w:rtl w:val="0"/>
              </w:rPr>
              <w:t xml:space="preserve">Status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rPr>
                <w:sz w:val="20"/>
                <w:szCs w:val="20"/>
              </w:rPr>
            </w:pPr>
            <w:r w:rsidDel="00000000" w:rsidR="00000000" w:rsidRPr="00000000">
              <w:rPr>
                <w:sz w:val="20"/>
                <w:szCs w:val="20"/>
                <w:rtl w:val="0"/>
              </w:rPr>
              <w:t xml:space="preserve">545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rPr>
                <w:sz w:val="20"/>
                <w:szCs w:val="20"/>
              </w:rPr>
            </w:pPr>
            <w:r w:rsidDel="00000000" w:rsidR="00000000" w:rsidRPr="00000000">
              <w:rPr>
                <w:sz w:val="20"/>
                <w:szCs w:val="20"/>
                <w:rtl w:val="0"/>
              </w:rPr>
              <w:t xml:space="preserve">545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rPr>
                <w:sz w:val="20"/>
                <w:szCs w:val="20"/>
              </w:rPr>
            </w:pPr>
            <w:r w:rsidDel="00000000" w:rsidR="00000000" w:rsidRPr="00000000">
              <w:rPr>
                <w:sz w:val="20"/>
                <w:szCs w:val="20"/>
                <w:rtl w:val="0"/>
              </w:rPr>
              <w:t xml:space="preserve">CES Indicator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rPr>
                <w:sz w:val="20"/>
                <w:szCs w:val="20"/>
              </w:rPr>
            </w:pPr>
            <w:r w:rsidDel="00000000" w:rsidR="00000000" w:rsidRPr="00000000">
              <w:rPr>
                <w:sz w:val="20"/>
                <w:szCs w:val="20"/>
                <w:rtl w:val="0"/>
              </w:rPr>
              <w:t xml:space="preserve">546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rPr>
                <w:sz w:val="20"/>
                <w:szCs w:val="20"/>
              </w:rPr>
            </w:pPr>
            <w:r w:rsidDel="00000000" w:rsidR="00000000" w:rsidRPr="00000000">
              <w:rPr>
                <w:sz w:val="20"/>
                <w:szCs w:val="20"/>
                <w:rtl w:val="0"/>
              </w:rPr>
              <w:t xml:space="preserve">547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rPr>
                <w:sz w:val="20"/>
                <w:szCs w:val="20"/>
              </w:rPr>
            </w:pPr>
            <w:r w:rsidDel="00000000" w:rsidR="00000000" w:rsidRPr="00000000">
              <w:rPr>
                <w:sz w:val="20"/>
                <w:szCs w:val="20"/>
                <w:rtl w:val="0"/>
              </w:rPr>
              <w:t xml:space="preserve">ARS Response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rPr>
                <w:sz w:val="20"/>
                <w:szCs w:val="20"/>
              </w:rPr>
            </w:pPr>
            <w:r w:rsidDel="00000000" w:rsidR="00000000" w:rsidRPr="00000000">
              <w:rPr>
                <w:sz w:val="20"/>
                <w:szCs w:val="20"/>
                <w:rtl w:val="0"/>
              </w:rPr>
              <w:t xml:space="preserve">548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rPr>
                <w:sz w:val="20"/>
                <w:szCs w:val="20"/>
              </w:rPr>
            </w:pPr>
            <w:r w:rsidDel="00000000" w:rsidR="00000000" w:rsidRPr="00000000">
              <w:rPr>
                <w:sz w:val="20"/>
                <w:szCs w:val="20"/>
                <w:rtl w:val="0"/>
              </w:rPr>
              <w:t xml:space="preserve">551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rPr>
                <w:sz w:val="20"/>
                <w:szCs w:val="20"/>
              </w:rPr>
            </w:pPr>
            <w:r w:rsidDel="00000000" w:rsidR="00000000" w:rsidRPr="00000000">
              <w:rPr>
                <w:sz w:val="20"/>
                <w:szCs w:val="20"/>
                <w:rtl w:val="0"/>
              </w:rPr>
              <w:t xml:space="preserve">ARS Refile Year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rPr>
                <w:sz w:val="20"/>
                <w:szCs w:val="20"/>
              </w:rPr>
            </w:pPr>
            <w:r w:rsidDel="00000000" w:rsidR="00000000" w:rsidRPr="00000000">
              <w:rPr>
                <w:sz w:val="20"/>
                <w:szCs w:val="20"/>
                <w:rtl w:val="0"/>
              </w:rPr>
              <w:t xml:space="preserve">552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rPr>
                <w:sz w:val="20"/>
                <w:szCs w:val="20"/>
              </w:rPr>
            </w:pPr>
            <w:r w:rsidDel="00000000" w:rsidR="00000000" w:rsidRPr="00000000">
              <w:rPr>
                <w:sz w:val="20"/>
                <w:szCs w:val="20"/>
                <w:rtl w:val="0"/>
              </w:rPr>
              <w:t xml:space="preserve">554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rPr>
                <w:sz w:val="20"/>
                <w:szCs w:val="20"/>
              </w:rPr>
            </w:pPr>
            <w:r w:rsidDel="00000000" w:rsidR="00000000" w:rsidRPr="00000000">
              <w:rPr>
                <w:sz w:val="20"/>
                <w:szCs w:val="20"/>
                <w:rtl w:val="0"/>
              </w:rPr>
              <w:t xml:space="preserve">Old County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rPr>
                <w:sz w:val="20"/>
                <w:szCs w:val="20"/>
              </w:rPr>
            </w:pPr>
            <w:r w:rsidDel="00000000" w:rsidR="00000000" w:rsidRPr="00000000">
              <w:rPr>
                <w:sz w:val="20"/>
                <w:szCs w:val="20"/>
                <w:rtl w:val="0"/>
              </w:rPr>
              <w:t xml:space="preserve">555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rPr>
                <w:sz w:val="20"/>
                <w:szCs w:val="20"/>
              </w:rPr>
            </w:pPr>
            <w:r w:rsidDel="00000000" w:rsidR="00000000" w:rsidRPr="00000000">
              <w:rPr>
                <w:sz w:val="20"/>
                <w:szCs w:val="20"/>
                <w:rtl w:val="0"/>
              </w:rPr>
              <w:t xml:space="preserve">555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rPr>
                <w:sz w:val="20"/>
                <w:szCs w:val="20"/>
              </w:rPr>
            </w:pPr>
            <w:r w:rsidDel="00000000" w:rsidR="00000000" w:rsidRPr="00000000">
              <w:rPr>
                <w:sz w:val="20"/>
                <w:szCs w:val="20"/>
                <w:rtl w:val="0"/>
              </w:rPr>
              <w:t xml:space="preserve">Old Ownership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rPr>
                <w:sz w:val="20"/>
                <w:szCs w:val="20"/>
              </w:rPr>
            </w:pPr>
            <w:r w:rsidDel="00000000" w:rsidR="00000000" w:rsidRPr="00000000">
              <w:rPr>
                <w:sz w:val="20"/>
                <w:szCs w:val="20"/>
                <w:rtl w:val="0"/>
              </w:rPr>
              <w:t xml:space="preserve">556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rPr>
                <w:sz w:val="20"/>
                <w:szCs w:val="20"/>
              </w:rPr>
            </w:pPr>
            <w:r w:rsidDel="00000000" w:rsidR="00000000" w:rsidRPr="00000000">
              <w:rPr>
                <w:sz w:val="20"/>
                <w:szCs w:val="20"/>
                <w:rtl w:val="0"/>
              </w:rPr>
              <w:t xml:space="preserve">559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rPr>
                <w:sz w:val="20"/>
                <w:szCs w:val="20"/>
              </w:rPr>
            </w:pPr>
            <w:r w:rsidDel="00000000" w:rsidR="00000000" w:rsidRPr="00000000">
              <w:rPr>
                <w:sz w:val="20"/>
                <w:szCs w:val="20"/>
                <w:rtl w:val="0"/>
              </w:rPr>
              <w:t xml:space="preserve">ARS Verification Year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rPr>
                <w:sz w:val="20"/>
                <w:szCs w:val="20"/>
              </w:rPr>
            </w:pPr>
            <w:r w:rsidDel="00000000" w:rsidR="00000000" w:rsidRPr="00000000">
              <w:rPr>
                <w:sz w:val="20"/>
                <w:szCs w:val="20"/>
                <w:rtl w:val="0"/>
              </w:rPr>
              <w:t xml:space="preserve">560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rPr>
                <w:sz w:val="20"/>
                <w:szCs w:val="20"/>
              </w:rPr>
            </w:pPr>
            <w:r w:rsidDel="00000000" w:rsidR="00000000" w:rsidRPr="00000000">
              <w:rPr>
                <w:sz w:val="20"/>
                <w:szCs w:val="20"/>
                <w:rtl w:val="0"/>
              </w:rPr>
              <w:t xml:space="preserve">562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rPr>
                <w:sz w:val="20"/>
                <w:szCs w:val="20"/>
              </w:rPr>
            </w:pPr>
            <w:r w:rsidDel="00000000" w:rsidR="00000000" w:rsidRPr="00000000">
              <w:rPr>
                <w:sz w:val="20"/>
                <w:szCs w:val="20"/>
                <w:rtl w:val="0"/>
              </w:rPr>
              <w:t xml:space="preserve">Old Township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rPr>
                <w:sz w:val="20"/>
                <w:szCs w:val="20"/>
              </w:rPr>
            </w:pPr>
            <w:r w:rsidDel="00000000" w:rsidR="00000000" w:rsidRPr="00000000">
              <w:rPr>
                <w:sz w:val="20"/>
                <w:szCs w:val="20"/>
                <w:rtl w:val="0"/>
              </w:rPr>
              <w:t xml:space="preserve">563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rPr>
                <w:sz w:val="20"/>
                <w:szCs w:val="20"/>
              </w:rPr>
            </w:pPr>
            <w:r w:rsidDel="00000000" w:rsidR="00000000" w:rsidRPr="00000000">
              <w:rPr>
                <w:sz w:val="20"/>
                <w:szCs w:val="20"/>
                <w:rtl w:val="0"/>
              </w:rPr>
              <w:t xml:space="preserve">567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rPr>
                <w:sz w:val="20"/>
                <w:szCs w:val="20"/>
              </w:rPr>
            </w:pPr>
            <w:r w:rsidDel="00000000" w:rsidR="00000000" w:rsidRPr="00000000">
              <w:rPr>
                <w:sz w:val="20"/>
                <w:szCs w:val="20"/>
                <w:rtl w:val="0"/>
              </w:rPr>
              <w:t xml:space="preserve">Maximum Reporting Unit Number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rPr>
                <w:sz w:val="20"/>
                <w:szCs w:val="20"/>
              </w:rPr>
            </w:pPr>
            <w:r w:rsidDel="00000000" w:rsidR="00000000" w:rsidRPr="00000000">
              <w:rPr>
                <w:sz w:val="20"/>
                <w:szCs w:val="20"/>
                <w:rtl w:val="0"/>
              </w:rPr>
              <w:t xml:space="preserve">568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rPr>
                <w:sz w:val="20"/>
                <w:szCs w:val="20"/>
              </w:rPr>
            </w:pPr>
            <w:r w:rsidDel="00000000" w:rsidR="00000000" w:rsidRPr="00000000">
              <w:rPr>
                <w:sz w:val="20"/>
                <w:szCs w:val="20"/>
                <w:rtl w:val="0"/>
              </w:rPr>
              <w:t xml:space="preserve">568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rPr>
                <w:sz w:val="20"/>
                <w:szCs w:val="20"/>
              </w:rPr>
            </w:pPr>
            <w:r w:rsidDel="00000000" w:rsidR="00000000" w:rsidRPr="00000000">
              <w:rPr>
                <w:sz w:val="20"/>
                <w:szCs w:val="20"/>
                <w:rtl w:val="0"/>
              </w:rPr>
              <w:t xml:space="preserve">MWR Mail Indicator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rPr>
                <w:sz w:val="20"/>
                <w:szCs w:val="20"/>
              </w:rPr>
            </w:pPr>
            <w:r w:rsidDel="00000000" w:rsidR="00000000" w:rsidRPr="00000000">
              <w:rPr>
                <w:sz w:val="20"/>
                <w:szCs w:val="20"/>
                <w:rtl w:val="0"/>
              </w:rPr>
              <w:t xml:space="preserve">569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rPr>
                <w:sz w:val="20"/>
                <w:szCs w:val="20"/>
              </w:rPr>
            </w:pPr>
            <w:r w:rsidDel="00000000" w:rsidR="00000000" w:rsidRPr="00000000">
              <w:rPr>
                <w:sz w:val="20"/>
                <w:szCs w:val="20"/>
                <w:rtl w:val="0"/>
              </w:rPr>
              <w:t xml:space="preserve">574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rPr>
                <w:sz w:val="20"/>
                <w:szCs w:val="20"/>
              </w:rPr>
            </w:pPr>
            <w:r w:rsidDel="00000000" w:rsidR="00000000" w:rsidRPr="00000000">
              <w:rPr>
                <w:sz w:val="20"/>
                <w:szCs w:val="20"/>
                <w:rtl w:val="0"/>
              </w:rPr>
              <w:t xml:space="preserve">Old NAICS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rPr>
                <w:sz w:val="20"/>
                <w:szCs w:val="20"/>
              </w:rPr>
            </w:pPr>
            <w:r w:rsidDel="00000000" w:rsidR="00000000" w:rsidRPr="00000000">
              <w:rPr>
                <w:sz w:val="20"/>
                <w:szCs w:val="20"/>
                <w:rtl w:val="0"/>
              </w:rPr>
              <w:t xml:space="preserve">575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rPr>
                <w:sz w:val="20"/>
                <w:szCs w:val="20"/>
              </w:rPr>
            </w:pPr>
            <w:r w:rsidDel="00000000" w:rsidR="00000000" w:rsidRPr="00000000">
              <w:rPr>
                <w:sz w:val="20"/>
                <w:szCs w:val="20"/>
                <w:rtl w:val="0"/>
              </w:rPr>
              <w:t xml:space="preserve">575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rPr>
                <w:sz w:val="20"/>
                <w:szCs w:val="20"/>
              </w:rPr>
            </w:pPr>
            <w:r w:rsidDel="00000000" w:rsidR="00000000" w:rsidRPr="00000000">
              <w:rPr>
                <w:sz w:val="20"/>
                <w:szCs w:val="20"/>
                <w:rtl w:val="0"/>
              </w:rPr>
              <w:t xml:space="preserve">Data Source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rPr>
                <w:sz w:val="20"/>
                <w:szCs w:val="20"/>
              </w:rPr>
            </w:pPr>
            <w:r w:rsidDel="00000000" w:rsidR="00000000" w:rsidRPr="00000000">
              <w:rPr>
                <w:sz w:val="20"/>
                <w:szCs w:val="20"/>
                <w:rtl w:val="0"/>
              </w:rPr>
              <w:t xml:space="preserve">576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rPr>
                <w:sz w:val="20"/>
                <w:szCs w:val="20"/>
              </w:rPr>
            </w:pPr>
            <w:r w:rsidDel="00000000" w:rsidR="00000000" w:rsidRPr="00000000">
              <w:rPr>
                <w:sz w:val="20"/>
                <w:szCs w:val="20"/>
                <w:rtl w:val="0"/>
              </w:rPr>
              <w:t xml:space="preserve">576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rPr>
                <w:sz w:val="20"/>
                <w:szCs w:val="20"/>
              </w:rPr>
            </w:pPr>
            <w:r w:rsidDel="00000000" w:rsidR="00000000" w:rsidRPr="00000000">
              <w:rPr>
                <w:sz w:val="20"/>
                <w:szCs w:val="20"/>
                <w:rtl w:val="0"/>
              </w:rPr>
              <w:t xml:space="preserve">Special Indicator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rPr>
                <w:sz w:val="20"/>
                <w:szCs w:val="20"/>
              </w:rPr>
            </w:pPr>
            <w:r w:rsidDel="00000000" w:rsidR="00000000" w:rsidRPr="00000000">
              <w:rPr>
                <w:sz w:val="20"/>
                <w:szCs w:val="20"/>
                <w:rtl w:val="0"/>
              </w:rPr>
              <w:t xml:space="preserve">577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rPr>
                <w:sz w:val="20"/>
                <w:szCs w:val="20"/>
              </w:rPr>
            </w:pPr>
            <w:r w:rsidDel="00000000" w:rsidR="00000000" w:rsidRPr="00000000">
              <w:rPr>
                <w:sz w:val="20"/>
                <w:szCs w:val="20"/>
                <w:rtl w:val="0"/>
              </w:rPr>
              <w:t xml:space="preserve">580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rPr>
                <w:sz w:val="20"/>
                <w:szCs w:val="20"/>
              </w:rPr>
            </w:pPr>
            <w:r w:rsidDel="00000000" w:rsidR="00000000" w:rsidRPr="00000000">
              <w:rPr>
                <w:sz w:val="20"/>
                <w:szCs w:val="20"/>
                <w:rtl w:val="0"/>
              </w:rPr>
              <w:t xml:space="preserve">Agent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rPr>
                <w:sz w:val="20"/>
                <w:szCs w:val="20"/>
              </w:rPr>
            </w:pPr>
            <w:r w:rsidDel="00000000" w:rsidR="00000000" w:rsidRPr="00000000">
              <w:rPr>
                <w:sz w:val="20"/>
                <w:szCs w:val="20"/>
                <w:rtl w:val="0"/>
              </w:rPr>
              <w:t xml:space="preserve">581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rPr>
                <w:sz w:val="20"/>
                <w:szCs w:val="20"/>
              </w:rPr>
            </w:pPr>
            <w:r w:rsidDel="00000000" w:rsidR="00000000" w:rsidRPr="00000000">
              <w:rPr>
                <w:sz w:val="20"/>
                <w:szCs w:val="20"/>
                <w:rtl w:val="0"/>
              </w:rPr>
              <w:t xml:space="preserve">584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rPr>
                <w:sz w:val="20"/>
                <w:szCs w:val="20"/>
              </w:rPr>
            </w:pPr>
            <w:r w:rsidDel="00000000" w:rsidR="00000000" w:rsidRPr="00000000">
              <w:rPr>
                <w:sz w:val="20"/>
                <w:szCs w:val="20"/>
                <w:rtl w:val="0"/>
              </w:rPr>
              <w:t xml:space="preserve">SIC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rPr>
                <w:sz w:val="20"/>
                <w:szCs w:val="20"/>
              </w:rPr>
            </w:pPr>
            <w:r w:rsidDel="00000000" w:rsidR="00000000" w:rsidRPr="00000000">
              <w:rPr>
                <w:sz w:val="20"/>
                <w:szCs w:val="20"/>
                <w:rtl w:val="0"/>
              </w:rPr>
              <w:t xml:space="preserve">585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rPr>
                <w:sz w:val="20"/>
                <w:szCs w:val="20"/>
              </w:rPr>
            </w:pPr>
            <w:r w:rsidDel="00000000" w:rsidR="00000000" w:rsidRPr="00000000">
              <w:rPr>
                <w:sz w:val="20"/>
                <w:szCs w:val="20"/>
                <w:rtl w:val="0"/>
              </w:rPr>
              <w:t xml:space="preserve">590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rPr>
                <w:sz w:val="20"/>
                <w:szCs w:val="20"/>
              </w:rPr>
            </w:pPr>
            <w:r w:rsidDel="00000000" w:rsidR="00000000" w:rsidRPr="00000000">
              <w:rPr>
                <w:sz w:val="20"/>
                <w:szCs w:val="20"/>
                <w:rtl w:val="0"/>
              </w:rPr>
              <w:t xml:space="preserve">blank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rPr>
                <w:sz w:val="20"/>
                <w:szCs w:val="20"/>
              </w:rPr>
            </w:pPr>
            <w:r w:rsidDel="00000000" w:rsidR="00000000" w:rsidRPr="00000000">
              <w:rPr>
                <w:sz w:val="20"/>
                <w:szCs w:val="20"/>
                <w:rtl w:val="0"/>
              </w:rPr>
              <w:t xml:space="preserve">NSTA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rPr>
                <w:sz w:val="20"/>
                <w:szCs w:val="20"/>
              </w:rPr>
            </w:pPr>
            <w:r w:rsidDel="00000000" w:rsidR="00000000" w:rsidRPr="00000000">
              <w:rPr>
                <w:sz w:val="20"/>
                <w:szCs w:val="20"/>
                <w:rtl w:val="0"/>
              </w:rPr>
              <w:t xml:space="preserve">591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rPr>
                <w:sz w:val="20"/>
                <w:szCs w:val="20"/>
              </w:rPr>
            </w:pPr>
            <w:r w:rsidDel="00000000" w:rsidR="00000000" w:rsidRPr="00000000">
              <w:rPr>
                <w:sz w:val="20"/>
                <w:szCs w:val="20"/>
                <w:rtl w:val="0"/>
              </w:rPr>
              <w:t xml:space="preserve">596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rPr>
                <w:sz w:val="20"/>
                <w:szCs w:val="20"/>
              </w:rPr>
            </w:pPr>
            <w:r w:rsidDel="00000000" w:rsidR="00000000" w:rsidRPr="00000000">
              <w:rPr>
                <w:sz w:val="20"/>
                <w:szCs w:val="20"/>
                <w:rtl w:val="0"/>
              </w:rPr>
              <w:t xml:space="preserve">NAICS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rPr>
                <w:sz w:val="20"/>
                <w:szCs w:val="20"/>
              </w:rPr>
            </w:pPr>
            <w:r w:rsidDel="00000000" w:rsidR="00000000" w:rsidRPr="00000000">
              <w:rPr>
                <w:sz w:val="20"/>
                <w:szCs w:val="20"/>
                <w:rtl w:val="0"/>
              </w:rPr>
              <w:t xml:space="preserve">597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rPr>
                <w:sz w:val="20"/>
                <w:szCs w:val="20"/>
              </w:rPr>
            </w:pPr>
            <w:r w:rsidDel="00000000" w:rsidR="00000000" w:rsidRPr="00000000">
              <w:rPr>
                <w:sz w:val="20"/>
                <w:szCs w:val="20"/>
                <w:rtl w:val="0"/>
              </w:rPr>
              <w:t xml:space="preserve">597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rPr>
                <w:sz w:val="20"/>
                <w:szCs w:val="20"/>
              </w:rPr>
            </w:pPr>
            <w:r w:rsidDel="00000000" w:rsidR="00000000" w:rsidRPr="00000000">
              <w:rPr>
                <w:sz w:val="20"/>
                <w:szCs w:val="20"/>
                <w:rtl w:val="0"/>
              </w:rPr>
              <w:t xml:space="preserve">Ownership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rPr>
                <w:sz w:val="20"/>
                <w:szCs w:val="20"/>
              </w:rPr>
            </w:pPr>
            <w:r w:rsidDel="00000000" w:rsidR="00000000" w:rsidRPr="00000000">
              <w:rPr>
                <w:sz w:val="20"/>
                <w:szCs w:val="20"/>
                <w:rtl w:val="0"/>
              </w:rPr>
              <w:t xml:space="preserve">598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rPr>
                <w:sz w:val="20"/>
                <w:szCs w:val="20"/>
              </w:rPr>
            </w:pPr>
            <w:r w:rsidDel="00000000" w:rsidR="00000000" w:rsidRPr="00000000">
              <w:rPr>
                <w:sz w:val="20"/>
                <w:szCs w:val="20"/>
                <w:rtl w:val="0"/>
              </w:rPr>
              <w:t xml:space="preserve">598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rPr>
                <w:sz w:val="20"/>
                <w:szCs w:val="20"/>
              </w:rPr>
            </w:pPr>
            <w:r w:rsidDel="00000000" w:rsidR="00000000" w:rsidRPr="00000000">
              <w:rPr>
                <w:sz w:val="20"/>
                <w:szCs w:val="20"/>
                <w:rtl w:val="0"/>
              </w:rPr>
              <w:t xml:space="preserve">Organization Type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rPr>
                <w:sz w:val="20"/>
                <w:szCs w:val="20"/>
              </w:rPr>
            </w:pPr>
            <w:r w:rsidDel="00000000" w:rsidR="00000000" w:rsidRPr="00000000">
              <w:rPr>
                <w:sz w:val="20"/>
                <w:szCs w:val="20"/>
                <w:rtl w:val="0"/>
              </w:rPr>
              <w:t xml:space="preserve">599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rPr>
                <w:sz w:val="20"/>
                <w:szCs w:val="20"/>
              </w:rPr>
            </w:pPr>
            <w:r w:rsidDel="00000000" w:rsidR="00000000" w:rsidRPr="00000000">
              <w:rPr>
                <w:sz w:val="20"/>
                <w:szCs w:val="20"/>
                <w:rtl w:val="0"/>
              </w:rPr>
              <w:t xml:space="preserve">601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rPr>
                <w:sz w:val="20"/>
                <w:szCs w:val="20"/>
              </w:rPr>
            </w:pPr>
            <w:r w:rsidDel="00000000" w:rsidR="00000000" w:rsidRPr="00000000">
              <w:rPr>
                <w:sz w:val="20"/>
                <w:szCs w:val="20"/>
                <w:rtl w:val="0"/>
              </w:rPr>
              <w:t xml:space="preserve">County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rPr>
                <w:sz w:val="20"/>
                <w:szCs w:val="20"/>
              </w:rPr>
            </w:pPr>
            <w:r w:rsidDel="00000000" w:rsidR="00000000" w:rsidRPr="00000000">
              <w:rPr>
                <w:sz w:val="20"/>
                <w:szCs w:val="20"/>
                <w:rtl w:val="0"/>
              </w:rPr>
              <w:t xml:space="preserve">602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rPr>
                <w:sz w:val="20"/>
                <w:szCs w:val="20"/>
              </w:rPr>
            </w:pPr>
            <w:r w:rsidDel="00000000" w:rsidR="00000000" w:rsidRPr="00000000">
              <w:rPr>
                <w:sz w:val="20"/>
                <w:szCs w:val="20"/>
                <w:rtl w:val="0"/>
              </w:rPr>
              <w:t xml:space="preserve">604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rPr>
                <w:sz w:val="20"/>
                <w:szCs w:val="20"/>
              </w:rPr>
            </w:pPr>
            <w:r w:rsidDel="00000000" w:rsidR="00000000" w:rsidRPr="00000000">
              <w:rPr>
                <w:sz w:val="20"/>
                <w:szCs w:val="20"/>
                <w:rtl w:val="0"/>
              </w:rPr>
              <w:t xml:space="preserve">Township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rPr>
                <w:sz w:val="20"/>
                <w:szCs w:val="20"/>
              </w:rPr>
            </w:pPr>
            <w:r w:rsidDel="00000000" w:rsidR="00000000" w:rsidRPr="00000000">
              <w:rPr>
                <w:sz w:val="20"/>
                <w:szCs w:val="20"/>
                <w:rtl w:val="0"/>
              </w:rPr>
              <w:t xml:space="preserve">605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rPr>
                <w:sz w:val="20"/>
                <w:szCs w:val="20"/>
              </w:rPr>
            </w:pPr>
            <w:r w:rsidDel="00000000" w:rsidR="00000000" w:rsidRPr="00000000">
              <w:rPr>
                <w:sz w:val="20"/>
                <w:szCs w:val="20"/>
                <w:rtl w:val="0"/>
              </w:rPr>
              <w:t xml:space="preserve">605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rPr>
                <w:sz w:val="20"/>
                <w:szCs w:val="20"/>
              </w:rPr>
            </w:pPr>
            <w:r w:rsidDel="00000000" w:rsidR="00000000" w:rsidRPr="00000000">
              <w:rPr>
                <w:sz w:val="20"/>
                <w:szCs w:val="20"/>
                <w:rtl w:val="0"/>
              </w:rPr>
              <w:t xml:space="preserve">Auxiliary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rPr>
                <w:sz w:val="20"/>
                <w:szCs w:val="20"/>
              </w:rPr>
            </w:pPr>
            <w:r w:rsidDel="00000000" w:rsidR="00000000" w:rsidRPr="00000000">
              <w:rPr>
                <w:sz w:val="20"/>
                <w:szCs w:val="20"/>
                <w:rtl w:val="0"/>
              </w:rPr>
              <w:t xml:space="preserve">606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rPr>
                <w:sz w:val="20"/>
                <w:szCs w:val="20"/>
              </w:rPr>
            </w:pPr>
            <w:r w:rsidDel="00000000" w:rsidR="00000000" w:rsidRPr="00000000">
              <w:rPr>
                <w:sz w:val="20"/>
                <w:szCs w:val="20"/>
                <w:rtl w:val="0"/>
              </w:rPr>
              <w:t xml:space="preserve">611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rPr>
                <w:sz w:val="20"/>
                <w:szCs w:val="20"/>
              </w:rPr>
            </w:pPr>
            <w:r w:rsidDel="00000000" w:rsidR="00000000" w:rsidRPr="00000000">
              <w:rPr>
                <w:sz w:val="20"/>
                <w:szCs w:val="20"/>
                <w:rtl w:val="0"/>
              </w:rPr>
              <w:t xml:space="preserve">First Month Employment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rPr>
                <w:sz w:val="20"/>
                <w:szCs w:val="20"/>
              </w:rPr>
            </w:pPr>
            <w:r w:rsidDel="00000000" w:rsidR="00000000" w:rsidRPr="00000000">
              <w:rPr>
                <w:sz w:val="20"/>
                <w:szCs w:val="20"/>
                <w:rtl w:val="0"/>
              </w:rPr>
              <w:t xml:space="preserve">612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rPr>
                <w:sz w:val="20"/>
                <w:szCs w:val="20"/>
              </w:rPr>
            </w:pPr>
            <w:r w:rsidDel="00000000" w:rsidR="00000000" w:rsidRPr="00000000">
              <w:rPr>
                <w:sz w:val="20"/>
                <w:szCs w:val="20"/>
                <w:rtl w:val="0"/>
              </w:rPr>
              <w:t xml:space="preserve">612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rPr>
                <w:sz w:val="20"/>
                <w:szCs w:val="20"/>
              </w:rPr>
            </w:pPr>
            <w:r w:rsidDel="00000000" w:rsidR="00000000" w:rsidRPr="00000000">
              <w:rPr>
                <w:sz w:val="20"/>
                <w:szCs w:val="20"/>
                <w:rtl w:val="0"/>
              </w:rPr>
              <w:t xml:space="preserve">First Month Employment Indicator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rPr>
                <w:sz w:val="20"/>
                <w:szCs w:val="20"/>
              </w:rPr>
            </w:pPr>
            <w:r w:rsidDel="00000000" w:rsidR="00000000" w:rsidRPr="00000000">
              <w:rPr>
                <w:sz w:val="20"/>
                <w:szCs w:val="20"/>
                <w:rtl w:val="0"/>
              </w:rPr>
              <w:t xml:space="preserve">613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rPr>
                <w:sz w:val="20"/>
                <w:szCs w:val="20"/>
              </w:rPr>
            </w:pPr>
            <w:r w:rsidDel="00000000" w:rsidR="00000000" w:rsidRPr="00000000">
              <w:rPr>
                <w:sz w:val="20"/>
                <w:szCs w:val="20"/>
                <w:rtl w:val="0"/>
              </w:rPr>
              <w:t xml:space="preserve">618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rPr>
                <w:sz w:val="20"/>
                <w:szCs w:val="20"/>
              </w:rPr>
            </w:pPr>
            <w:r w:rsidDel="00000000" w:rsidR="00000000" w:rsidRPr="00000000">
              <w:rPr>
                <w:sz w:val="20"/>
                <w:szCs w:val="20"/>
                <w:rtl w:val="0"/>
              </w:rPr>
              <w:t xml:space="preserve">Second Month Employment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rPr>
                <w:sz w:val="20"/>
                <w:szCs w:val="20"/>
              </w:rPr>
            </w:pPr>
            <w:r w:rsidDel="00000000" w:rsidR="00000000" w:rsidRPr="00000000">
              <w:rPr>
                <w:sz w:val="20"/>
                <w:szCs w:val="20"/>
                <w:rtl w:val="0"/>
              </w:rPr>
              <w:t xml:space="preserve">619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rPr>
                <w:sz w:val="20"/>
                <w:szCs w:val="20"/>
              </w:rPr>
            </w:pPr>
            <w:r w:rsidDel="00000000" w:rsidR="00000000" w:rsidRPr="00000000">
              <w:rPr>
                <w:sz w:val="20"/>
                <w:szCs w:val="20"/>
                <w:rtl w:val="0"/>
              </w:rPr>
              <w:t xml:space="preserve">619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rPr>
                <w:sz w:val="20"/>
                <w:szCs w:val="20"/>
              </w:rPr>
            </w:pPr>
            <w:r w:rsidDel="00000000" w:rsidR="00000000" w:rsidRPr="00000000">
              <w:rPr>
                <w:sz w:val="20"/>
                <w:szCs w:val="20"/>
                <w:rtl w:val="0"/>
              </w:rPr>
              <w:t xml:space="preserve">Second Month Employment Indicator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rPr>
                <w:sz w:val="20"/>
                <w:szCs w:val="20"/>
              </w:rPr>
            </w:pPr>
            <w:r w:rsidDel="00000000" w:rsidR="00000000" w:rsidRPr="00000000">
              <w:rPr>
                <w:sz w:val="20"/>
                <w:szCs w:val="20"/>
                <w:rtl w:val="0"/>
              </w:rPr>
              <w:t xml:space="preserve">620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rPr>
                <w:sz w:val="20"/>
                <w:szCs w:val="20"/>
              </w:rPr>
            </w:pPr>
            <w:r w:rsidDel="00000000" w:rsidR="00000000" w:rsidRPr="00000000">
              <w:rPr>
                <w:sz w:val="20"/>
                <w:szCs w:val="20"/>
                <w:rtl w:val="0"/>
              </w:rPr>
              <w:t xml:space="preserve">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rPr>
                <w:sz w:val="20"/>
                <w:szCs w:val="20"/>
              </w:rPr>
            </w:pPr>
            <w:r w:rsidDel="00000000" w:rsidR="00000000" w:rsidRPr="00000000">
              <w:rPr>
                <w:sz w:val="20"/>
                <w:szCs w:val="20"/>
                <w:rtl w:val="0"/>
              </w:rPr>
              <w:t xml:space="preserve">Third Month Employment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rPr>
                <w:sz w:val="20"/>
                <w:szCs w:val="20"/>
              </w:rPr>
            </w:pPr>
            <w:r w:rsidDel="00000000" w:rsidR="00000000" w:rsidRPr="00000000">
              <w:rPr>
                <w:sz w:val="20"/>
                <w:szCs w:val="20"/>
                <w:rtl w:val="0"/>
              </w:rPr>
              <w:t xml:space="preserve">626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rPr>
                <w:sz w:val="20"/>
                <w:szCs w:val="20"/>
              </w:rPr>
            </w:pPr>
            <w:r w:rsidDel="00000000" w:rsidR="00000000" w:rsidRPr="00000000">
              <w:rPr>
                <w:sz w:val="20"/>
                <w:szCs w:val="20"/>
                <w:rtl w:val="0"/>
              </w:rPr>
              <w:t xml:space="preserve">626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rPr>
                <w:sz w:val="20"/>
                <w:szCs w:val="20"/>
              </w:rPr>
            </w:pPr>
            <w:r w:rsidDel="00000000" w:rsidR="00000000" w:rsidRPr="00000000">
              <w:rPr>
                <w:sz w:val="20"/>
                <w:szCs w:val="20"/>
                <w:rtl w:val="0"/>
              </w:rPr>
              <w:t xml:space="preserve">Third Month Employment Indicator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rPr>
                <w:sz w:val="20"/>
                <w:szCs w:val="20"/>
              </w:rPr>
            </w:pPr>
            <w:r w:rsidDel="00000000" w:rsidR="00000000" w:rsidRPr="00000000">
              <w:rPr>
                <w:sz w:val="20"/>
                <w:szCs w:val="20"/>
                <w:rtl w:val="0"/>
              </w:rPr>
              <w:t xml:space="preserve">627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rPr>
                <w:sz w:val="20"/>
                <w:szCs w:val="20"/>
              </w:rPr>
            </w:pPr>
            <w:r w:rsidDel="00000000" w:rsidR="00000000" w:rsidRPr="00000000">
              <w:rPr>
                <w:sz w:val="20"/>
                <w:szCs w:val="20"/>
                <w:rtl w:val="0"/>
              </w:rPr>
              <w:t xml:space="preserve">637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rPr>
                <w:sz w:val="20"/>
                <w:szCs w:val="20"/>
              </w:rPr>
            </w:pPr>
            <w:r w:rsidDel="00000000" w:rsidR="00000000" w:rsidRPr="00000000">
              <w:rPr>
                <w:sz w:val="20"/>
                <w:szCs w:val="20"/>
                <w:rtl w:val="0"/>
              </w:rPr>
              <w:t xml:space="preserve">Total Wages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rPr>
                <w:sz w:val="20"/>
                <w:szCs w:val="20"/>
              </w:rPr>
            </w:pPr>
            <w:r w:rsidDel="00000000" w:rsidR="00000000" w:rsidRPr="00000000">
              <w:rPr>
                <w:sz w:val="20"/>
                <w:szCs w:val="20"/>
                <w:rtl w:val="0"/>
              </w:rPr>
              <w:t xml:space="preserve">638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rPr>
                <w:sz w:val="20"/>
                <w:szCs w:val="20"/>
              </w:rPr>
            </w:pPr>
            <w:r w:rsidDel="00000000" w:rsidR="00000000" w:rsidRPr="00000000">
              <w:rPr>
                <w:sz w:val="20"/>
                <w:szCs w:val="20"/>
                <w:rtl w:val="0"/>
              </w:rPr>
              <w:t xml:space="preserve">638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rPr>
                <w:sz w:val="20"/>
                <w:szCs w:val="20"/>
              </w:rPr>
            </w:pPr>
            <w:r w:rsidDel="00000000" w:rsidR="00000000" w:rsidRPr="00000000">
              <w:rPr>
                <w:sz w:val="20"/>
                <w:szCs w:val="20"/>
                <w:rtl w:val="0"/>
              </w:rPr>
              <w:t xml:space="preserve">Total Wages Indicator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rPr>
                <w:sz w:val="20"/>
                <w:szCs w:val="20"/>
              </w:rPr>
            </w:pPr>
            <w:r w:rsidDel="00000000" w:rsidR="00000000" w:rsidRPr="00000000">
              <w:rPr>
                <w:sz w:val="20"/>
                <w:szCs w:val="20"/>
                <w:rtl w:val="0"/>
              </w:rPr>
              <w:t xml:space="preserve">639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rPr>
                <w:sz w:val="20"/>
                <w:szCs w:val="20"/>
              </w:rPr>
            </w:pPr>
            <w:r w:rsidDel="00000000" w:rsidR="00000000" w:rsidRPr="00000000">
              <w:rPr>
                <w:sz w:val="20"/>
                <w:szCs w:val="20"/>
                <w:rtl w:val="0"/>
              </w:rPr>
              <w:t xml:space="preserve">649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rPr>
                <w:sz w:val="20"/>
                <w:szCs w:val="20"/>
              </w:rPr>
            </w:pPr>
            <w:r w:rsidDel="00000000" w:rsidR="00000000" w:rsidRPr="00000000">
              <w:rPr>
                <w:sz w:val="20"/>
                <w:szCs w:val="20"/>
                <w:rtl w:val="0"/>
              </w:rPr>
              <w:t xml:space="preserve">Taxable Wages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rPr>
                <w:sz w:val="20"/>
                <w:szCs w:val="20"/>
              </w:rPr>
            </w:pPr>
            <w:r w:rsidDel="00000000" w:rsidR="00000000" w:rsidRPr="00000000">
              <w:rPr>
                <w:sz w:val="20"/>
                <w:szCs w:val="20"/>
                <w:rtl w:val="0"/>
              </w:rPr>
              <w:t xml:space="preserve">650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rPr>
                <w:sz w:val="20"/>
                <w:szCs w:val="20"/>
              </w:rPr>
            </w:pPr>
            <w:r w:rsidDel="00000000" w:rsidR="00000000" w:rsidRPr="00000000">
              <w:rPr>
                <w:sz w:val="20"/>
                <w:szCs w:val="20"/>
                <w:rtl w:val="0"/>
              </w:rPr>
              <w:t xml:space="preserve">658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rPr>
                <w:sz w:val="20"/>
                <w:szCs w:val="20"/>
              </w:rPr>
            </w:pPr>
            <w:r w:rsidDel="00000000" w:rsidR="00000000" w:rsidRPr="00000000">
              <w:rPr>
                <w:sz w:val="20"/>
                <w:szCs w:val="20"/>
                <w:rtl w:val="0"/>
              </w:rPr>
              <w:t xml:space="preserve">Contributions (Due)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E">
            <w:pPr>
              <w:rPr>
                <w:sz w:val="20"/>
                <w:szCs w:val="20"/>
              </w:rPr>
            </w:pPr>
            <w:r w:rsidDel="00000000" w:rsidR="00000000" w:rsidRPr="00000000">
              <w:rPr>
                <w:sz w:val="20"/>
                <w:szCs w:val="20"/>
                <w:rtl w:val="0"/>
              </w:rPr>
              <w:t xml:space="preserve">659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rPr>
                <w:sz w:val="20"/>
                <w:szCs w:val="20"/>
              </w:rPr>
            </w:pPr>
            <w:r w:rsidDel="00000000" w:rsidR="00000000" w:rsidRPr="00000000">
              <w:rPr>
                <w:sz w:val="20"/>
                <w:szCs w:val="20"/>
                <w:rtl w:val="0"/>
              </w:rPr>
              <w:t xml:space="preserve">659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2">
            <w:pPr>
              <w:rPr>
                <w:sz w:val="20"/>
                <w:szCs w:val="20"/>
              </w:rPr>
            </w:pPr>
            <w:r w:rsidDel="00000000" w:rsidR="00000000" w:rsidRPr="00000000">
              <w:rPr>
                <w:sz w:val="20"/>
                <w:szCs w:val="20"/>
                <w:rtl w:val="0"/>
              </w:rPr>
              <w:t xml:space="preserve">Type of Coverage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rPr>
                <w:sz w:val="20"/>
                <w:szCs w:val="20"/>
              </w:rPr>
            </w:pPr>
            <w:r w:rsidDel="00000000" w:rsidR="00000000" w:rsidRPr="00000000">
              <w:rPr>
                <w:sz w:val="20"/>
                <w:szCs w:val="20"/>
                <w:rtl w:val="0"/>
              </w:rPr>
              <w:t xml:space="preserve">660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rPr>
                <w:sz w:val="20"/>
                <w:szCs w:val="20"/>
              </w:rPr>
            </w:pPr>
            <w:r w:rsidDel="00000000" w:rsidR="00000000" w:rsidRPr="00000000">
              <w:rPr>
                <w:sz w:val="20"/>
                <w:szCs w:val="20"/>
                <w:rtl w:val="0"/>
              </w:rPr>
              <w:t xml:space="preserve">660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7">
            <w:pPr>
              <w:rPr>
                <w:sz w:val="20"/>
                <w:szCs w:val="20"/>
              </w:rPr>
            </w:pPr>
            <w:r w:rsidDel="00000000" w:rsidR="00000000" w:rsidRPr="00000000">
              <w:rPr>
                <w:sz w:val="20"/>
                <w:szCs w:val="20"/>
                <w:rtl w:val="0"/>
              </w:rPr>
              <w:t xml:space="preserve">MEEI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8">
            <w:pPr>
              <w:rPr>
                <w:sz w:val="20"/>
                <w:szCs w:val="20"/>
              </w:rPr>
            </w:pPr>
            <w:r w:rsidDel="00000000" w:rsidR="00000000" w:rsidRPr="00000000">
              <w:rPr>
                <w:sz w:val="20"/>
                <w:szCs w:val="20"/>
                <w:rtl w:val="0"/>
              </w:rPr>
              <w:t xml:space="preserve">661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9">
            <w:pPr>
              <w:rPr>
                <w:sz w:val="20"/>
                <w:szCs w:val="20"/>
              </w:rPr>
            </w:pPr>
            <w:r w:rsidDel="00000000" w:rsidR="00000000" w:rsidRPr="00000000">
              <w:rPr>
                <w:sz w:val="20"/>
                <w:szCs w:val="20"/>
                <w:rtl w:val="0"/>
              </w:rPr>
              <w:t xml:space="preserve">661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rPr>
                <w:sz w:val="20"/>
                <w:szCs w:val="20"/>
              </w:rPr>
            </w:pPr>
            <w:r w:rsidDel="00000000" w:rsidR="00000000" w:rsidRPr="00000000">
              <w:rPr>
                <w:sz w:val="20"/>
                <w:szCs w:val="20"/>
                <w:rtl w:val="0"/>
              </w:rPr>
              <w:t xml:space="preserve">Reporting Change Indicator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rPr>
                <w:sz w:val="20"/>
                <w:szCs w:val="20"/>
              </w:rPr>
            </w:pPr>
            <w:r w:rsidDel="00000000" w:rsidR="00000000" w:rsidRPr="00000000">
              <w:rPr>
                <w:sz w:val="20"/>
                <w:szCs w:val="20"/>
                <w:rtl w:val="0"/>
              </w:rPr>
              <w:t xml:space="preserve">662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rPr>
                <w:sz w:val="20"/>
                <w:szCs w:val="20"/>
              </w:rPr>
            </w:pPr>
            <w:r w:rsidDel="00000000" w:rsidR="00000000" w:rsidRPr="00000000">
              <w:rPr>
                <w:sz w:val="20"/>
                <w:szCs w:val="20"/>
                <w:rtl w:val="0"/>
              </w:rPr>
              <w:t xml:space="preserve">663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F">
            <w:pP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0">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rPr>
                <w:sz w:val="20"/>
                <w:szCs w:val="20"/>
              </w:rPr>
            </w:pPr>
            <w:r w:rsidDel="00000000" w:rsidR="00000000" w:rsidRPr="00000000">
              <w:rPr>
                <w:sz w:val="20"/>
                <w:szCs w:val="20"/>
                <w:rtl w:val="0"/>
              </w:rPr>
              <w:t xml:space="preserve">First Comment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rPr>
                <w:sz w:val="20"/>
                <w:szCs w:val="20"/>
              </w:rPr>
            </w:pPr>
            <w:r w:rsidDel="00000000" w:rsidR="00000000" w:rsidRPr="00000000">
              <w:rPr>
                <w:sz w:val="20"/>
                <w:szCs w:val="20"/>
                <w:rtl w:val="0"/>
              </w:rPr>
              <w:t xml:space="preserve">664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rPr>
                <w:sz w:val="20"/>
                <w:szCs w:val="20"/>
              </w:rPr>
            </w:pPr>
            <w:r w:rsidDel="00000000" w:rsidR="00000000" w:rsidRPr="00000000">
              <w:rPr>
                <w:sz w:val="20"/>
                <w:szCs w:val="20"/>
                <w:rtl w:val="0"/>
              </w:rPr>
              <w:t xml:space="preserve">665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rPr>
                <w:sz w:val="20"/>
                <w:szCs w:val="20"/>
              </w:rPr>
            </w:pPr>
            <w:r w:rsidDel="00000000" w:rsidR="00000000" w:rsidRPr="00000000">
              <w:rPr>
                <w:sz w:val="20"/>
                <w:szCs w:val="20"/>
                <w:rtl w:val="0"/>
              </w:rPr>
              <w:t xml:space="preserve">Second Comment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7">
            <w:pPr>
              <w:rPr>
                <w:sz w:val="20"/>
                <w:szCs w:val="20"/>
              </w:rPr>
            </w:pPr>
            <w:r w:rsidDel="00000000" w:rsidR="00000000" w:rsidRPr="00000000">
              <w:rPr>
                <w:sz w:val="20"/>
                <w:szCs w:val="20"/>
                <w:rtl w:val="0"/>
              </w:rPr>
              <w:t xml:space="preserve">666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8">
            <w:pPr>
              <w:rPr>
                <w:sz w:val="20"/>
                <w:szCs w:val="20"/>
              </w:rPr>
            </w:pPr>
            <w:r w:rsidDel="00000000" w:rsidR="00000000" w:rsidRPr="00000000">
              <w:rPr>
                <w:sz w:val="20"/>
                <w:szCs w:val="20"/>
                <w:rtl w:val="0"/>
              </w:rPr>
              <w:t xml:space="preserve">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9">
            <w:pP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A">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rPr>
                <w:sz w:val="20"/>
                <w:szCs w:val="20"/>
              </w:rPr>
            </w:pPr>
            <w:r w:rsidDel="00000000" w:rsidR="00000000" w:rsidRPr="00000000">
              <w:rPr>
                <w:sz w:val="20"/>
                <w:szCs w:val="20"/>
                <w:rtl w:val="0"/>
              </w:rPr>
              <w:t xml:space="preserve">Third Comment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C">
            <w:pPr>
              <w:rPr>
                <w:sz w:val="20"/>
                <w:szCs w:val="20"/>
              </w:rPr>
            </w:pPr>
            <w:r w:rsidDel="00000000" w:rsidR="00000000" w:rsidRPr="00000000">
              <w:rPr>
                <w:sz w:val="20"/>
                <w:szCs w:val="20"/>
                <w:rtl w:val="0"/>
              </w:rPr>
              <w:t xml:space="preserve">668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D">
            <w:pPr>
              <w:rPr>
                <w:sz w:val="20"/>
                <w:szCs w:val="20"/>
              </w:rPr>
            </w:pPr>
            <w:r w:rsidDel="00000000" w:rsidR="00000000" w:rsidRPr="00000000">
              <w:rPr>
                <w:sz w:val="20"/>
                <w:szCs w:val="20"/>
                <w:rtl w:val="0"/>
              </w:rPr>
              <w:t xml:space="preserve">724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E">
            <w:pPr>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F">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0">
            <w:pPr>
              <w:rPr>
                <w:sz w:val="20"/>
                <w:szCs w:val="20"/>
              </w:rPr>
            </w:pPr>
            <w:r w:rsidDel="00000000" w:rsidR="00000000" w:rsidRPr="00000000">
              <w:rPr>
                <w:sz w:val="20"/>
                <w:szCs w:val="20"/>
                <w:rtl w:val="0"/>
              </w:rPr>
              <w:t xml:space="preserve">Narrative Comment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1">
            <w:pPr>
              <w:rPr>
                <w:sz w:val="20"/>
                <w:szCs w:val="20"/>
              </w:rPr>
            </w:pPr>
            <w:r w:rsidDel="00000000" w:rsidR="00000000" w:rsidRPr="00000000">
              <w:rPr>
                <w:sz w:val="20"/>
                <w:szCs w:val="20"/>
                <w:rtl w:val="0"/>
              </w:rPr>
              <w:t xml:space="preserve">725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2">
            <w:pPr>
              <w:rPr>
                <w:sz w:val="20"/>
                <w:szCs w:val="20"/>
              </w:rPr>
            </w:pPr>
            <w:r w:rsidDel="00000000" w:rsidR="00000000" w:rsidRPr="00000000">
              <w:rPr>
                <w:sz w:val="20"/>
                <w:szCs w:val="20"/>
                <w:rtl w:val="0"/>
              </w:rPr>
              <w:t xml:space="preserve">726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3">
            <w:pP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4">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5">
            <w:pPr>
              <w:rPr>
                <w:sz w:val="20"/>
                <w:szCs w:val="20"/>
              </w:rPr>
            </w:pPr>
            <w:r w:rsidDel="00000000" w:rsidR="00000000" w:rsidRPr="00000000">
              <w:rPr>
                <w:sz w:val="20"/>
                <w:szCs w:val="20"/>
                <w:rtl w:val="0"/>
              </w:rPr>
              <w:t xml:space="preserve">Collection Mode Indicator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6">
            <w:pPr>
              <w:rPr>
                <w:sz w:val="20"/>
                <w:szCs w:val="20"/>
              </w:rPr>
            </w:pPr>
            <w:r w:rsidDel="00000000" w:rsidR="00000000" w:rsidRPr="00000000">
              <w:rPr>
                <w:sz w:val="20"/>
                <w:szCs w:val="20"/>
                <w:rtl w:val="0"/>
              </w:rPr>
              <w:t xml:space="preserve">727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7">
            <w:pPr>
              <w:rPr>
                <w:sz w:val="20"/>
                <w:szCs w:val="20"/>
              </w:rPr>
            </w:pPr>
            <w:r w:rsidDel="00000000" w:rsidR="00000000" w:rsidRPr="00000000">
              <w:rPr>
                <w:sz w:val="20"/>
                <w:szCs w:val="20"/>
                <w:rtl w:val="0"/>
              </w:rPr>
              <w:t xml:space="preserve">728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8">
            <w:pP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9">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rPr>
                <w:sz w:val="20"/>
                <w:szCs w:val="20"/>
              </w:rPr>
            </w:pPr>
            <w:r w:rsidDel="00000000" w:rsidR="00000000" w:rsidRPr="00000000">
              <w:rPr>
                <w:sz w:val="20"/>
                <w:szCs w:val="20"/>
                <w:rtl w:val="0"/>
              </w:rPr>
              <w:t xml:space="preserve">Economic Code Change Indicator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rPr>
                <w:sz w:val="20"/>
                <w:szCs w:val="20"/>
              </w:rPr>
            </w:pPr>
            <w:r w:rsidDel="00000000" w:rsidR="00000000" w:rsidRPr="00000000">
              <w:rPr>
                <w:sz w:val="20"/>
                <w:szCs w:val="20"/>
                <w:rtl w:val="0"/>
              </w:rPr>
              <w:t xml:space="preserve">729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rPr>
                <w:sz w:val="20"/>
                <w:szCs w:val="20"/>
              </w:rPr>
            </w:pPr>
            <w:r w:rsidDel="00000000" w:rsidR="00000000" w:rsidRPr="00000000">
              <w:rPr>
                <w:sz w:val="20"/>
                <w:szCs w:val="20"/>
                <w:rtl w:val="0"/>
              </w:rPr>
              <w:t xml:space="preserve">729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rPr>
                <w:sz w:val="20"/>
                <w:szCs w:val="20"/>
              </w:rPr>
            </w:pPr>
            <w:r w:rsidDel="00000000" w:rsidR="00000000" w:rsidRPr="00000000">
              <w:rPr>
                <w:sz w:val="20"/>
                <w:szCs w:val="20"/>
                <w:rtl w:val="0"/>
              </w:rPr>
              <w:t xml:space="preserve">UI Address Type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rPr>
                <w:sz w:val="20"/>
                <w:szCs w:val="20"/>
              </w:rPr>
            </w:pPr>
            <w:r w:rsidDel="00000000" w:rsidR="00000000" w:rsidRPr="00000000">
              <w:rPr>
                <w:sz w:val="20"/>
                <w:szCs w:val="20"/>
                <w:rtl w:val="0"/>
              </w:rPr>
              <w:t xml:space="preserve">730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rPr>
                <w:sz w:val="20"/>
                <w:szCs w:val="20"/>
              </w:rPr>
            </w:pPr>
            <w:r w:rsidDel="00000000" w:rsidR="00000000" w:rsidRPr="00000000">
              <w:rPr>
                <w:sz w:val="20"/>
                <w:szCs w:val="20"/>
                <w:rtl w:val="0"/>
              </w:rPr>
              <w:t xml:space="preserve">737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3">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rPr>
                <w:sz w:val="20"/>
                <w:szCs w:val="20"/>
              </w:rPr>
            </w:pPr>
            <w:r w:rsidDel="00000000" w:rsidR="00000000" w:rsidRPr="00000000">
              <w:rPr>
                <w:sz w:val="20"/>
                <w:szCs w:val="20"/>
                <w:rtl w:val="0"/>
              </w:rPr>
              <w:t xml:space="preserve">Date PLA Changed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rPr>
                <w:sz w:val="20"/>
                <w:szCs w:val="20"/>
              </w:rPr>
            </w:pPr>
            <w:r w:rsidDel="00000000" w:rsidR="00000000" w:rsidRPr="00000000">
              <w:rPr>
                <w:sz w:val="20"/>
                <w:szCs w:val="20"/>
                <w:rtl w:val="0"/>
              </w:rPr>
              <w:t xml:space="preserve">738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rPr>
                <w:sz w:val="20"/>
                <w:szCs w:val="20"/>
              </w:rPr>
            </w:pPr>
            <w:r w:rsidDel="00000000" w:rsidR="00000000" w:rsidRPr="00000000">
              <w:rPr>
                <w:sz w:val="20"/>
                <w:szCs w:val="20"/>
                <w:rtl w:val="0"/>
              </w:rPr>
              <w:t xml:space="preserve">738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rPr>
                <w:sz w:val="20"/>
                <w:szCs w:val="20"/>
              </w:rPr>
            </w:pPr>
            <w:r w:rsidDel="00000000" w:rsidR="00000000" w:rsidRPr="00000000">
              <w:rPr>
                <w:sz w:val="20"/>
                <w:szCs w:val="20"/>
                <w:rtl w:val="0"/>
              </w:rPr>
              <w:t xml:space="preserve">Geocoding Software (G)</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rPr>
                <w:sz w:val="20"/>
                <w:szCs w:val="20"/>
              </w:rPr>
            </w:pPr>
            <w:r w:rsidDel="00000000" w:rsidR="00000000" w:rsidRPr="00000000">
              <w:rPr>
                <w:sz w:val="20"/>
                <w:szCs w:val="20"/>
                <w:rtl w:val="0"/>
              </w:rPr>
              <w:t xml:space="preserve">739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B">
            <w:pPr>
              <w:rPr>
                <w:sz w:val="20"/>
                <w:szCs w:val="20"/>
              </w:rPr>
            </w:pPr>
            <w:r w:rsidDel="00000000" w:rsidR="00000000" w:rsidRPr="00000000">
              <w:rPr>
                <w:sz w:val="20"/>
                <w:szCs w:val="20"/>
                <w:rtl w:val="0"/>
              </w:rPr>
              <w:t xml:space="preserve">739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D">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E">
            <w:pPr>
              <w:rPr>
                <w:sz w:val="20"/>
                <w:szCs w:val="20"/>
              </w:rPr>
            </w:pPr>
            <w:r w:rsidDel="00000000" w:rsidR="00000000" w:rsidRPr="00000000">
              <w:rPr>
                <w:sz w:val="20"/>
                <w:szCs w:val="20"/>
                <w:rtl w:val="0"/>
              </w:rPr>
              <w:t xml:space="preserve">Geocoding Source (B)</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F">
            <w:pPr>
              <w:rPr>
                <w:sz w:val="20"/>
                <w:szCs w:val="20"/>
              </w:rPr>
            </w:pPr>
            <w:r w:rsidDel="00000000" w:rsidR="00000000" w:rsidRPr="00000000">
              <w:rPr>
                <w:sz w:val="20"/>
                <w:szCs w:val="20"/>
                <w:rtl w:val="0"/>
              </w:rPr>
              <w:t xml:space="preserve">740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0">
            <w:pPr>
              <w:rPr>
                <w:sz w:val="20"/>
                <w:szCs w:val="20"/>
              </w:rPr>
            </w:pPr>
            <w:r w:rsidDel="00000000" w:rsidR="00000000" w:rsidRPr="00000000">
              <w:rPr>
                <w:sz w:val="20"/>
                <w:szCs w:val="20"/>
                <w:rtl w:val="0"/>
              </w:rPr>
              <w:t xml:space="preserve">743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1">
            <w:pP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rPr>
                <w:sz w:val="20"/>
                <w:szCs w:val="20"/>
              </w:rPr>
            </w:pPr>
            <w:r w:rsidDel="00000000" w:rsidR="00000000" w:rsidRPr="00000000">
              <w:rPr>
                <w:sz w:val="20"/>
                <w:szCs w:val="20"/>
                <w:rtl w:val="0"/>
              </w:rPr>
              <w:t xml:space="preserve">Match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rPr>
                <w:sz w:val="20"/>
                <w:szCs w:val="20"/>
              </w:rPr>
            </w:pPr>
            <w:r w:rsidDel="00000000" w:rsidR="00000000" w:rsidRPr="00000000">
              <w:rPr>
                <w:sz w:val="20"/>
                <w:szCs w:val="20"/>
                <w:rtl w:val="0"/>
              </w:rPr>
              <w:t xml:space="preserve">744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5">
            <w:pPr>
              <w:rPr>
                <w:sz w:val="20"/>
                <w:szCs w:val="20"/>
              </w:rPr>
            </w:pPr>
            <w:r w:rsidDel="00000000" w:rsidR="00000000" w:rsidRPr="00000000">
              <w:rPr>
                <w:sz w:val="20"/>
                <w:szCs w:val="20"/>
                <w:rtl w:val="0"/>
              </w:rPr>
              <w:t xml:space="preserve">746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6">
            <w:pP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7">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8">
            <w:pPr>
              <w:rPr>
                <w:sz w:val="20"/>
                <w:szCs w:val="20"/>
              </w:rPr>
            </w:pPr>
            <w:r w:rsidDel="00000000" w:rsidR="00000000" w:rsidRPr="00000000">
              <w:rPr>
                <w:sz w:val="20"/>
                <w:szCs w:val="20"/>
                <w:rtl w:val="0"/>
              </w:rPr>
              <w:t xml:space="preserve">Location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rPr>
                <w:sz w:val="20"/>
                <w:szCs w:val="20"/>
              </w:rPr>
            </w:pPr>
            <w:r w:rsidDel="00000000" w:rsidR="00000000" w:rsidRPr="00000000">
              <w:rPr>
                <w:sz w:val="20"/>
                <w:szCs w:val="20"/>
                <w:rtl w:val="0"/>
              </w:rPr>
              <w:t xml:space="preserve">747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A">
            <w:pPr>
              <w:rPr>
                <w:sz w:val="20"/>
                <w:szCs w:val="20"/>
              </w:rPr>
            </w:pPr>
            <w:r w:rsidDel="00000000" w:rsidR="00000000" w:rsidRPr="00000000">
              <w:rPr>
                <w:sz w:val="20"/>
                <w:szCs w:val="20"/>
                <w:rtl w:val="0"/>
              </w:rPr>
              <w:t xml:space="preserve">755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B">
            <w:pPr>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C">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D">
            <w:pPr>
              <w:rPr>
                <w:sz w:val="20"/>
                <w:szCs w:val="20"/>
              </w:rPr>
            </w:pPr>
            <w:r w:rsidDel="00000000" w:rsidR="00000000" w:rsidRPr="00000000">
              <w:rPr>
                <w:sz w:val="20"/>
                <w:szCs w:val="20"/>
                <w:rtl w:val="0"/>
              </w:rPr>
              <w:t xml:space="preserve">Latitude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E">
            <w:pPr>
              <w:rPr>
                <w:sz w:val="20"/>
                <w:szCs w:val="20"/>
              </w:rPr>
            </w:pPr>
            <w:r w:rsidDel="00000000" w:rsidR="00000000" w:rsidRPr="00000000">
              <w:rPr>
                <w:sz w:val="20"/>
                <w:szCs w:val="20"/>
                <w:rtl w:val="0"/>
              </w:rPr>
              <w:t xml:space="preserve">756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F">
            <w:pPr>
              <w:rPr>
                <w:sz w:val="20"/>
                <w:szCs w:val="20"/>
              </w:rPr>
            </w:pPr>
            <w:r w:rsidDel="00000000" w:rsidR="00000000" w:rsidRPr="00000000">
              <w:rPr>
                <w:sz w:val="20"/>
                <w:szCs w:val="20"/>
                <w:rtl w:val="0"/>
              </w:rPr>
              <w:t xml:space="preserve">766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0">
            <w:pP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1">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2">
            <w:pPr>
              <w:rPr>
                <w:sz w:val="20"/>
                <w:szCs w:val="20"/>
              </w:rPr>
            </w:pPr>
            <w:r w:rsidDel="00000000" w:rsidR="00000000" w:rsidRPr="00000000">
              <w:rPr>
                <w:sz w:val="20"/>
                <w:szCs w:val="20"/>
                <w:rtl w:val="0"/>
              </w:rPr>
              <w:t xml:space="preserve">Longitude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3">
            <w:pPr>
              <w:rPr>
                <w:sz w:val="20"/>
                <w:szCs w:val="20"/>
              </w:rPr>
            </w:pPr>
            <w:r w:rsidDel="00000000" w:rsidR="00000000" w:rsidRPr="00000000">
              <w:rPr>
                <w:sz w:val="20"/>
                <w:szCs w:val="20"/>
                <w:rtl w:val="0"/>
              </w:rPr>
              <w:t xml:space="preserve">767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4">
            <w:pPr>
              <w:rPr>
                <w:sz w:val="20"/>
                <w:szCs w:val="20"/>
              </w:rPr>
            </w:pPr>
            <w:r w:rsidDel="00000000" w:rsidR="00000000" w:rsidRPr="00000000">
              <w:rPr>
                <w:sz w:val="20"/>
                <w:szCs w:val="20"/>
                <w:rtl w:val="0"/>
              </w:rPr>
              <w:t xml:space="preserve">771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5">
            <w:pP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6">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7">
            <w:pPr>
              <w:rPr>
                <w:sz w:val="20"/>
                <w:szCs w:val="20"/>
              </w:rPr>
            </w:pPr>
            <w:r w:rsidDel="00000000" w:rsidR="00000000" w:rsidRPr="00000000">
              <w:rPr>
                <w:sz w:val="20"/>
                <w:szCs w:val="20"/>
                <w:rtl w:val="0"/>
              </w:rPr>
              <w:t xml:space="preserve">Year/Quarter of New Latitude &amp; Longitude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8">
            <w:pPr>
              <w:rPr>
                <w:sz w:val="20"/>
                <w:szCs w:val="20"/>
              </w:rPr>
            </w:pPr>
            <w:r w:rsidDel="00000000" w:rsidR="00000000" w:rsidRPr="00000000">
              <w:rPr>
                <w:sz w:val="20"/>
                <w:szCs w:val="20"/>
                <w:rtl w:val="0"/>
              </w:rPr>
              <w:t xml:space="preserve">772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9">
            <w:pPr>
              <w:rPr>
                <w:sz w:val="20"/>
                <w:szCs w:val="20"/>
              </w:rPr>
            </w:pPr>
            <w:r w:rsidDel="00000000" w:rsidR="00000000" w:rsidRPr="00000000">
              <w:rPr>
                <w:sz w:val="20"/>
                <w:szCs w:val="20"/>
                <w:rtl w:val="0"/>
              </w:rPr>
              <w:t xml:space="preserve">776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A">
            <w:pP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B">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C">
            <w:pPr>
              <w:rPr>
                <w:sz w:val="20"/>
                <w:szCs w:val="20"/>
              </w:rPr>
            </w:pPr>
            <w:r w:rsidDel="00000000" w:rsidR="00000000" w:rsidRPr="00000000">
              <w:rPr>
                <w:sz w:val="20"/>
                <w:szCs w:val="20"/>
                <w:rtl w:val="0"/>
              </w:rPr>
              <w:t xml:space="preserve">Place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D">
            <w:pPr>
              <w:rPr>
                <w:sz w:val="20"/>
                <w:szCs w:val="20"/>
              </w:rPr>
            </w:pPr>
            <w:r w:rsidDel="00000000" w:rsidR="00000000" w:rsidRPr="00000000">
              <w:rPr>
                <w:sz w:val="20"/>
                <w:szCs w:val="20"/>
                <w:rtl w:val="0"/>
              </w:rPr>
              <w:t xml:space="preserve">777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E">
            <w:pPr>
              <w:rPr>
                <w:sz w:val="20"/>
                <w:szCs w:val="20"/>
              </w:rPr>
            </w:pPr>
            <w:r w:rsidDel="00000000" w:rsidR="00000000" w:rsidRPr="00000000">
              <w:rPr>
                <w:sz w:val="20"/>
                <w:szCs w:val="20"/>
                <w:rtl w:val="0"/>
              </w:rPr>
              <w:t xml:space="preserve">778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F">
            <w:pP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0">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1">
            <w:pPr>
              <w:rPr>
                <w:sz w:val="20"/>
                <w:szCs w:val="20"/>
              </w:rPr>
            </w:pPr>
            <w:r w:rsidDel="00000000" w:rsidR="00000000" w:rsidRPr="00000000">
              <w:rPr>
                <w:sz w:val="20"/>
                <w:szCs w:val="20"/>
                <w:rtl w:val="0"/>
              </w:rPr>
              <w:t xml:space="preserve">Class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2">
            <w:pPr>
              <w:rPr>
                <w:sz w:val="20"/>
                <w:szCs w:val="20"/>
              </w:rPr>
            </w:pPr>
            <w:r w:rsidDel="00000000" w:rsidR="00000000" w:rsidRPr="00000000">
              <w:rPr>
                <w:sz w:val="20"/>
                <w:szCs w:val="20"/>
                <w:rtl w:val="0"/>
              </w:rPr>
              <w:t xml:space="preserve">779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3">
            <w:pPr>
              <w:rPr>
                <w:sz w:val="20"/>
                <w:szCs w:val="20"/>
              </w:rPr>
            </w:pPr>
            <w:r w:rsidDel="00000000" w:rsidR="00000000" w:rsidRPr="00000000">
              <w:rPr>
                <w:sz w:val="20"/>
                <w:szCs w:val="20"/>
                <w:rtl w:val="0"/>
              </w:rPr>
              <w:t xml:space="preserve">793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4">
            <w:pPr>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5">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6">
            <w:pPr>
              <w:rPr>
                <w:sz w:val="20"/>
                <w:szCs w:val="20"/>
              </w:rPr>
            </w:pPr>
            <w:r w:rsidDel="00000000" w:rsidR="00000000" w:rsidRPr="00000000">
              <w:rPr>
                <w:sz w:val="20"/>
                <w:szCs w:val="20"/>
                <w:rtl w:val="0"/>
              </w:rPr>
              <w:t xml:space="preserve">Census Block</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7">
            <w:pPr>
              <w:rPr>
                <w:sz w:val="20"/>
                <w:szCs w:val="20"/>
              </w:rPr>
            </w:pPr>
            <w:r w:rsidDel="00000000" w:rsidR="00000000" w:rsidRPr="00000000">
              <w:rPr>
                <w:sz w:val="20"/>
                <w:szCs w:val="20"/>
                <w:rtl w:val="0"/>
              </w:rPr>
              <w:t xml:space="preserve">794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8">
            <w:pPr>
              <w:rPr>
                <w:sz w:val="20"/>
                <w:szCs w:val="20"/>
              </w:rPr>
            </w:pPr>
            <w:r w:rsidDel="00000000" w:rsidR="00000000" w:rsidRPr="00000000">
              <w:rPr>
                <w:sz w:val="20"/>
                <w:szCs w:val="20"/>
                <w:rtl w:val="0"/>
              </w:rPr>
              <w:t xml:space="preserve">797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9">
            <w:pP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A">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B">
            <w:pPr>
              <w:rPr>
                <w:sz w:val="20"/>
                <w:szCs w:val="20"/>
              </w:rPr>
            </w:pPr>
            <w:r w:rsidDel="00000000" w:rsidR="00000000" w:rsidRPr="00000000">
              <w:rPr>
                <w:sz w:val="20"/>
                <w:szCs w:val="20"/>
                <w:rtl w:val="0"/>
              </w:rPr>
              <w:t xml:space="preserve">Census Tract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C">
            <w:pPr>
              <w:rPr>
                <w:sz w:val="20"/>
                <w:szCs w:val="20"/>
              </w:rPr>
            </w:pPr>
            <w:r w:rsidDel="00000000" w:rsidR="00000000" w:rsidRPr="00000000">
              <w:rPr>
                <w:sz w:val="20"/>
                <w:szCs w:val="20"/>
                <w:rtl w:val="0"/>
              </w:rPr>
              <w:t xml:space="preserve">798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D">
            <w:pPr>
              <w:rPr>
                <w:sz w:val="20"/>
                <w:szCs w:val="20"/>
              </w:rPr>
            </w:pPr>
            <w:r w:rsidDel="00000000" w:rsidR="00000000" w:rsidRPr="00000000">
              <w:rPr>
                <w:sz w:val="20"/>
                <w:szCs w:val="20"/>
                <w:rtl w:val="0"/>
              </w:rPr>
              <w:t xml:space="preserve">798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E">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F">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0">
            <w:pPr>
              <w:rPr>
                <w:sz w:val="20"/>
                <w:szCs w:val="20"/>
              </w:rPr>
            </w:pPr>
            <w:r w:rsidDel="00000000" w:rsidR="00000000" w:rsidRPr="00000000">
              <w:rPr>
                <w:sz w:val="20"/>
                <w:szCs w:val="20"/>
                <w:rtl w:val="0"/>
              </w:rPr>
              <w:t xml:space="preserve">Address/Contact Source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1">
            <w:pPr>
              <w:rPr>
                <w:sz w:val="20"/>
                <w:szCs w:val="20"/>
              </w:rPr>
            </w:pPr>
            <w:r w:rsidDel="00000000" w:rsidR="00000000" w:rsidRPr="00000000">
              <w:rPr>
                <w:sz w:val="20"/>
                <w:szCs w:val="20"/>
                <w:rtl w:val="0"/>
              </w:rPr>
              <w:t xml:space="preserve">799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2">
            <w:pPr>
              <w:rPr>
                <w:sz w:val="20"/>
                <w:szCs w:val="20"/>
              </w:rPr>
            </w:pPr>
            <w:r w:rsidDel="00000000" w:rsidR="00000000" w:rsidRPr="00000000">
              <w:rPr>
                <w:sz w:val="20"/>
                <w:szCs w:val="20"/>
                <w:rtl w:val="0"/>
              </w:rPr>
              <w:t xml:space="preserve">799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3">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4">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5">
            <w:pPr>
              <w:rPr>
                <w:sz w:val="20"/>
                <w:szCs w:val="20"/>
              </w:rPr>
            </w:pPr>
            <w:r w:rsidDel="00000000" w:rsidR="00000000" w:rsidRPr="00000000">
              <w:rPr>
                <w:sz w:val="20"/>
                <w:szCs w:val="20"/>
                <w:rtl w:val="0"/>
              </w:rPr>
              <w:t xml:space="preserve">P/S Partial/Full Indicator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6">
            <w:pPr>
              <w:rPr>
                <w:sz w:val="20"/>
                <w:szCs w:val="20"/>
              </w:rPr>
            </w:pPr>
            <w:r w:rsidDel="00000000" w:rsidR="00000000" w:rsidRPr="00000000">
              <w:rPr>
                <w:sz w:val="20"/>
                <w:szCs w:val="20"/>
                <w:rtl w:val="0"/>
              </w:rPr>
              <w:t xml:space="preserve">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7">
            <w:pPr>
              <w:rPr>
                <w:sz w:val="20"/>
                <w:szCs w:val="20"/>
              </w:rPr>
            </w:pPr>
            <w:r w:rsidDel="00000000" w:rsidR="00000000" w:rsidRPr="00000000">
              <w:rPr>
                <w:sz w:val="20"/>
                <w:szCs w:val="20"/>
                <w:rtl w:val="0"/>
              </w:rPr>
              <w:t xml:space="preserve">803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8">
            <w:pP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9">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A">
            <w:pPr>
              <w:rPr>
                <w:sz w:val="20"/>
                <w:szCs w:val="20"/>
              </w:rPr>
            </w:pPr>
            <w:r w:rsidDel="00000000" w:rsidR="00000000" w:rsidRPr="00000000">
              <w:rPr>
                <w:sz w:val="20"/>
                <w:szCs w:val="20"/>
                <w:rtl w:val="0"/>
              </w:rPr>
              <w:t xml:space="preserve">P/S Transfer Year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B">
            <w:pPr>
              <w:rPr>
                <w:sz w:val="20"/>
                <w:szCs w:val="20"/>
              </w:rPr>
            </w:pPr>
            <w:r w:rsidDel="00000000" w:rsidR="00000000" w:rsidRPr="00000000">
              <w:rPr>
                <w:sz w:val="20"/>
                <w:szCs w:val="20"/>
                <w:rtl w:val="0"/>
              </w:rPr>
              <w:t xml:space="preserve">804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C">
            <w:pPr>
              <w:rPr>
                <w:sz w:val="20"/>
                <w:szCs w:val="20"/>
              </w:rPr>
            </w:pPr>
            <w:r w:rsidDel="00000000" w:rsidR="00000000" w:rsidRPr="00000000">
              <w:rPr>
                <w:sz w:val="20"/>
                <w:szCs w:val="20"/>
                <w:rtl w:val="0"/>
              </w:rPr>
              <w:t xml:space="preserve">805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D">
            <w:pP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E">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F">
            <w:pPr>
              <w:rPr>
                <w:sz w:val="20"/>
                <w:szCs w:val="20"/>
              </w:rPr>
            </w:pPr>
            <w:r w:rsidDel="00000000" w:rsidR="00000000" w:rsidRPr="00000000">
              <w:rPr>
                <w:sz w:val="20"/>
                <w:szCs w:val="20"/>
                <w:rtl w:val="0"/>
              </w:rPr>
              <w:t xml:space="preserve">P/S Transfer Month</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0">
            <w:pPr>
              <w:rPr>
                <w:sz w:val="20"/>
                <w:szCs w:val="20"/>
              </w:rPr>
            </w:pPr>
            <w:r w:rsidDel="00000000" w:rsidR="00000000" w:rsidRPr="00000000">
              <w:rPr>
                <w:sz w:val="20"/>
                <w:szCs w:val="20"/>
                <w:rtl w:val="0"/>
              </w:rPr>
              <w:t xml:space="preserve">806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1">
            <w:pPr>
              <w:rPr>
                <w:sz w:val="20"/>
                <w:szCs w:val="20"/>
              </w:rPr>
            </w:pPr>
            <w:r w:rsidDel="00000000" w:rsidR="00000000" w:rsidRPr="00000000">
              <w:rPr>
                <w:sz w:val="20"/>
                <w:szCs w:val="20"/>
                <w:rtl w:val="0"/>
              </w:rPr>
              <w:t xml:space="preserve">807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2">
            <w:pP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3">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4">
            <w:pPr>
              <w:rPr>
                <w:sz w:val="20"/>
                <w:szCs w:val="20"/>
              </w:rPr>
            </w:pPr>
            <w:r w:rsidDel="00000000" w:rsidR="00000000" w:rsidRPr="00000000">
              <w:rPr>
                <w:sz w:val="20"/>
                <w:szCs w:val="20"/>
                <w:rtl w:val="0"/>
              </w:rPr>
              <w:t xml:space="preserve">P/S Transfer Day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5">
            <w:pPr>
              <w:rPr>
                <w:sz w:val="20"/>
                <w:szCs w:val="20"/>
              </w:rPr>
            </w:pPr>
            <w:r w:rsidDel="00000000" w:rsidR="00000000" w:rsidRPr="00000000">
              <w:rPr>
                <w:sz w:val="20"/>
                <w:szCs w:val="20"/>
                <w:rtl w:val="0"/>
              </w:rPr>
              <w:t xml:space="preserve">808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6">
            <w:pPr>
              <w:rPr>
                <w:sz w:val="20"/>
                <w:szCs w:val="20"/>
              </w:rPr>
            </w:pPr>
            <w:r w:rsidDel="00000000" w:rsidR="00000000" w:rsidRPr="00000000">
              <w:rPr>
                <w:sz w:val="20"/>
                <w:szCs w:val="20"/>
                <w:rtl w:val="0"/>
              </w:rPr>
              <w:t xml:space="preserve">808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7">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8">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9">
            <w:pPr>
              <w:rPr>
                <w:sz w:val="20"/>
                <w:szCs w:val="20"/>
              </w:rPr>
            </w:pPr>
            <w:r w:rsidDel="00000000" w:rsidR="00000000" w:rsidRPr="00000000">
              <w:rPr>
                <w:sz w:val="20"/>
                <w:szCs w:val="20"/>
                <w:rtl w:val="0"/>
              </w:rPr>
              <w:t xml:space="preserve">Multiple Successors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A">
            <w:pPr>
              <w:rPr>
                <w:sz w:val="20"/>
                <w:szCs w:val="20"/>
              </w:rPr>
            </w:pPr>
            <w:r w:rsidDel="00000000" w:rsidR="00000000" w:rsidRPr="00000000">
              <w:rPr>
                <w:sz w:val="20"/>
                <w:szCs w:val="20"/>
                <w:rtl w:val="0"/>
              </w:rPr>
              <w:t xml:space="preserve">809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B">
            <w:pPr>
              <w:rPr>
                <w:sz w:val="20"/>
                <w:szCs w:val="20"/>
              </w:rPr>
            </w:pPr>
            <w:r w:rsidDel="00000000" w:rsidR="00000000" w:rsidRPr="00000000">
              <w:rPr>
                <w:sz w:val="20"/>
                <w:szCs w:val="20"/>
                <w:rtl w:val="0"/>
              </w:rPr>
              <w:t xml:space="preserve">809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C">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D">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E">
            <w:pPr>
              <w:rPr>
                <w:sz w:val="20"/>
                <w:szCs w:val="20"/>
              </w:rPr>
            </w:pPr>
            <w:r w:rsidDel="00000000" w:rsidR="00000000" w:rsidRPr="00000000">
              <w:rPr>
                <w:sz w:val="20"/>
                <w:szCs w:val="20"/>
                <w:rtl w:val="0"/>
              </w:rPr>
              <w:t xml:space="preserve">Multiple Predecessors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F">
            <w:pPr>
              <w:rPr>
                <w:sz w:val="20"/>
                <w:szCs w:val="20"/>
              </w:rPr>
            </w:pPr>
            <w:r w:rsidDel="00000000" w:rsidR="00000000" w:rsidRPr="00000000">
              <w:rPr>
                <w:sz w:val="20"/>
                <w:szCs w:val="20"/>
                <w:rtl w:val="0"/>
              </w:rPr>
              <w:t xml:space="preserve">810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0">
            <w:pPr>
              <w:rPr>
                <w:sz w:val="20"/>
                <w:szCs w:val="20"/>
              </w:rPr>
            </w:pPr>
            <w:r w:rsidDel="00000000" w:rsidR="00000000" w:rsidRPr="00000000">
              <w:rPr>
                <w:sz w:val="20"/>
                <w:szCs w:val="20"/>
                <w:rtl w:val="0"/>
              </w:rPr>
              <w:t xml:space="preserve">810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1">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2">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3">
            <w:pPr>
              <w:rPr>
                <w:sz w:val="20"/>
                <w:szCs w:val="20"/>
              </w:rPr>
            </w:pPr>
            <w:r w:rsidDel="00000000" w:rsidR="00000000" w:rsidRPr="00000000">
              <w:rPr>
                <w:sz w:val="20"/>
                <w:szCs w:val="20"/>
                <w:rtl w:val="0"/>
              </w:rPr>
              <w:t xml:space="preserve">Predecessor Source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4">
            <w:pPr>
              <w:rPr>
                <w:sz w:val="20"/>
                <w:szCs w:val="20"/>
              </w:rPr>
            </w:pPr>
            <w:r w:rsidDel="00000000" w:rsidR="00000000" w:rsidRPr="00000000">
              <w:rPr>
                <w:sz w:val="20"/>
                <w:szCs w:val="20"/>
                <w:rtl w:val="0"/>
              </w:rPr>
              <w:t xml:space="preserve">811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5">
            <w:pPr>
              <w:rPr>
                <w:sz w:val="20"/>
                <w:szCs w:val="20"/>
              </w:rPr>
            </w:pPr>
            <w:r w:rsidDel="00000000" w:rsidR="00000000" w:rsidRPr="00000000">
              <w:rPr>
                <w:sz w:val="20"/>
                <w:szCs w:val="20"/>
                <w:rtl w:val="0"/>
              </w:rPr>
              <w:t xml:space="preserve">811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6">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7">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8">
            <w:pPr>
              <w:rPr>
                <w:sz w:val="20"/>
                <w:szCs w:val="20"/>
              </w:rPr>
            </w:pPr>
            <w:r w:rsidDel="00000000" w:rsidR="00000000" w:rsidRPr="00000000">
              <w:rPr>
                <w:sz w:val="20"/>
                <w:szCs w:val="20"/>
                <w:rtl w:val="0"/>
              </w:rPr>
              <w:t xml:space="preserve">Successor Source Code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9">
            <w:pPr>
              <w:rPr>
                <w:sz w:val="20"/>
                <w:szCs w:val="20"/>
              </w:rPr>
            </w:pPr>
            <w:r w:rsidDel="00000000" w:rsidR="00000000" w:rsidRPr="00000000">
              <w:rPr>
                <w:sz w:val="20"/>
                <w:szCs w:val="20"/>
                <w:rtl w:val="0"/>
              </w:rPr>
              <w:t xml:space="preserve">812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A">
            <w:pPr>
              <w:rPr>
                <w:sz w:val="20"/>
                <w:szCs w:val="20"/>
              </w:rPr>
            </w:pPr>
            <w:r w:rsidDel="00000000" w:rsidR="00000000" w:rsidRPr="00000000">
              <w:rPr>
                <w:sz w:val="20"/>
                <w:szCs w:val="20"/>
                <w:rtl w:val="0"/>
              </w:rPr>
              <w:t xml:space="preserve">827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B">
            <w:pPr>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C">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D">
            <w:pPr>
              <w:rPr>
                <w:sz w:val="20"/>
                <w:szCs w:val="20"/>
              </w:rPr>
            </w:pPr>
            <w:r w:rsidDel="00000000" w:rsidR="00000000" w:rsidRPr="00000000">
              <w:rPr>
                <w:sz w:val="20"/>
                <w:szCs w:val="20"/>
                <w:rtl w:val="0"/>
              </w:rPr>
              <w:t xml:space="preserve">First Supplemental Predecessor/Successor (Future Use)</w:t>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E">
            <w:pPr>
              <w:rPr>
                <w:sz w:val="20"/>
                <w:szCs w:val="20"/>
              </w:rPr>
            </w:pPr>
            <w:r w:rsidDel="00000000" w:rsidR="00000000" w:rsidRPr="00000000">
              <w:rPr>
                <w:sz w:val="20"/>
                <w:szCs w:val="20"/>
                <w:rtl w:val="0"/>
              </w:rPr>
              <w:t xml:space="preserve">828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F">
            <w:pPr>
              <w:rPr>
                <w:sz w:val="20"/>
                <w:szCs w:val="20"/>
              </w:rPr>
            </w:pPr>
            <w:r w:rsidDel="00000000" w:rsidR="00000000" w:rsidRPr="00000000">
              <w:rPr>
                <w:sz w:val="20"/>
                <w:szCs w:val="20"/>
                <w:rtl w:val="0"/>
              </w:rPr>
              <w:t xml:space="preserve">843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0">
            <w:pPr>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1">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2">
            <w:pPr>
              <w:rPr>
                <w:sz w:val="20"/>
                <w:szCs w:val="20"/>
              </w:rPr>
            </w:pPr>
            <w:r w:rsidDel="00000000" w:rsidR="00000000" w:rsidRPr="00000000">
              <w:rPr>
                <w:sz w:val="20"/>
                <w:szCs w:val="20"/>
                <w:rtl w:val="0"/>
              </w:rPr>
              <w:t xml:space="preserve">Second Supplemental Predecessor/Successor (Future Use)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3">
            <w:pPr>
              <w:rPr>
                <w:sz w:val="20"/>
                <w:szCs w:val="20"/>
              </w:rPr>
            </w:pPr>
            <w:r w:rsidDel="00000000" w:rsidR="00000000" w:rsidRPr="00000000">
              <w:rPr>
                <w:sz w:val="20"/>
                <w:szCs w:val="20"/>
                <w:rtl w:val="0"/>
              </w:rPr>
              <w:t xml:space="preserve">844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4">
            <w:pPr>
              <w:rPr>
                <w:sz w:val="20"/>
                <w:szCs w:val="20"/>
              </w:rPr>
            </w:pPr>
            <w:r w:rsidDel="00000000" w:rsidR="00000000" w:rsidRPr="00000000">
              <w:rPr>
                <w:sz w:val="20"/>
                <w:szCs w:val="20"/>
                <w:rtl w:val="0"/>
              </w:rPr>
              <w:t xml:space="preserve">844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5">
            <w:pP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6">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7">
            <w:pPr>
              <w:rPr>
                <w:sz w:val="20"/>
                <w:szCs w:val="20"/>
              </w:rPr>
            </w:pPr>
            <w:r w:rsidDel="00000000" w:rsidR="00000000" w:rsidRPr="00000000">
              <w:rPr>
                <w:sz w:val="20"/>
                <w:szCs w:val="20"/>
                <w:rtl w:val="0"/>
              </w:rPr>
              <w:t xml:space="preserve">ARS Third Party Agent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8">
            <w:pPr>
              <w:rPr>
                <w:sz w:val="20"/>
                <w:szCs w:val="20"/>
              </w:rPr>
            </w:pPr>
            <w:r w:rsidDel="00000000" w:rsidR="00000000" w:rsidRPr="00000000">
              <w:rPr>
                <w:sz w:val="20"/>
                <w:szCs w:val="20"/>
                <w:rtl w:val="0"/>
              </w:rPr>
              <w:t xml:space="preserve">845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9">
            <w:pPr>
              <w:rPr>
                <w:sz w:val="20"/>
                <w:szCs w:val="20"/>
              </w:rPr>
            </w:pPr>
            <w:r w:rsidDel="00000000" w:rsidR="00000000" w:rsidRPr="00000000">
              <w:rPr>
                <w:sz w:val="20"/>
                <w:szCs w:val="20"/>
                <w:rtl w:val="0"/>
              </w:rPr>
              <w:t xml:space="preserve">849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A">
            <w:pP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B">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C">
            <w:pPr>
              <w:rPr>
                <w:sz w:val="20"/>
                <w:szCs w:val="20"/>
              </w:rPr>
            </w:pPr>
            <w:r w:rsidDel="00000000" w:rsidR="00000000" w:rsidRPr="00000000">
              <w:rPr>
                <w:sz w:val="20"/>
                <w:szCs w:val="20"/>
                <w:rtl w:val="0"/>
              </w:rPr>
              <w:t xml:space="preserve">Phone Extension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D">
            <w:pPr>
              <w:rPr>
                <w:sz w:val="20"/>
                <w:szCs w:val="20"/>
              </w:rPr>
            </w:pPr>
            <w:r w:rsidDel="00000000" w:rsidR="00000000" w:rsidRPr="00000000">
              <w:rPr>
                <w:sz w:val="20"/>
                <w:szCs w:val="20"/>
                <w:rtl w:val="0"/>
              </w:rPr>
              <w:t xml:space="preserve">850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E">
            <w:pPr>
              <w:rPr>
                <w:sz w:val="20"/>
                <w:szCs w:val="20"/>
              </w:rPr>
            </w:pPr>
            <w:r w:rsidDel="00000000" w:rsidR="00000000" w:rsidRPr="00000000">
              <w:rPr>
                <w:sz w:val="20"/>
                <w:szCs w:val="20"/>
                <w:rtl w:val="0"/>
              </w:rPr>
              <w:t xml:space="preserve">884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F">
            <w:pPr>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0">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1">
            <w:pPr>
              <w:rPr>
                <w:sz w:val="20"/>
                <w:szCs w:val="20"/>
              </w:rPr>
            </w:pPr>
            <w:r w:rsidDel="00000000" w:rsidR="00000000" w:rsidRPr="00000000">
              <w:rPr>
                <w:sz w:val="20"/>
                <w:szCs w:val="20"/>
                <w:rtl w:val="0"/>
              </w:rPr>
              <w:t xml:space="preserve">ES-202 Contact (Attention Line)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2">
            <w:pPr>
              <w:rPr>
                <w:sz w:val="20"/>
                <w:szCs w:val="20"/>
              </w:rPr>
            </w:pPr>
            <w:r w:rsidDel="00000000" w:rsidR="00000000" w:rsidRPr="00000000">
              <w:rPr>
                <w:sz w:val="20"/>
                <w:szCs w:val="20"/>
                <w:rtl w:val="0"/>
              </w:rPr>
              <w:t xml:space="preserve">885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3">
            <w:pPr>
              <w:rPr>
                <w:sz w:val="20"/>
                <w:szCs w:val="20"/>
              </w:rPr>
            </w:pPr>
            <w:r w:rsidDel="00000000" w:rsidR="00000000" w:rsidRPr="00000000">
              <w:rPr>
                <w:sz w:val="20"/>
                <w:szCs w:val="20"/>
                <w:rtl w:val="0"/>
              </w:rPr>
              <w:t xml:space="preserve">919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4">
            <w:pPr>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5">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6">
            <w:pPr>
              <w:rPr>
                <w:sz w:val="20"/>
                <w:szCs w:val="20"/>
              </w:rPr>
            </w:pPr>
            <w:r w:rsidDel="00000000" w:rsidR="00000000" w:rsidRPr="00000000">
              <w:rPr>
                <w:sz w:val="20"/>
                <w:szCs w:val="20"/>
                <w:rtl w:val="0"/>
              </w:rPr>
              <w:t xml:space="preserve">ES-202 Contact Title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7">
            <w:pPr>
              <w:rPr>
                <w:sz w:val="20"/>
                <w:szCs w:val="20"/>
              </w:rPr>
            </w:pPr>
            <w:r w:rsidDel="00000000" w:rsidR="00000000" w:rsidRPr="00000000">
              <w:rPr>
                <w:sz w:val="20"/>
                <w:szCs w:val="20"/>
                <w:rtl w:val="0"/>
              </w:rPr>
              <w:t xml:space="preserve">920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8">
            <w:pPr>
              <w:rPr>
                <w:sz w:val="20"/>
                <w:szCs w:val="20"/>
              </w:rPr>
            </w:pPr>
            <w:r w:rsidDel="00000000" w:rsidR="00000000" w:rsidRPr="00000000">
              <w:rPr>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9">
            <w:pPr>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A">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B">
            <w:pPr>
              <w:rPr>
                <w:sz w:val="20"/>
                <w:szCs w:val="20"/>
              </w:rPr>
            </w:pPr>
            <w:r w:rsidDel="00000000" w:rsidR="00000000" w:rsidRPr="00000000">
              <w:rPr>
                <w:sz w:val="20"/>
                <w:szCs w:val="20"/>
                <w:rtl w:val="0"/>
              </w:rPr>
              <w:t xml:space="preserve">ES-202 Contact e-mail</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C">
            <w:pPr>
              <w:rPr>
                <w:sz w:val="20"/>
                <w:szCs w:val="20"/>
              </w:rPr>
            </w:pPr>
            <w:r w:rsidDel="00000000" w:rsidR="00000000" w:rsidRPr="00000000">
              <w:rPr>
                <w:sz w:val="20"/>
                <w:szCs w:val="20"/>
                <w:rtl w:val="0"/>
              </w:rPr>
              <w:t xml:space="preserve">980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D">
            <w:pPr>
              <w:rPr>
                <w:sz w:val="20"/>
                <w:szCs w:val="20"/>
              </w:rPr>
            </w:pPr>
            <w:r w:rsidDel="00000000" w:rsidR="00000000" w:rsidRPr="00000000">
              <w:rPr>
                <w:sz w:val="20"/>
                <w:szCs w:val="20"/>
                <w:rtl w:val="0"/>
              </w:rPr>
              <w:t xml:space="preserve">989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E">
            <w:pP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F">
            <w:pP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0">
            <w:pPr>
              <w:rPr>
                <w:sz w:val="20"/>
                <w:szCs w:val="20"/>
              </w:rPr>
            </w:pPr>
            <w:r w:rsidDel="00000000" w:rsidR="00000000" w:rsidRPr="00000000">
              <w:rPr>
                <w:sz w:val="20"/>
                <w:szCs w:val="20"/>
                <w:rtl w:val="0"/>
              </w:rPr>
              <w:t xml:space="preserve">ES-202 Contact Fax</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1">
            <w:pPr>
              <w:rPr>
                <w:sz w:val="20"/>
                <w:szCs w:val="20"/>
              </w:rPr>
            </w:pPr>
            <w:r w:rsidDel="00000000" w:rsidR="00000000" w:rsidRPr="00000000">
              <w:rPr>
                <w:sz w:val="20"/>
                <w:szCs w:val="20"/>
                <w:rtl w:val="0"/>
              </w:rPr>
              <w:t xml:space="preserve">990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2">
            <w:pPr>
              <w:rPr>
                <w:sz w:val="20"/>
                <w:szCs w:val="20"/>
              </w:rPr>
            </w:pPr>
            <w:r w:rsidDel="00000000" w:rsidR="00000000" w:rsidRPr="00000000">
              <w:rPr>
                <w:sz w:val="20"/>
                <w:szCs w:val="20"/>
                <w:rtl w:val="0"/>
              </w:rPr>
              <w:t xml:space="preserve">1049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3">
            <w:pPr>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4">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5">
            <w:pPr>
              <w:rPr>
                <w:sz w:val="20"/>
                <w:szCs w:val="20"/>
              </w:rPr>
            </w:pPr>
            <w:r w:rsidDel="00000000" w:rsidR="00000000" w:rsidRPr="00000000">
              <w:rPr>
                <w:sz w:val="20"/>
                <w:szCs w:val="20"/>
                <w:rtl w:val="0"/>
              </w:rPr>
              <w:t xml:space="preserve">Website Address</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6">
            <w:pPr>
              <w:rPr>
                <w:sz w:val="20"/>
                <w:szCs w:val="20"/>
              </w:rPr>
            </w:pPr>
            <w:r w:rsidDel="00000000" w:rsidR="00000000" w:rsidRPr="00000000">
              <w:rPr>
                <w:sz w:val="20"/>
                <w:szCs w:val="20"/>
                <w:rtl w:val="0"/>
              </w:rPr>
              <w:t xml:space="preserve">1050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7">
            <w:pPr>
              <w:rPr>
                <w:sz w:val="20"/>
                <w:szCs w:val="20"/>
              </w:rPr>
            </w:pPr>
            <w:r w:rsidDel="00000000" w:rsidR="00000000" w:rsidRPr="00000000">
              <w:rPr>
                <w:sz w:val="20"/>
                <w:szCs w:val="20"/>
                <w:rtl w:val="0"/>
              </w:rPr>
              <w:t xml:space="preserve">1060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8">
            <w:pP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9">
            <w:pP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A">
            <w:pPr>
              <w:rPr>
                <w:sz w:val="20"/>
                <w:szCs w:val="20"/>
              </w:rPr>
            </w:pPr>
            <w:r w:rsidDel="00000000" w:rsidR="00000000" w:rsidRPr="00000000">
              <w:rPr>
                <w:sz w:val="20"/>
                <w:szCs w:val="20"/>
                <w:rtl w:val="0"/>
              </w:rPr>
              <w:t xml:space="preserve">Future Use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B">
            <w:pPr>
              <w:rPr>
                <w:sz w:val="20"/>
                <w:szCs w:val="20"/>
              </w:rPr>
            </w:pPr>
            <w:r w:rsidDel="00000000" w:rsidR="00000000" w:rsidRPr="00000000">
              <w:rPr>
                <w:sz w:val="20"/>
                <w:szCs w:val="20"/>
                <w:rtl w:val="0"/>
              </w:rPr>
              <w:t xml:space="preserve">1060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C">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D">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E">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F">
            <w:pPr>
              <w:rPr>
                <w:sz w:val="20"/>
                <w:szCs w:val="20"/>
              </w:rPr>
            </w:pPr>
            <w:r w:rsidDel="00000000" w:rsidR="00000000" w:rsidRPr="00000000">
              <w:rPr>
                <w:sz w:val="20"/>
                <w:szCs w:val="20"/>
                <w:rtl w:val="0"/>
              </w:rPr>
              <w:t xml:space="preserve">A = Alphanumeric, N = Numeric</w:t>
            </w:r>
          </w:p>
        </w:tc>
      </w:tr>
    </w:tbl>
    <w:p w:rsidR="00000000" w:rsidDel="00000000" w:rsidP="00000000" w:rsidRDefault="00000000" w:rsidRPr="00000000" w14:paraId="00000310">
      <w:pPr>
        <w:rPr>
          <w:b w:val="1"/>
          <w:sz w:val="19.920000076293945"/>
          <w:szCs w:val="19.920000076293945"/>
        </w:rPr>
      </w:pPr>
      <w:r w:rsidDel="00000000" w:rsidR="00000000" w:rsidRPr="00000000">
        <w:rPr>
          <w:rtl w:val="0"/>
        </w:rPr>
      </w:r>
    </w:p>
    <w:p w:rsidR="00000000" w:rsidDel="00000000" w:rsidP="00000000" w:rsidRDefault="00000000" w:rsidRPr="00000000" w14:paraId="00000311">
      <w:pPr>
        <w:rPr/>
      </w:pPr>
      <w:r w:rsidDel="00000000" w:rsidR="00000000" w:rsidRPr="00000000">
        <w:rPr>
          <w:u w:val="single"/>
          <w:rtl w:val="0"/>
        </w:rPr>
        <w:t xml:space="preserve">Education data:</w:t>
      </w: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Education data are generally structured along categories provided by the Common Education Standard Model (</w:t>
      </w:r>
      <w:hyperlink r:id="rId6">
        <w:r w:rsidDel="00000000" w:rsidR="00000000" w:rsidRPr="00000000">
          <w:rPr>
            <w:rtl w:val="0"/>
          </w:rPr>
          <w:t xml:space="preserve">https://ceds.ed.gov/dataModel.aspx</w:t>
        </w:r>
      </w:hyperlink>
      <w:r w:rsidDel="00000000" w:rsidR="00000000" w:rsidRPr="00000000">
        <w:rPr>
          <w:rtl w:val="0"/>
        </w:rPr>
        <w:t xml:space="preserve">). This is the preferred data structured to be transferred to CI. A complete data dictionary can be found here: </w:t>
      </w:r>
      <w:hyperlink r:id="rId7">
        <w:r w:rsidDel="00000000" w:rsidR="00000000" w:rsidRPr="00000000">
          <w:rPr>
            <w:rtl w:val="0"/>
          </w:rPr>
          <w:t xml:space="preserve">https://ceds.ed.gov/data/xls/NDS-Reference-v7_1.xlsx</w:t>
        </w:r>
      </w:hyperlink>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In case you are not able to provide the data according to the full range of the CEDS education data classification, at a minimum, ADRF would need a list of following variables to make the data comparable to educational data of other agencies. Direct identifiers such as names, addresses and SSN need to be de-identified.</w:t>
      </w:r>
    </w:p>
    <w:p w:rsidR="00000000" w:rsidDel="00000000" w:rsidP="00000000" w:rsidRDefault="00000000" w:rsidRPr="00000000" w14:paraId="00000315">
      <w:pPr>
        <w:rPr/>
      </w:pPr>
      <w:r w:rsidDel="00000000" w:rsidR="00000000" w:rsidRPr="00000000">
        <w:rPr>
          <w:rtl w:val="0"/>
        </w:rPr>
      </w:r>
    </w:p>
    <w:tbl>
      <w:tblPr>
        <w:tblStyle w:val="Table3"/>
        <w:tblW w:w="93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960"/>
        <w:tblGridChange w:id="0">
          <w:tblGrid>
            <w:gridCol w:w="2430"/>
            <w:gridCol w:w="696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6">
            <w:pPr>
              <w:widowControl w:val="0"/>
              <w:rPr>
                <w:sz w:val="20"/>
                <w:szCs w:val="20"/>
              </w:rPr>
            </w:pPr>
            <w:r w:rsidDel="00000000" w:rsidR="00000000" w:rsidRPr="00000000">
              <w:rPr>
                <w:sz w:val="20"/>
                <w:szCs w:val="20"/>
                <w:rtl w:val="0"/>
              </w:rPr>
              <w:t xml:space="preserve">S</w:t>
            </w:r>
            <w:r w:rsidDel="00000000" w:rsidR="00000000" w:rsidRPr="00000000">
              <w:rPr>
                <w:sz w:val="20"/>
                <w:szCs w:val="20"/>
                <w:rtl w:val="0"/>
              </w:rPr>
              <w:t xml:space="preserve">SN hashed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7">
            <w:pPr>
              <w:widowControl w:val="0"/>
              <w:rPr>
                <w:sz w:val="20"/>
                <w:szCs w:val="20"/>
              </w:rPr>
            </w:pPr>
            <w:r w:rsidDel="00000000" w:rsidR="00000000" w:rsidRPr="00000000">
              <w:rPr>
                <w:sz w:val="20"/>
                <w:szCs w:val="20"/>
                <w:rtl w:val="0"/>
              </w:rPr>
              <w:t xml:space="preserve">Hashed Social Security Number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8">
            <w:pPr>
              <w:widowControl w:val="0"/>
              <w:rPr>
                <w:sz w:val="20"/>
                <w:szCs w:val="20"/>
              </w:rPr>
            </w:pPr>
            <w:r w:rsidDel="00000000" w:rsidR="00000000" w:rsidRPr="00000000">
              <w:rPr>
                <w:sz w:val="20"/>
                <w:szCs w:val="20"/>
                <w:rtl w:val="0"/>
              </w:rPr>
              <w:t xml:space="preserve">birth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rPr>
                <w:sz w:val="20"/>
                <w:szCs w:val="20"/>
              </w:rPr>
            </w:pPr>
            <w:r w:rsidDel="00000000" w:rsidR="00000000" w:rsidRPr="00000000">
              <w:rPr>
                <w:sz w:val="20"/>
                <w:szCs w:val="20"/>
                <w:rtl w:val="0"/>
              </w:rPr>
              <w:t xml:space="preserve">Student's birth year</w:t>
            </w:r>
          </w:p>
        </w:tc>
      </w:tr>
      <w:tr>
        <w:trPr>
          <w:trHeight w:val="315" w:hRule="atLeast"/>
        </w:trPr>
        <w:tc>
          <w:tcPr>
            <w:tcBorders>
              <w:top w:color="cccccc" w:space="0" w:sz="6" w:val="single"/>
              <w:left w:color="cccccc" w:space="0" w:sz="6" w:val="single"/>
              <w:bottom w:color="d9d9d9" w:space="0" w:sz="4"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A">
            <w:pPr>
              <w:widowControl w:val="0"/>
              <w:rPr>
                <w:sz w:val="20"/>
                <w:szCs w:val="20"/>
              </w:rPr>
            </w:pPr>
            <w:r w:rsidDel="00000000" w:rsidR="00000000" w:rsidRPr="00000000">
              <w:rPr>
                <w:sz w:val="20"/>
                <w:szCs w:val="20"/>
                <w:rtl w:val="0"/>
              </w:rPr>
              <w:t xml:space="preserve">gender</w:t>
            </w:r>
          </w:p>
        </w:tc>
        <w:tc>
          <w:tcPr>
            <w:tcBorders>
              <w:top w:color="cccccc" w:space="0" w:sz="6" w:val="single"/>
              <w:left w:color="cccccc" w:space="0" w:sz="6" w:val="single"/>
              <w:bottom w:color="d9d9d9" w:space="0" w:sz="4"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B">
            <w:pPr>
              <w:widowControl w:val="0"/>
              <w:rPr>
                <w:sz w:val="20"/>
                <w:szCs w:val="20"/>
              </w:rPr>
            </w:pPr>
            <w:r w:rsidDel="00000000" w:rsidR="00000000" w:rsidRPr="00000000">
              <w:rPr>
                <w:sz w:val="20"/>
                <w:szCs w:val="20"/>
                <w:rtl w:val="0"/>
              </w:rPr>
              <w:t xml:space="preserve">Student's gender</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1C">
            <w:pPr>
              <w:widowControl w:val="0"/>
              <w:rPr>
                <w:sz w:val="20"/>
                <w:szCs w:val="20"/>
              </w:rPr>
            </w:pPr>
            <w:r w:rsidDel="00000000" w:rsidR="00000000" w:rsidRPr="00000000">
              <w:rPr>
                <w:sz w:val="20"/>
                <w:szCs w:val="20"/>
                <w:rtl w:val="0"/>
              </w:rPr>
              <w:t xml:space="preserve">location</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1D">
            <w:pPr>
              <w:widowControl w:val="0"/>
              <w:rPr>
                <w:sz w:val="20"/>
                <w:szCs w:val="20"/>
              </w:rPr>
            </w:pPr>
            <w:r w:rsidDel="00000000" w:rsidR="00000000" w:rsidRPr="00000000">
              <w:rPr>
                <w:sz w:val="20"/>
                <w:szCs w:val="20"/>
                <w:rtl w:val="0"/>
              </w:rPr>
              <w:t xml:space="preserve">Student's County, State, or Country of origin</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1E">
            <w:pPr>
              <w:widowControl w:val="0"/>
              <w:rPr>
                <w:sz w:val="20"/>
                <w:szCs w:val="20"/>
              </w:rPr>
            </w:pPr>
            <w:r w:rsidDel="00000000" w:rsidR="00000000" w:rsidRPr="00000000">
              <w:rPr>
                <w:sz w:val="20"/>
                <w:szCs w:val="20"/>
                <w:rtl w:val="0"/>
              </w:rPr>
              <w:t xml:space="preserve">ethnicity/race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1F">
            <w:pPr>
              <w:widowControl w:val="0"/>
              <w:rPr>
                <w:sz w:val="20"/>
                <w:szCs w:val="20"/>
              </w:rPr>
            </w:pPr>
            <w:r w:rsidDel="00000000" w:rsidR="00000000" w:rsidRPr="00000000">
              <w:rPr>
                <w:sz w:val="20"/>
                <w:szCs w:val="20"/>
                <w:rtl w:val="0"/>
              </w:rPr>
              <w:t xml:space="preserve">Student's ethnicity or race</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20">
            <w:pPr>
              <w:widowControl w:val="0"/>
              <w:rPr>
                <w:sz w:val="20"/>
                <w:szCs w:val="20"/>
              </w:rPr>
            </w:pPr>
            <w:r w:rsidDel="00000000" w:rsidR="00000000" w:rsidRPr="00000000">
              <w:rPr>
                <w:sz w:val="20"/>
                <w:szCs w:val="20"/>
                <w:rtl w:val="0"/>
              </w:rPr>
              <w:t xml:space="preserve">reporting year</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21">
            <w:pPr>
              <w:widowControl w:val="0"/>
              <w:rPr>
                <w:sz w:val="20"/>
                <w:szCs w:val="20"/>
              </w:rPr>
            </w:pPr>
            <w:r w:rsidDel="00000000" w:rsidR="00000000" w:rsidRPr="00000000">
              <w:rPr>
                <w:sz w:val="20"/>
                <w:szCs w:val="20"/>
                <w:rtl w:val="0"/>
              </w:rPr>
              <w:t xml:space="preserve">Year for which the student's enrollment records are being reported on</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22">
            <w:pPr>
              <w:widowControl w:val="0"/>
              <w:rPr>
                <w:sz w:val="20"/>
                <w:szCs w:val="20"/>
              </w:rPr>
            </w:pPr>
            <w:r w:rsidDel="00000000" w:rsidR="00000000" w:rsidRPr="00000000">
              <w:rPr>
                <w:sz w:val="20"/>
                <w:szCs w:val="20"/>
                <w:rtl w:val="0"/>
              </w:rPr>
              <w:t xml:space="preserve">entry type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23">
            <w:pPr>
              <w:widowControl w:val="0"/>
              <w:rPr>
                <w:sz w:val="20"/>
                <w:szCs w:val="20"/>
              </w:rPr>
            </w:pPr>
            <w:r w:rsidDel="00000000" w:rsidR="00000000" w:rsidRPr="00000000">
              <w:rPr>
                <w:sz w:val="20"/>
                <w:szCs w:val="20"/>
                <w:rtl w:val="0"/>
              </w:rPr>
              <w:t xml:space="preserve">Status of student at entry of program</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24">
            <w:pPr>
              <w:widowControl w:val="0"/>
              <w:rPr>
                <w:sz w:val="20"/>
                <w:szCs w:val="20"/>
              </w:rPr>
            </w:pPr>
            <w:r w:rsidDel="00000000" w:rsidR="00000000" w:rsidRPr="00000000">
              <w:rPr>
                <w:sz w:val="20"/>
                <w:szCs w:val="20"/>
                <w:rtl w:val="0"/>
              </w:rPr>
              <w:t xml:space="preserve">degree level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25">
            <w:pPr>
              <w:widowControl w:val="0"/>
              <w:rPr>
                <w:sz w:val="20"/>
                <w:szCs w:val="20"/>
              </w:rPr>
            </w:pPr>
            <w:r w:rsidDel="00000000" w:rsidR="00000000" w:rsidRPr="00000000">
              <w:rPr>
                <w:sz w:val="20"/>
                <w:szCs w:val="20"/>
                <w:rtl w:val="0"/>
              </w:rPr>
              <w:t xml:space="preserve">Code corresponding to the degree level of the student</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rPr>
                <w:sz w:val="20"/>
                <w:szCs w:val="20"/>
              </w:rPr>
            </w:pPr>
            <w:r w:rsidDel="00000000" w:rsidR="00000000" w:rsidRPr="00000000">
              <w:rPr>
                <w:sz w:val="20"/>
                <w:szCs w:val="20"/>
                <w:rtl w:val="0"/>
              </w:rPr>
              <w:t xml:space="preserve">campus id</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27">
            <w:pPr>
              <w:widowControl w:val="0"/>
              <w:rPr>
                <w:sz w:val="20"/>
                <w:szCs w:val="20"/>
              </w:rPr>
            </w:pPr>
            <w:r w:rsidDel="00000000" w:rsidR="00000000" w:rsidRPr="00000000">
              <w:rPr>
                <w:sz w:val="20"/>
                <w:szCs w:val="20"/>
                <w:rtl w:val="0"/>
              </w:rPr>
              <w:t xml:space="preserve">Unique identifier for public higher education campus where student is enrolled</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rPr>
                <w:sz w:val="20"/>
                <w:szCs w:val="20"/>
              </w:rPr>
            </w:pPr>
            <w:r w:rsidDel="00000000" w:rsidR="00000000" w:rsidRPr="00000000">
              <w:rPr>
                <w:sz w:val="20"/>
                <w:szCs w:val="20"/>
                <w:rtl w:val="0"/>
              </w:rPr>
              <w:t xml:space="preserve">ssn flag</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29">
            <w:pPr>
              <w:widowControl w:val="0"/>
              <w:rPr>
                <w:sz w:val="20"/>
                <w:szCs w:val="20"/>
              </w:rPr>
            </w:pPr>
            <w:r w:rsidDel="00000000" w:rsidR="00000000" w:rsidRPr="00000000">
              <w:rPr>
                <w:sz w:val="20"/>
                <w:szCs w:val="20"/>
                <w:rtl w:val="0"/>
              </w:rPr>
              <w:t xml:space="preserve">Indication if SSN was found using fuzzy matching or not</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2A">
            <w:pPr>
              <w:widowControl w:val="0"/>
              <w:rPr>
                <w:sz w:val="20"/>
                <w:szCs w:val="20"/>
              </w:rPr>
            </w:pPr>
            <w:r w:rsidDel="00000000" w:rsidR="00000000" w:rsidRPr="00000000">
              <w:rPr>
                <w:sz w:val="20"/>
                <w:szCs w:val="20"/>
                <w:rtl w:val="0"/>
              </w:rPr>
              <w:t xml:space="preserve">residency status</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2B">
            <w:pPr>
              <w:widowControl w:val="0"/>
              <w:rPr>
                <w:sz w:val="20"/>
                <w:szCs w:val="20"/>
              </w:rPr>
            </w:pPr>
            <w:r w:rsidDel="00000000" w:rsidR="00000000" w:rsidRPr="00000000">
              <w:rPr>
                <w:sz w:val="20"/>
                <w:szCs w:val="20"/>
                <w:rtl w:val="0"/>
              </w:rPr>
              <w:t xml:space="preserve">Residency or non-residency of the student</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2C">
            <w:pPr>
              <w:widowControl w:val="0"/>
              <w:rPr>
                <w:sz w:val="20"/>
                <w:szCs w:val="20"/>
              </w:rPr>
            </w:pPr>
            <w:r w:rsidDel="00000000" w:rsidR="00000000" w:rsidRPr="00000000">
              <w:rPr>
                <w:sz w:val="20"/>
                <w:szCs w:val="20"/>
                <w:rtl w:val="0"/>
              </w:rPr>
              <w:t xml:space="preserve">cip code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2D">
            <w:pPr>
              <w:widowControl w:val="0"/>
              <w:rPr>
                <w:sz w:val="20"/>
                <w:szCs w:val="20"/>
              </w:rPr>
            </w:pPr>
            <w:r w:rsidDel="00000000" w:rsidR="00000000" w:rsidRPr="00000000">
              <w:rPr>
                <w:sz w:val="20"/>
                <w:szCs w:val="20"/>
                <w:rtl w:val="0"/>
              </w:rPr>
              <w:t xml:space="preserve">Federal ID for Academic program in which the student is pursuing</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2E">
            <w:pPr>
              <w:widowControl w:val="0"/>
              <w:rPr>
                <w:sz w:val="20"/>
                <w:szCs w:val="20"/>
              </w:rPr>
            </w:pPr>
            <w:r w:rsidDel="00000000" w:rsidR="00000000" w:rsidRPr="00000000">
              <w:rPr>
                <w:sz w:val="20"/>
                <w:szCs w:val="20"/>
                <w:rtl w:val="0"/>
              </w:rPr>
              <w:t xml:space="preserve">degree conferred date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2F">
            <w:pPr>
              <w:widowControl w:val="0"/>
              <w:rPr>
                <w:sz w:val="20"/>
                <w:szCs w:val="20"/>
              </w:rPr>
            </w:pPr>
            <w:r w:rsidDel="00000000" w:rsidR="00000000" w:rsidRPr="00000000">
              <w:rPr>
                <w:sz w:val="20"/>
                <w:szCs w:val="20"/>
                <w:rtl w:val="0"/>
              </w:rPr>
              <w:t xml:space="preserve">The month-year the student received their degree</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30">
            <w:pPr>
              <w:widowControl w:val="0"/>
              <w:rPr>
                <w:sz w:val="20"/>
                <w:szCs w:val="20"/>
              </w:rPr>
            </w:pPr>
            <w:r w:rsidDel="00000000" w:rsidR="00000000" w:rsidRPr="00000000">
              <w:rPr>
                <w:sz w:val="20"/>
                <w:szCs w:val="20"/>
                <w:rtl w:val="0"/>
              </w:rPr>
              <w:t xml:space="preserve">Start Month</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31">
            <w:pPr>
              <w:widowControl w:val="0"/>
              <w:rPr>
                <w:sz w:val="20"/>
                <w:szCs w:val="20"/>
              </w:rPr>
            </w:pPr>
            <w:r w:rsidDel="00000000" w:rsidR="00000000" w:rsidRPr="00000000">
              <w:rPr>
                <w:sz w:val="20"/>
                <w:szCs w:val="20"/>
                <w:rtl w:val="0"/>
              </w:rPr>
              <w:t xml:space="preserve">Program Start Date (month)</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32">
            <w:pPr>
              <w:widowControl w:val="0"/>
              <w:rPr>
                <w:sz w:val="20"/>
                <w:szCs w:val="20"/>
              </w:rPr>
            </w:pPr>
            <w:r w:rsidDel="00000000" w:rsidR="00000000" w:rsidRPr="00000000">
              <w:rPr>
                <w:sz w:val="20"/>
                <w:szCs w:val="20"/>
                <w:rtl w:val="0"/>
              </w:rPr>
              <w:t xml:space="preserve">Sector</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33">
            <w:pPr>
              <w:widowControl w:val="0"/>
              <w:rPr>
                <w:sz w:val="20"/>
                <w:szCs w:val="20"/>
              </w:rPr>
            </w:pPr>
            <w:r w:rsidDel="00000000" w:rsidR="00000000" w:rsidRPr="00000000">
              <w:rPr>
                <w:sz w:val="20"/>
                <w:szCs w:val="20"/>
                <w:rtl w:val="0"/>
              </w:rPr>
              <w:t xml:space="preserve">2 or 4 year institution</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34">
            <w:pPr>
              <w:widowControl w:val="0"/>
              <w:rPr>
                <w:sz w:val="20"/>
                <w:szCs w:val="20"/>
              </w:rPr>
            </w:pPr>
            <w:r w:rsidDel="00000000" w:rsidR="00000000" w:rsidRPr="00000000">
              <w:rPr>
                <w:sz w:val="20"/>
                <w:szCs w:val="20"/>
                <w:rtl w:val="0"/>
              </w:rPr>
              <w:t xml:space="preserve">Start Year</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35">
            <w:pPr>
              <w:widowControl w:val="0"/>
              <w:rPr>
                <w:sz w:val="20"/>
                <w:szCs w:val="20"/>
              </w:rPr>
            </w:pPr>
            <w:r w:rsidDel="00000000" w:rsidR="00000000" w:rsidRPr="00000000">
              <w:rPr>
                <w:sz w:val="20"/>
                <w:szCs w:val="20"/>
                <w:rtl w:val="0"/>
              </w:rPr>
              <w:t xml:space="preserve">Program start date (year)</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36">
            <w:pPr>
              <w:widowControl w:val="0"/>
              <w:rPr>
                <w:sz w:val="20"/>
                <w:szCs w:val="20"/>
              </w:rPr>
            </w:pPr>
            <w:r w:rsidDel="00000000" w:rsidR="00000000" w:rsidRPr="00000000">
              <w:rPr>
                <w:sz w:val="20"/>
                <w:szCs w:val="20"/>
                <w:rtl w:val="0"/>
              </w:rPr>
              <w:t xml:space="preserve">Mission</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37">
            <w:pPr>
              <w:widowControl w:val="0"/>
              <w:rPr>
                <w:sz w:val="20"/>
                <w:szCs w:val="20"/>
              </w:rPr>
            </w:pPr>
            <w:r w:rsidDel="00000000" w:rsidR="00000000" w:rsidRPr="00000000">
              <w:rPr>
                <w:sz w:val="20"/>
                <w:szCs w:val="20"/>
                <w:rtl w:val="0"/>
              </w:rPr>
              <w:t xml:space="preserve">Selectiveness of the Institution</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38">
            <w:pPr>
              <w:widowControl w:val="0"/>
              <w:rPr>
                <w:sz w:val="20"/>
                <w:szCs w:val="20"/>
              </w:rPr>
            </w:pPr>
            <w:r w:rsidDel="00000000" w:rsidR="00000000" w:rsidRPr="00000000">
              <w:rPr>
                <w:sz w:val="20"/>
                <w:szCs w:val="20"/>
                <w:rtl w:val="0"/>
              </w:rPr>
              <w:t xml:space="preserve">Degree Seeking</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39">
            <w:pPr>
              <w:widowControl w:val="0"/>
              <w:rPr>
                <w:sz w:val="20"/>
                <w:szCs w:val="20"/>
              </w:rPr>
            </w:pPr>
            <w:r w:rsidDel="00000000" w:rsidR="00000000" w:rsidRPr="00000000">
              <w:rPr>
                <w:sz w:val="20"/>
                <w:szCs w:val="20"/>
                <w:rtl w:val="0"/>
              </w:rPr>
              <w:t xml:space="preserve">Degree or non degree seeking student</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3A">
            <w:pPr>
              <w:widowControl w:val="0"/>
              <w:rPr>
                <w:sz w:val="20"/>
                <w:szCs w:val="20"/>
              </w:rPr>
            </w:pPr>
            <w:r w:rsidDel="00000000" w:rsidR="00000000" w:rsidRPr="00000000">
              <w:rPr>
                <w:sz w:val="20"/>
                <w:szCs w:val="20"/>
                <w:rtl w:val="0"/>
              </w:rPr>
              <w:t xml:space="preserve">student ID</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3B">
            <w:pPr>
              <w:widowControl w:val="0"/>
              <w:rPr>
                <w:sz w:val="20"/>
                <w:szCs w:val="20"/>
              </w:rPr>
            </w:pPr>
            <w:r w:rsidDel="00000000" w:rsidR="00000000" w:rsidRPr="00000000">
              <w:rPr>
                <w:sz w:val="20"/>
                <w:szCs w:val="20"/>
                <w:rtl w:val="0"/>
              </w:rPr>
              <w:t xml:space="preserve">Student ID</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3C">
            <w:pPr>
              <w:widowControl w:val="0"/>
              <w:rPr>
                <w:sz w:val="20"/>
                <w:szCs w:val="20"/>
              </w:rPr>
            </w:pPr>
            <w:r w:rsidDel="00000000" w:rsidR="00000000" w:rsidRPr="00000000">
              <w:rPr>
                <w:sz w:val="20"/>
                <w:szCs w:val="20"/>
                <w:rtl w:val="0"/>
              </w:rPr>
              <w:t xml:space="preserve">Program Name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3D">
            <w:pPr>
              <w:widowControl w:val="0"/>
              <w:rPr>
                <w:sz w:val="20"/>
                <w:szCs w:val="20"/>
              </w:rPr>
            </w:pPr>
            <w:r w:rsidDel="00000000" w:rsidR="00000000" w:rsidRPr="00000000">
              <w:rPr>
                <w:sz w:val="20"/>
                <w:szCs w:val="20"/>
                <w:rtl w:val="0"/>
              </w:rPr>
              <w:t xml:space="preserve">Program Name</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3E">
            <w:pPr>
              <w:widowControl w:val="0"/>
              <w:rPr>
                <w:sz w:val="20"/>
                <w:szCs w:val="20"/>
              </w:rPr>
            </w:pPr>
            <w:r w:rsidDel="00000000" w:rsidR="00000000" w:rsidRPr="00000000">
              <w:rPr>
                <w:sz w:val="20"/>
                <w:szCs w:val="20"/>
                <w:rtl w:val="0"/>
              </w:rPr>
              <w:t xml:space="preserve">Previous Degree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3F">
            <w:pPr>
              <w:widowControl w:val="0"/>
              <w:rPr>
                <w:sz w:val="20"/>
                <w:szCs w:val="20"/>
              </w:rPr>
            </w:pPr>
            <w:r w:rsidDel="00000000" w:rsidR="00000000" w:rsidRPr="00000000">
              <w:rPr>
                <w:sz w:val="20"/>
                <w:szCs w:val="20"/>
                <w:rtl w:val="0"/>
              </w:rPr>
              <w:t xml:space="preserve">Previously Earned Degree</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40">
            <w:pPr>
              <w:widowControl w:val="0"/>
              <w:rPr>
                <w:sz w:val="20"/>
                <w:szCs w:val="20"/>
              </w:rPr>
            </w:pPr>
            <w:r w:rsidDel="00000000" w:rsidR="00000000" w:rsidRPr="00000000">
              <w:rPr>
                <w:sz w:val="20"/>
                <w:szCs w:val="20"/>
                <w:rtl w:val="0"/>
              </w:rPr>
              <w:t xml:space="preserve">End Month</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41">
            <w:pPr>
              <w:widowControl w:val="0"/>
              <w:rPr>
                <w:sz w:val="20"/>
                <w:szCs w:val="20"/>
              </w:rPr>
            </w:pPr>
            <w:r w:rsidDel="00000000" w:rsidR="00000000" w:rsidRPr="00000000">
              <w:rPr>
                <w:sz w:val="20"/>
                <w:szCs w:val="20"/>
                <w:rtl w:val="0"/>
              </w:rPr>
              <w:t xml:space="preserve">Month degree was earned</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42">
            <w:pPr>
              <w:widowControl w:val="0"/>
              <w:rPr>
                <w:sz w:val="20"/>
                <w:szCs w:val="20"/>
              </w:rPr>
            </w:pPr>
            <w:r w:rsidDel="00000000" w:rsidR="00000000" w:rsidRPr="00000000">
              <w:rPr>
                <w:sz w:val="20"/>
                <w:szCs w:val="20"/>
                <w:rtl w:val="0"/>
              </w:rPr>
              <w:t xml:space="preserve">End Year</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43">
            <w:pPr>
              <w:widowControl w:val="0"/>
              <w:rPr>
                <w:sz w:val="20"/>
                <w:szCs w:val="20"/>
              </w:rPr>
            </w:pPr>
            <w:r w:rsidDel="00000000" w:rsidR="00000000" w:rsidRPr="00000000">
              <w:rPr>
                <w:sz w:val="20"/>
                <w:szCs w:val="20"/>
                <w:rtl w:val="0"/>
              </w:rPr>
              <w:t xml:space="preserve">Year degree was earned</w:t>
            </w:r>
          </w:p>
        </w:tc>
      </w:tr>
    </w:tbl>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u w:val="single"/>
        </w:rPr>
      </w:pPr>
      <w:r w:rsidDel="00000000" w:rsidR="00000000" w:rsidRPr="00000000">
        <w:rPr>
          <w:u w:val="single"/>
          <w:rtl w:val="0"/>
        </w:rPr>
        <w:t xml:space="preserve">Temporary Assistance for Needy Families (TANF):</w:t>
      </w:r>
    </w:p>
    <w:p w:rsidR="00000000" w:rsidDel="00000000" w:rsidP="00000000" w:rsidRDefault="00000000" w:rsidRPr="00000000" w14:paraId="00000347">
      <w:pPr>
        <w:rPr/>
      </w:pPr>
      <w:r w:rsidDel="00000000" w:rsidR="00000000" w:rsidRPr="00000000">
        <w:rPr>
          <w:rtl w:val="0"/>
        </w:rPr>
        <w:t xml:space="preserve">Chapin Hall has generated a data product consisting of a person month and case month data set. We recommend transferring the data using their model (see </w:t>
      </w:r>
      <w:hyperlink r:id="rId8">
        <w:r w:rsidDel="00000000" w:rsidR="00000000" w:rsidRPr="00000000">
          <w:rPr>
            <w:color w:val="1155cc"/>
            <w:u w:val="single"/>
            <w:rtl w:val="0"/>
          </w:rPr>
          <w:t xml:space="preserve">https://harris.uchicago.edu/files/tanf_data_model_-_final.pdf</w:t>
        </w:r>
      </w:hyperlink>
      <w:r w:rsidDel="00000000" w:rsidR="00000000" w:rsidRPr="00000000">
        <w:rPr>
          <w:rtl w:val="0"/>
        </w:rPr>
        <w:t xml:space="preserve"> and </w:t>
      </w:r>
      <w:hyperlink r:id="rId9">
        <w:r w:rsidDel="00000000" w:rsidR="00000000" w:rsidRPr="00000000">
          <w:rPr>
            <w:color w:val="1155cc"/>
            <w:u w:val="single"/>
            <w:rtl w:val="0"/>
          </w:rPr>
          <w:t xml:space="preserve">https://chapinhall.github.io/FSSDC/sample_TANF_data/</w:t>
        </w:r>
      </w:hyperlink>
      <w:r w:rsidDel="00000000" w:rsidR="00000000" w:rsidRPr="00000000">
        <w:rPr>
          <w:rtl w:val="0"/>
        </w:rPr>
        <w:t xml:space="preserve">). Direct identifiers, such as addresses, names and SSN.</w:t>
      </w: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i w:val="1"/>
        </w:rPr>
      </w:pPr>
      <w:r w:rsidDel="00000000" w:rsidR="00000000" w:rsidRPr="00000000">
        <w:rPr>
          <w:i w:val="1"/>
          <w:rtl w:val="0"/>
        </w:rPr>
        <w:t xml:space="preserve">Person-Month Data: </w:t>
      </w:r>
    </w:p>
    <w:tbl>
      <w:tblPr>
        <w:tblStyle w:val="Table4"/>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0.306748466258"/>
        <w:gridCol w:w="1435.5828220858896"/>
        <w:gridCol w:w="5814.110429447854"/>
        <w:tblGridChange w:id="0">
          <w:tblGrid>
            <w:gridCol w:w="2110.306748466258"/>
            <w:gridCol w:w="1435.5828220858896"/>
            <w:gridCol w:w="5814.110429447854"/>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A">
            <w:pPr>
              <w:widowControl w:val="0"/>
              <w:rPr>
                <w:sz w:val="20"/>
                <w:szCs w:val="20"/>
              </w:rPr>
            </w:pPr>
            <w:r w:rsidDel="00000000" w:rsidR="00000000" w:rsidRPr="00000000">
              <w:rPr>
                <w:sz w:val="20"/>
                <w:szCs w:val="20"/>
                <w:rtl w:val="0"/>
              </w:rPr>
              <w:t xml:space="preserve">Field</w:t>
            </w:r>
            <w:r w:rsidDel="00000000" w:rsidR="00000000" w:rsidRPr="00000000">
              <w:rPr>
                <w:rtl w:val="0"/>
              </w:rPr>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4B">
            <w:pPr>
              <w:widowControl w:val="0"/>
              <w:rPr>
                <w:sz w:val="20"/>
                <w:szCs w:val="20"/>
              </w:rPr>
            </w:pPr>
            <w:r w:rsidDel="00000000" w:rsidR="00000000" w:rsidRPr="00000000">
              <w:rPr>
                <w:sz w:val="20"/>
                <w:szCs w:val="20"/>
                <w:rtl w:val="0"/>
              </w:rPr>
              <w:t xml:space="preserve">Type</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4C">
            <w:pPr>
              <w:spacing w:line="240" w:lineRule="auto"/>
              <w:rPr>
                <w:sz w:val="20"/>
                <w:szCs w:val="20"/>
              </w:rPr>
            </w:pPr>
            <w:r w:rsidDel="00000000" w:rsidR="00000000" w:rsidRPr="00000000">
              <w:rPr>
                <w:sz w:val="20"/>
                <w:szCs w:val="20"/>
                <w:rtl w:val="0"/>
              </w:rPr>
              <w:t xml:space="preserve">Description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D">
            <w:pPr>
              <w:widowControl w:val="0"/>
              <w:rPr>
                <w:sz w:val="20"/>
                <w:szCs w:val="20"/>
              </w:rPr>
            </w:pPr>
            <w:r w:rsidDel="00000000" w:rsidR="00000000" w:rsidRPr="00000000">
              <w:rPr>
                <w:sz w:val="20"/>
                <w:szCs w:val="20"/>
                <w:rtl w:val="0"/>
              </w:rPr>
              <w:t xml:space="preserve">SSN</w:t>
            </w:r>
            <w:r w:rsidDel="00000000" w:rsidR="00000000" w:rsidRPr="00000000">
              <w:rPr>
                <w:sz w:val="20"/>
                <w:szCs w:val="20"/>
                <w:rtl w:val="0"/>
              </w:rPr>
              <w:t xml:space="preserve"> HASHED</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4E">
            <w:pPr>
              <w:widowControl w:val="0"/>
              <w:rPr>
                <w:sz w:val="20"/>
                <w:szCs w:val="20"/>
              </w:rPr>
            </w:pPr>
            <w:r w:rsidDel="00000000" w:rsidR="00000000" w:rsidRPr="00000000">
              <w:rPr>
                <w:sz w:val="20"/>
                <w:szCs w:val="20"/>
                <w:rtl w:val="0"/>
              </w:rPr>
              <w:t xml:space="preserve">text</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4F">
            <w:pPr>
              <w:spacing w:line="240" w:lineRule="auto"/>
              <w:rPr>
                <w:sz w:val="20"/>
                <w:szCs w:val="20"/>
              </w:rPr>
            </w:pPr>
            <w:r w:rsidDel="00000000" w:rsidR="00000000" w:rsidRPr="00000000">
              <w:rPr>
                <w:sz w:val="20"/>
                <w:szCs w:val="20"/>
                <w:rtl w:val="0"/>
              </w:rPr>
              <w:t xml:space="preserve">Hashed Social Security Number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0">
            <w:pPr>
              <w:widowControl w:val="0"/>
              <w:rPr>
                <w:sz w:val="20"/>
                <w:szCs w:val="20"/>
              </w:rPr>
            </w:pPr>
            <w:r w:rsidDel="00000000" w:rsidR="00000000" w:rsidRPr="00000000">
              <w:rPr>
                <w:sz w:val="20"/>
                <w:szCs w:val="20"/>
                <w:rtl w:val="0"/>
              </w:rPr>
              <w:t xml:space="preserve">CASEID</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51">
            <w:pPr>
              <w:widowControl w:val="0"/>
              <w:rPr>
                <w:sz w:val="20"/>
                <w:szCs w:val="20"/>
              </w:rPr>
            </w:pPr>
            <w:r w:rsidDel="00000000" w:rsidR="00000000" w:rsidRPr="00000000">
              <w:rPr>
                <w:sz w:val="20"/>
                <w:szCs w:val="20"/>
                <w:rtl w:val="0"/>
              </w:rPr>
              <w:t xml:space="preserve">text</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52">
            <w:pPr>
              <w:spacing w:line="240" w:lineRule="auto"/>
              <w:rPr>
                <w:sz w:val="20"/>
                <w:szCs w:val="20"/>
              </w:rPr>
            </w:pPr>
            <w:r w:rsidDel="00000000" w:rsidR="00000000" w:rsidRPr="00000000">
              <w:rPr>
                <w:sz w:val="20"/>
                <w:szCs w:val="20"/>
                <w:rtl w:val="0"/>
              </w:rPr>
              <w:t xml:space="preserve">caseid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3">
            <w:pPr>
              <w:widowControl w:val="0"/>
              <w:rPr>
                <w:sz w:val="20"/>
                <w:szCs w:val="20"/>
              </w:rPr>
            </w:pPr>
            <w:r w:rsidDel="00000000" w:rsidR="00000000" w:rsidRPr="00000000">
              <w:rPr>
                <w:sz w:val="20"/>
                <w:szCs w:val="20"/>
                <w:rtl w:val="0"/>
              </w:rPr>
              <w:t xml:space="preserve">FIPS</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54">
            <w:pPr>
              <w:widowControl w:val="0"/>
              <w:rPr>
                <w:sz w:val="20"/>
                <w:szCs w:val="20"/>
              </w:rPr>
            </w:pPr>
            <w:r w:rsidDel="00000000" w:rsidR="00000000" w:rsidRPr="00000000">
              <w:rPr>
                <w:sz w:val="20"/>
                <w:szCs w:val="20"/>
                <w:rtl w:val="0"/>
              </w:rPr>
              <w:t xml:space="preserve">text</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55">
            <w:pPr>
              <w:spacing w:line="240" w:lineRule="auto"/>
              <w:rPr>
                <w:sz w:val="20"/>
                <w:szCs w:val="20"/>
              </w:rPr>
            </w:pPr>
            <w:r w:rsidDel="00000000" w:rsidR="00000000" w:rsidRPr="00000000">
              <w:rPr>
                <w:sz w:val="20"/>
                <w:szCs w:val="20"/>
                <w:rtl w:val="0"/>
              </w:rPr>
              <w:t xml:space="preserve">fips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6">
            <w:pPr>
              <w:widowControl w:val="0"/>
              <w:rPr>
                <w:sz w:val="20"/>
                <w:szCs w:val="20"/>
              </w:rPr>
            </w:pPr>
            <w:r w:rsidDel="00000000" w:rsidR="00000000" w:rsidRPr="00000000">
              <w:rPr>
                <w:sz w:val="20"/>
                <w:szCs w:val="20"/>
                <w:rtl w:val="0"/>
              </w:rPr>
              <w:t xml:space="preserve">MONTH</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57">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58">
            <w:pPr>
              <w:spacing w:line="240" w:lineRule="auto"/>
              <w:rPr>
                <w:sz w:val="20"/>
                <w:szCs w:val="20"/>
              </w:rPr>
            </w:pPr>
            <w:r w:rsidDel="00000000" w:rsidR="00000000" w:rsidRPr="00000000">
              <w:rPr>
                <w:sz w:val="20"/>
                <w:szCs w:val="20"/>
                <w:rtl w:val="0"/>
              </w:rPr>
              <w:t xml:space="preserve">reporting month</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9">
            <w:pPr>
              <w:widowControl w:val="0"/>
              <w:rPr>
                <w:sz w:val="20"/>
                <w:szCs w:val="20"/>
              </w:rPr>
            </w:pPr>
            <w:r w:rsidDel="00000000" w:rsidR="00000000" w:rsidRPr="00000000">
              <w:rPr>
                <w:sz w:val="20"/>
                <w:szCs w:val="20"/>
                <w:rtl w:val="0"/>
              </w:rPr>
              <w:t xml:space="preserve">TANF</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5A">
            <w:pPr>
              <w:widowControl w:val="0"/>
              <w:rPr>
                <w:sz w:val="20"/>
                <w:szCs w:val="20"/>
              </w:rPr>
            </w:pPr>
            <w:r w:rsidDel="00000000" w:rsidR="00000000" w:rsidRPr="00000000">
              <w:rPr>
                <w:sz w:val="20"/>
                <w:szCs w:val="20"/>
                <w:rtl w:val="0"/>
              </w:rPr>
              <w:t xml:space="preserve">Boolean</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5B">
            <w:pPr>
              <w:spacing w:line="240" w:lineRule="auto"/>
              <w:rPr>
                <w:sz w:val="20"/>
                <w:szCs w:val="20"/>
              </w:rPr>
            </w:pPr>
            <w:r w:rsidDel="00000000" w:rsidR="00000000" w:rsidRPr="00000000">
              <w:rPr>
                <w:sz w:val="20"/>
                <w:szCs w:val="20"/>
                <w:rtl w:val="0"/>
              </w:rPr>
              <w:t xml:space="preserve">Boolean indicating if this person received TANF this month</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C">
            <w:pPr>
              <w:widowControl w:val="0"/>
              <w:rPr>
                <w:sz w:val="20"/>
                <w:szCs w:val="20"/>
              </w:rPr>
            </w:pPr>
            <w:r w:rsidDel="00000000" w:rsidR="00000000" w:rsidRPr="00000000">
              <w:rPr>
                <w:sz w:val="20"/>
                <w:szCs w:val="20"/>
                <w:rtl w:val="0"/>
              </w:rPr>
              <w:t xml:space="preserve">SSP</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5D">
            <w:pPr>
              <w:widowControl w:val="0"/>
              <w:rPr>
                <w:sz w:val="20"/>
                <w:szCs w:val="20"/>
              </w:rPr>
            </w:pPr>
            <w:r w:rsidDel="00000000" w:rsidR="00000000" w:rsidRPr="00000000">
              <w:rPr>
                <w:sz w:val="20"/>
                <w:szCs w:val="20"/>
                <w:rtl w:val="0"/>
              </w:rPr>
              <w:t xml:space="preserve">Boolean</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5E">
            <w:pPr>
              <w:spacing w:line="240" w:lineRule="auto"/>
              <w:rPr>
                <w:sz w:val="20"/>
                <w:szCs w:val="20"/>
              </w:rPr>
            </w:pPr>
            <w:r w:rsidDel="00000000" w:rsidR="00000000" w:rsidRPr="00000000">
              <w:rPr>
                <w:sz w:val="20"/>
                <w:szCs w:val="20"/>
                <w:rtl w:val="0"/>
              </w:rPr>
              <w:t xml:space="preserve">Boolean indicating if this person received ssp this month</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F">
            <w:pPr>
              <w:widowControl w:val="0"/>
              <w:rPr>
                <w:sz w:val="20"/>
                <w:szCs w:val="20"/>
              </w:rPr>
            </w:pPr>
            <w:r w:rsidDel="00000000" w:rsidR="00000000" w:rsidRPr="00000000">
              <w:rPr>
                <w:sz w:val="20"/>
                <w:szCs w:val="20"/>
                <w:rtl w:val="0"/>
              </w:rPr>
              <w:t xml:space="preserve">TANF_start</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60">
            <w:pPr>
              <w:widowControl w:val="0"/>
              <w:rPr>
                <w:sz w:val="20"/>
                <w:szCs w:val="20"/>
              </w:rPr>
            </w:pPr>
            <w:r w:rsidDel="00000000" w:rsidR="00000000" w:rsidRPr="00000000">
              <w:rPr>
                <w:sz w:val="20"/>
                <w:szCs w:val="20"/>
                <w:rtl w:val="0"/>
              </w:rPr>
              <w:t xml:space="preserve">date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61">
            <w:pPr>
              <w:spacing w:line="240" w:lineRule="auto"/>
              <w:rPr>
                <w:sz w:val="20"/>
                <w:szCs w:val="20"/>
              </w:rPr>
            </w:pPr>
            <w:r w:rsidDel="00000000" w:rsidR="00000000" w:rsidRPr="00000000">
              <w:rPr>
                <w:sz w:val="20"/>
                <w:szCs w:val="20"/>
                <w:rtl w:val="0"/>
              </w:rPr>
              <w:t xml:space="preserve">Boolean indicating if this record is the first in a TANF spell</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2">
            <w:pPr>
              <w:widowControl w:val="0"/>
              <w:rPr>
                <w:sz w:val="20"/>
                <w:szCs w:val="20"/>
              </w:rPr>
            </w:pPr>
            <w:r w:rsidDel="00000000" w:rsidR="00000000" w:rsidRPr="00000000">
              <w:rPr>
                <w:sz w:val="20"/>
                <w:szCs w:val="20"/>
                <w:rtl w:val="0"/>
              </w:rPr>
              <w:t xml:space="preserve">TANF_end</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63">
            <w:pPr>
              <w:widowControl w:val="0"/>
              <w:rPr>
                <w:sz w:val="20"/>
                <w:szCs w:val="20"/>
              </w:rPr>
            </w:pPr>
            <w:r w:rsidDel="00000000" w:rsidR="00000000" w:rsidRPr="00000000">
              <w:rPr>
                <w:sz w:val="20"/>
                <w:szCs w:val="20"/>
                <w:rtl w:val="0"/>
              </w:rPr>
              <w:t xml:space="preserve">date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64">
            <w:pPr>
              <w:spacing w:line="240" w:lineRule="auto"/>
              <w:rPr>
                <w:sz w:val="20"/>
                <w:szCs w:val="20"/>
              </w:rPr>
            </w:pPr>
            <w:r w:rsidDel="00000000" w:rsidR="00000000" w:rsidRPr="00000000">
              <w:rPr>
                <w:sz w:val="20"/>
                <w:szCs w:val="20"/>
                <w:rtl w:val="0"/>
              </w:rPr>
              <w:t xml:space="preserve">Boolean indicating this record is the last in a TANF spell.</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5">
            <w:pPr>
              <w:widowControl w:val="0"/>
              <w:rPr>
                <w:sz w:val="20"/>
                <w:szCs w:val="20"/>
              </w:rPr>
            </w:pPr>
            <w:r w:rsidDel="00000000" w:rsidR="00000000" w:rsidRPr="00000000">
              <w:rPr>
                <w:sz w:val="20"/>
                <w:szCs w:val="20"/>
                <w:rtl w:val="0"/>
              </w:rPr>
              <w:t xml:space="preserve">TANF_spell_months</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66">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67">
            <w:pPr>
              <w:spacing w:line="240" w:lineRule="auto"/>
              <w:rPr>
                <w:sz w:val="20"/>
                <w:szCs w:val="20"/>
              </w:rPr>
            </w:pPr>
            <w:r w:rsidDel="00000000" w:rsidR="00000000" w:rsidRPr="00000000">
              <w:rPr>
                <w:sz w:val="20"/>
                <w:szCs w:val="20"/>
                <w:rtl w:val="0"/>
              </w:rPr>
              <w:t xml:space="preserve">Running counter of months in this TANF spell.</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8">
            <w:pPr>
              <w:widowControl w:val="0"/>
              <w:rPr>
                <w:sz w:val="20"/>
                <w:szCs w:val="20"/>
              </w:rPr>
            </w:pPr>
            <w:r w:rsidDel="00000000" w:rsidR="00000000" w:rsidRPr="00000000">
              <w:rPr>
                <w:sz w:val="20"/>
                <w:szCs w:val="20"/>
                <w:rtl w:val="0"/>
              </w:rPr>
              <w:t xml:space="preserve">TANF_total_months</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69">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6A">
            <w:pPr>
              <w:spacing w:line="240" w:lineRule="auto"/>
              <w:rPr>
                <w:sz w:val="20"/>
                <w:szCs w:val="20"/>
              </w:rPr>
            </w:pPr>
            <w:r w:rsidDel="00000000" w:rsidR="00000000" w:rsidRPr="00000000">
              <w:rPr>
                <w:sz w:val="20"/>
                <w:szCs w:val="20"/>
                <w:rtl w:val="0"/>
              </w:rPr>
              <w:t xml:space="preserve">Running counter of months in all TANF spells.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B">
            <w:pPr>
              <w:widowControl w:val="0"/>
              <w:rPr>
                <w:sz w:val="20"/>
                <w:szCs w:val="20"/>
              </w:rPr>
            </w:pPr>
            <w:r w:rsidDel="00000000" w:rsidR="00000000" w:rsidRPr="00000000">
              <w:rPr>
                <w:sz w:val="20"/>
                <w:szCs w:val="20"/>
                <w:rtl w:val="0"/>
              </w:rPr>
              <w:t xml:space="preserve">Ssp_start</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6C">
            <w:pPr>
              <w:widowControl w:val="0"/>
              <w:rPr>
                <w:sz w:val="20"/>
                <w:szCs w:val="20"/>
              </w:rPr>
            </w:pPr>
            <w:r w:rsidDel="00000000" w:rsidR="00000000" w:rsidRPr="00000000">
              <w:rPr>
                <w:sz w:val="20"/>
                <w:szCs w:val="20"/>
                <w:rtl w:val="0"/>
              </w:rPr>
              <w:t xml:space="preserve">date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6D">
            <w:pPr>
              <w:spacing w:line="240" w:lineRule="auto"/>
              <w:rPr>
                <w:sz w:val="20"/>
                <w:szCs w:val="20"/>
              </w:rPr>
            </w:pPr>
            <w:r w:rsidDel="00000000" w:rsidR="00000000" w:rsidRPr="00000000">
              <w:rPr>
                <w:sz w:val="20"/>
                <w:szCs w:val="20"/>
                <w:rtl w:val="0"/>
              </w:rPr>
              <w:t xml:space="preserve">Boolean indicating if this record is the first in a ssp spell.</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E">
            <w:pPr>
              <w:widowControl w:val="0"/>
              <w:rPr>
                <w:sz w:val="20"/>
                <w:szCs w:val="20"/>
              </w:rPr>
            </w:pPr>
            <w:r w:rsidDel="00000000" w:rsidR="00000000" w:rsidRPr="00000000">
              <w:rPr>
                <w:sz w:val="20"/>
                <w:szCs w:val="20"/>
                <w:rtl w:val="0"/>
              </w:rPr>
              <w:t xml:space="preserve">Ssp_end</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6F">
            <w:pPr>
              <w:widowControl w:val="0"/>
              <w:rPr>
                <w:sz w:val="20"/>
                <w:szCs w:val="20"/>
              </w:rPr>
            </w:pPr>
            <w:r w:rsidDel="00000000" w:rsidR="00000000" w:rsidRPr="00000000">
              <w:rPr>
                <w:sz w:val="20"/>
                <w:szCs w:val="20"/>
                <w:rtl w:val="0"/>
              </w:rPr>
              <w:t xml:space="preserve">date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70">
            <w:pPr>
              <w:spacing w:line="240" w:lineRule="auto"/>
              <w:rPr>
                <w:sz w:val="20"/>
                <w:szCs w:val="20"/>
              </w:rPr>
            </w:pPr>
            <w:r w:rsidDel="00000000" w:rsidR="00000000" w:rsidRPr="00000000">
              <w:rPr>
                <w:sz w:val="20"/>
                <w:szCs w:val="20"/>
                <w:rtl w:val="0"/>
              </w:rPr>
              <w:t xml:space="preserve">Boolean indicating if this record is the last in an ssp spell.</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1">
            <w:pPr>
              <w:widowControl w:val="0"/>
              <w:rPr>
                <w:sz w:val="20"/>
                <w:szCs w:val="20"/>
              </w:rPr>
            </w:pPr>
            <w:r w:rsidDel="00000000" w:rsidR="00000000" w:rsidRPr="00000000">
              <w:rPr>
                <w:sz w:val="20"/>
                <w:szCs w:val="20"/>
                <w:rtl w:val="0"/>
              </w:rPr>
              <w:t xml:space="preserve">Ssp_spell_months</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72">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73">
            <w:pPr>
              <w:spacing w:line="240" w:lineRule="auto"/>
              <w:rPr>
                <w:sz w:val="20"/>
                <w:szCs w:val="20"/>
              </w:rPr>
            </w:pPr>
            <w:r w:rsidDel="00000000" w:rsidR="00000000" w:rsidRPr="00000000">
              <w:rPr>
                <w:sz w:val="20"/>
                <w:szCs w:val="20"/>
                <w:rtl w:val="0"/>
              </w:rPr>
              <w:t xml:space="preserve">Running counter of months in this ssp spell</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4">
            <w:pPr>
              <w:widowControl w:val="0"/>
              <w:rPr>
                <w:sz w:val="20"/>
                <w:szCs w:val="20"/>
              </w:rPr>
            </w:pPr>
            <w:r w:rsidDel="00000000" w:rsidR="00000000" w:rsidRPr="00000000">
              <w:rPr>
                <w:sz w:val="20"/>
                <w:szCs w:val="20"/>
                <w:rtl w:val="0"/>
              </w:rPr>
              <w:t xml:space="preserve">Ssp_total_months</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75">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76">
            <w:pPr>
              <w:spacing w:line="240" w:lineRule="auto"/>
              <w:rPr>
                <w:sz w:val="20"/>
                <w:szCs w:val="20"/>
              </w:rPr>
            </w:pPr>
            <w:r w:rsidDel="00000000" w:rsidR="00000000" w:rsidRPr="00000000">
              <w:rPr>
                <w:sz w:val="20"/>
                <w:szCs w:val="20"/>
                <w:rtl w:val="0"/>
              </w:rPr>
              <w:t xml:space="preserve">Running counter of months in all ssp spells.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7">
            <w:pPr>
              <w:widowControl w:val="0"/>
              <w:rPr>
                <w:sz w:val="20"/>
                <w:szCs w:val="20"/>
              </w:rPr>
            </w:pPr>
            <w:r w:rsidDel="00000000" w:rsidR="00000000" w:rsidRPr="00000000">
              <w:rPr>
                <w:sz w:val="20"/>
                <w:szCs w:val="20"/>
                <w:rtl w:val="0"/>
              </w:rPr>
              <w:t xml:space="preserve">Benefit_start</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78">
            <w:pPr>
              <w:widowControl w:val="0"/>
              <w:rPr>
                <w:sz w:val="20"/>
                <w:szCs w:val="20"/>
              </w:rPr>
            </w:pPr>
            <w:r w:rsidDel="00000000" w:rsidR="00000000" w:rsidRPr="00000000">
              <w:rPr>
                <w:sz w:val="20"/>
                <w:szCs w:val="20"/>
                <w:rtl w:val="0"/>
              </w:rPr>
              <w:t xml:space="preserve">date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79">
            <w:pPr>
              <w:spacing w:line="240" w:lineRule="auto"/>
              <w:rPr>
                <w:sz w:val="20"/>
                <w:szCs w:val="20"/>
              </w:rPr>
            </w:pPr>
            <w:r w:rsidDel="00000000" w:rsidR="00000000" w:rsidRPr="00000000">
              <w:rPr>
                <w:sz w:val="20"/>
                <w:szCs w:val="20"/>
                <w:rtl w:val="0"/>
              </w:rPr>
              <w:t xml:space="preserve">Boolean indicating if this record is the first in a spell for either benefit.</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A">
            <w:pPr>
              <w:widowControl w:val="0"/>
              <w:rPr>
                <w:sz w:val="20"/>
                <w:szCs w:val="20"/>
              </w:rPr>
            </w:pPr>
            <w:r w:rsidDel="00000000" w:rsidR="00000000" w:rsidRPr="00000000">
              <w:rPr>
                <w:sz w:val="20"/>
                <w:szCs w:val="20"/>
                <w:rtl w:val="0"/>
              </w:rPr>
              <w:t xml:space="preserve">Benefit_end</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7B">
            <w:pPr>
              <w:widowControl w:val="0"/>
              <w:rPr>
                <w:sz w:val="20"/>
                <w:szCs w:val="20"/>
              </w:rPr>
            </w:pPr>
            <w:r w:rsidDel="00000000" w:rsidR="00000000" w:rsidRPr="00000000">
              <w:rPr>
                <w:sz w:val="20"/>
                <w:szCs w:val="20"/>
                <w:rtl w:val="0"/>
              </w:rPr>
              <w:t xml:space="preserve">date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7C">
            <w:pPr>
              <w:spacing w:line="240" w:lineRule="auto"/>
              <w:rPr>
                <w:sz w:val="20"/>
                <w:szCs w:val="20"/>
              </w:rPr>
            </w:pPr>
            <w:r w:rsidDel="00000000" w:rsidR="00000000" w:rsidRPr="00000000">
              <w:rPr>
                <w:sz w:val="20"/>
                <w:szCs w:val="20"/>
                <w:rtl w:val="0"/>
              </w:rPr>
              <w:t xml:space="preserve">Boolean indicating if this record is the last in a spell for either benefit.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D">
            <w:pPr>
              <w:widowControl w:val="0"/>
              <w:rPr>
                <w:sz w:val="20"/>
                <w:szCs w:val="20"/>
              </w:rPr>
            </w:pPr>
            <w:r w:rsidDel="00000000" w:rsidR="00000000" w:rsidRPr="00000000">
              <w:rPr>
                <w:sz w:val="20"/>
                <w:szCs w:val="20"/>
                <w:rtl w:val="0"/>
              </w:rPr>
              <w:t xml:space="preserve">Benefit_spell_months</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7E">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7F">
            <w:pPr>
              <w:spacing w:line="240" w:lineRule="auto"/>
              <w:rPr>
                <w:sz w:val="20"/>
                <w:szCs w:val="20"/>
              </w:rPr>
            </w:pPr>
            <w:r w:rsidDel="00000000" w:rsidR="00000000" w:rsidRPr="00000000">
              <w:rPr>
                <w:sz w:val="20"/>
                <w:szCs w:val="20"/>
                <w:rtl w:val="0"/>
              </w:rPr>
              <w:t xml:space="preserve">Running counter of months in this spell for either benefit.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0">
            <w:pPr>
              <w:widowControl w:val="0"/>
              <w:rPr>
                <w:sz w:val="20"/>
                <w:szCs w:val="20"/>
              </w:rPr>
            </w:pPr>
            <w:r w:rsidDel="00000000" w:rsidR="00000000" w:rsidRPr="00000000">
              <w:rPr>
                <w:sz w:val="20"/>
                <w:szCs w:val="20"/>
                <w:rtl w:val="0"/>
              </w:rPr>
              <w:t xml:space="preserve">Benefit_total_moths</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81">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82">
            <w:pPr>
              <w:spacing w:line="240" w:lineRule="auto"/>
              <w:rPr>
                <w:sz w:val="20"/>
                <w:szCs w:val="20"/>
              </w:rPr>
            </w:pPr>
            <w:r w:rsidDel="00000000" w:rsidR="00000000" w:rsidRPr="00000000">
              <w:rPr>
                <w:sz w:val="20"/>
                <w:szCs w:val="20"/>
                <w:rtl w:val="0"/>
              </w:rPr>
              <w:t xml:space="preserve">Running counter of months in all either benefit spells.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3">
            <w:pPr>
              <w:widowControl w:val="0"/>
              <w:rPr>
                <w:sz w:val="20"/>
                <w:szCs w:val="20"/>
              </w:rPr>
            </w:pPr>
            <w:r w:rsidDel="00000000" w:rsidR="00000000" w:rsidRPr="00000000">
              <w:rPr>
                <w:sz w:val="20"/>
                <w:szCs w:val="20"/>
                <w:rtl w:val="0"/>
              </w:rPr>
              <w:t xml:space="preserve">AFFIL</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84">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85">
            <w:pPr>
              <w:spacing w:line="240" w:lineRule="auto"/>
              <w:rPr>
                <w:sz w:val="20"/>
                <w:szCs w:val="20"/>
              </w:rPr>
            </w:pPr>
            <w:r w:rsidDel="00000000" w:rsidR="00000000" w:rsidRPr="00000000">
              <w:rPr>
                <w:sz w:val="20"/>
                <w:szCs w:val="20"/>
                <w:rtl w:val="0"/>
              </w:rPr>
              <w:t xml:space="preserve">Family Affiliation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6">
            <w:pPr>
              <w:widowControl w:val="0"/>
              <w:rPr>
                <w:sz w:val="20"/>
                <w:szCs w:val="20"/>
              </w:rPr>
            </w:pPr>
            <w:r w:rsidDel="00000000" w:rsidR="00000000" w:rsidRPr="00000000">
              <w:rPr>
                <w:sz w:val="20"/>
                <w:szCs w:val="20"/>
                <w:rtl w:val="0"/>
              </w:rPr>
              <w:t xml:space="preserve">NCP</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87">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88">
            <w:pPr>
              <w:spacing w:line="240" w:lineRule="auto"/>
              <w:rPr>
                <w:sz w:val="20"/>
                <w:szCs w:val="20"/>
              </w:rPr>
            </w:pPr>
            <w:r w:rsidDel="00000000" w:rsidR="00000000" w:rsidRPr="00000000">
              <w:rPr>
                <w:sz w:val="20"/>
                <w:szCs w:val="20"/>
                <w:rtl w:val="0"/>
              </w:rPr>
              <w:t xml:space="preserve">Noncustodial Parent Indicator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9">
            <w:pPr>
              <w:widowControl w:val="0"/>
              <w:rPr>
                <w:sz w:val="20"/>
                <w:szCs w:val="20"/>
              </w:rPr>
            </w:pPr>
            <w:r w:rsidDel="00000000" w:rsidR="00000000" w:rsidRPr="00000000">
              <w:rPr>
                <w:sz w:val="20"/>
                <w:szCs w:val="20"/>
                <w:rtl w:val="0"/>
              </w:rPr>
              <w:t xml:space="preserve">DOB</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8A">
            <w:pPr>
              <w:widowControl w:val="0"/>
              <w:rPr>
                <w:sz w:val="20"/>
                <w:szCs w:val="20"/>
              </w:rPr>
            </w:pPr>
            <w:r w:rsidDel="00000000" w:rsidR="00000000" w:rsidRPr="00000000">
              <w:rPr>
                <w:sz w:val="20"/>
                <w:szCs w:val="20"/>
                <w:rtl w:val="0"/>
              </w:rPr>
              <w:t xml:space="preserve">date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8B">
            <w:pPr>
              <w:spacing w:line="240" w:lineRule="auto"/>
              <w:rPr>
                <w:sz w:val="20"/>
                <w:szCs w:val="20"/>
              </w:rPr>
            </w:pPr>
            <w:r w:rsidDel="00000000" w:rsidR="00000000" w:rsidRPr="00000000">
              <w:rPr>
                <w:sz w:val="20"/>
                <w:szCs w:val="20"/>
                <w:rtl w:val="0"/>
              </w:rPr>
              <w:t xml:space="preserve">Date of Birth</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C">
            <w:pPr>
              <w:widowControl w:val="0"/>
              <w:rPr>
                <w:sz w:val="20"/>
                <w:szCs w:val="20"/>
              </w:rPr>
            </w:pPr>
            <w:r w:rsidDel="00000000" w:rsidR="00000000" w:rsidRPr="00000000">
              <w:rPr>
                <w:sz w:val="20"/>
                <w:szCs w:val="20"/>
                <w:rtl w:val="0"/>
              </w:rPr>
              <w:t xml:space="preserve">HISPAN</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8D">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8E">
            <w:pPr>
              <w:spacing w:line="240" w:lineRule="auto"/>
              <w:rPr>
                <w:sz w:val="20"/>
                <w:szCs w:val="20"/>
              </w:rPr>
            </w:pPr>
            <w:r w:rsidDel="00000000" w:rsidR="00000000" w:rsidRPr="00000000">
              <w:rPr>
                <w:sz w:val="20"/>
                <w:szCs w:val="20"/>
                <w:rtl w:val="0"/>
              </w:rPr>
              <w:t xml:space="preserve">Race/Ethnicity - Hispanic or Latino (1=Yes, 2=No)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F">
            <w:pPr>
              <w:widowControl w:val="0"/>
              <w:rPr>
                <w:sz w:val="20"/>
                <w:szCs w:val="20"/>
              </w:rPr>
            </w:pPr>
            <w:r w:rsidDel="00000000" w:rsidR="00000000" w:rsidRPr="00000000">
              <w:rPr>
                <w:sz w:val="20"/>
                <w:szCs w:val="20"/>
                <w:rtl w:val="0"/>
              </w:rPr>
              <w:t xml:space="preserve">NATIVE</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90">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91">
            <w:pPr>
              <w:spacing w:line="240" w:lineRule="auto"/>
              <w:rPr>
                <w:sz w:val="20"/>
                <w:szCs w:val="20"/>
              </w:rPr>
            </w:pPr>
            <w:r w:rsidDel="00000000" w:rsidR="00000000" w:rsidRPr="00000000">
              <w:rPr>
                <w:sz w:val="20"/>
                <w:szCs w:val="20"/>
                <w:rtl w:val="0"/>
              </w:rPr>
              <w:t xml:space="preserve">Race/Ethnicity - American Indian or Alaska Native (1=Yes, 2=No)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2">
            <w:pPr>
              <w:widowControl w:val="0"/>
              <w:rPr>
                <w:sz w:val="20"/>
                <w:szCs w:val="20"/>
              </w:rPr>
            </w:pPr>
            <w:r w:rsidDel="00000000" w:rsidR="00000000" w:rsidRPr="00000000">
              <w:rPr>
                <w:sz w:val="20"/>
                <w:szCs w:val="20"/>
                <w:rtl w:val="0"/>
              </w:rPr>
              <w:t xml:space="preserve">ASIAN</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93">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94">
            <w:pPr>
              <w:spacing w:line="240" w:lineRule="auto"/>
              <w:rPr>
                <w:sz w:val="20"/>
                <w:szCs w:val="20"/>
              </w:rPr>
            </w:pPr>
            <w:r w:rsidDel="00000000" w:rsidR="00000000" w:rsidRPr="00000000">
              <w:rPr>
                <w:sz w:val="20"/>
                <w:szCs w:val="20"/>
                <w:rtl w:val="0"/>
              </w:rPr>
              <w:t xml:space="preserve">Race/Ethnicity - Asian (1=Yes, 2=No)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5">
            <w:pPr>
              <w:widowControl w:val="0"/>
              <w:rPr>
                <w:sz w:val="20"/>
                <w:szCs w:val="20"/>
              </w:rPr>
            </w:pPr>
            <w:r w:rsidDel="00000000" w:rsidR="00000000" w:rsidRPr="00000000">
              <w:rPr>
                <w:sz w:val="20"/>
                <w:szCs w:val="20"/>
                <w:rtl w:val="0"/>
              </w:rPr>
              <w:t xml:space="preserve">BLACK</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96">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97">
            <w:pPr>
              <w:spacing w:line="240" w:lineRule="auto"/>
              <w:rPr>
                <w:sz w:val="20"/>
                <w:szCs w:val="20"/>
              </w:rPr>
            </w:pPr>
            <w:r w:rsidDel="00000000" w:rsidR="00000000" w:rsidRPr="00000000">
              <w:rPr>
                <w:sz w:val="20"/>
                <w:szCs w:val="20"/>
                <w:rtl w:val="0"/>
              </w:rPr>
              <w:t xml:space="preserve">Race/Ethnicity - Black or African American (1=Yes, 2=No)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8">
            <w:pPr>
              <w:widowControl w:val="0"/>
              <w:rPr>
                <w:sz w:val="20"/>
                <w:szCs w:val="20"/>
              </w:rPr>
            </w:pPr>
            <w:r w:rsidDel="00000000" w:rsidR="00000000" w:rsidRPr="00000000">
              <w:rPr>
                <w:sz w:val="20"/>
                <w:szCs w:val="20"/>
                <w:rtl w:val="0"/>
              </w:rPr>
              <w:t xml:space="preserve">HAWAIA</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99">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9A">
            <w:pPr>
              <w:spacing w:line="240" w:lineRule="auto"/>
              <w:rPr>
                <w:sz w:val="20"/>
                <w:szCs w:val="20"/>
              </w:rPr>
            </w:pPr>
            <w:r w:rsidDel="00000000" w:rsidR="00000000" w:rsidRPr="00000000">
              <w:rPr>
                <w:sz w:val="20"/>
                <w:szCs w:val="20"/>
                <w:rtl w:val="0"/>
              </w:rPr>
              <w:t xml:space="preserve">Race/Ethnicity - Native Hawaiian or Other Pacific Islander (1=Yes, 2=No)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B">
            <w:pPr>
              <w:widowControl w:val="0"/>
              <w:rPr>
                <w:sz w:val="20"/>
                <w:szCs w:val="20"/>
              </w:rPr>
            </w:pPr>
            <w:r w:rsidDel="00000000" w:rsidR="00000000" w:rsidRPr="00000000">
              <w:rPr>
                <w:sz w:val="20"/>
                <w:szCs w:val="20"/>
                <w:rtl w:val="0"/>
              </w:rPr>
              <w:t xml:space="preserve">WHITE</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9C">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9D">
            <w:pPr>
              <w:spacing w:line="240" w:lineRule="auto"/>
              <w:rPr>
                <w:sz w:val="20"/>
                <w:szCs w:val="20"/>
              </w:rPr>
            </w:pPr>
            <w:r w:rsidDel="00000000" w:rsidR="00000000" w:rsidRPr="00000000">
              <w:rPr>
                <w:sz w:val="20"/>
                <w:szCs w:val="20"/>
                <w:rtl w:val="0"/>
              </w:rPr>
              <w:t xml:space="preserve">Race/Ethnicity - White (1=Yes, 2=No)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E">
            <w:pPr>
              <w:widowControl w:val="0"/>
              <w:rPr>
                <w:sz w:val="20"/>
                <w:szCs w:val="20"/>
              </w:rPr>
            </w:pPr>
            <w:r w:rsidDel="00000000" w:rsidR="00000000" w:rsidRPr="00000000">
              <w:rPr>
                <w:sz w:val="20"/>
                <w:szCs w:val="20"/>
                <w:rtl w:val="0"/>
              </w:rPr>
              <w:t xml:space="preserve">GENDER</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9F">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A0">
            <w:pPr>
              <w:spacing w:line="240" w:lineRule="auto"/>
              <w:rPr>
                <w:sz w:val="20"/>
                <w:szCs w:val="20"/>
              </w:rPr>
            </w:pPr>
            <w:r w:rsidDel="00000000" w:rsidR="00000000" w:rsidRPr="00000000">
              <w:rPr>
                <w:sz w:val="20"/>
                <w:szCs w:val="20"/>
                <w:rtl w:val="0"/>
              </w:rPr>
              <w:t xml:space="preserve">Gender (1=Male, 2=Female)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1">
            <w:pPr>
              <w:widowControl w:val="0"/>
              <w:rPr>
                <w:sz w:val="20"/>
                <w:szCs w:val="20"/>
              </w:rPr>
            </w:pPr>
            <w:r w:rsidDel="00000000" w:rsidR="00000000" w:rsidRPr="00000000">
              <w:rPr>
                <w:sz w:val="20"/>
                <w:szCs w:val="20"/>
                <w:rtl w:val="0"/>
              </w:rPr>
              <w:t xml:space="preserve">DSABLA</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A2">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A3">
            <w:pPr>
              <w:spacing w:line="240" w:lineRule="auto"/>
              <w:rPr>
                <w:sz w:val="20"/>
                <w:szCs w:val="20"/>
              </w:rPr>
            </w:pPr>
            <w:r w:rsidDel="00000000" w:rsidR="00000000" w:rsidRPr="00000000">
              <w:rPr>
                <w:sz w:val="20"/>
                <w:szCs w:val="20"/>
                <w:rtl w:val="0"/>
              </w:rPr>
              <w:t xml:space="preserve">Receives Federal Disability Insurance Benefits Under the Social Security OASDI Program (Title II of the Social Security Act) (1=Yes, 2=No)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4">
            <w:pPr>
              <w:widowControl w:val="0"/>
              <w:rPr>
                <w:sz w:val="20"/>
                <w:szCs w:val="20"/>
              </w:rPr>
            </w:pPr>
            <w:r w:rsidDel="00000000" w:rsidR="00000000" w:rsidRPr="00000000">
              <w:rPr>
                <w:sz w:val="20"/>
                <w:szCs w:val="20"/>
                <w:rtl w:val="0"/>
              </w:rPr>
              <w:t xml:space="preserve">DSABLB</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A5">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A6">
            <w:pPr>
              <w:spacing w:line="240" w:lineRule="auto"/>
              <w:rPr>
                <w:sz w:val="20"/>
                <w:szCs w:val="20"/>
              </w:rPr>
            </w:pPr>
            <w:r w:rsidDel="00000000" w:rsidR="00000000" w:rsidRPr="00000000">
              <w:rPr>
                <w:sz w:val="20"/>
                <w:szCs w:val="20"/>
                <w:rtl w:val="0"/>
              </w:rPr>
              <w:t xml:space="preserve">Receives Benefits Based on Federal Disability Status Under Non-Social Security Act Programs (1=Yes, 2=No)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7">
            <w:pPr>
              <w:widowControl w:val="0"/>
              <w:rPr>
                <w:sz w:val="20"/>
                <w:szCs w:val="20"/>
              </w:rPr>
            </w:pPr>
            <w:r w:rsidDel="00000000" w:rsidR="00000000" w:rsidRPr="00000000">
              <w:rPr>
                <w:sz w:val="20"/>
                <w:szCs w:val="20"/>
                <w:rtl w:val="0"/>
              </w:rPr>
              <w:t xml:space="preserve">DSABLC</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A8">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A9">
            <w:pPr>
              <w:spacing w:line="240" w:lineRule="auto"/>
              <w:rPr>
                <w:sz w:val="20"/>
                <w:szCs w:val="20"/>
              </w:rPr>
            </w:pPr>
            <w:r w:rsidDel="00000000" w:rsidR="00000000" w:rsidRPr="00000000">
              <w:rPr>
                <w:sz w:val="20"/>
                <w:szCs w:val="20"/>
                <w:rtl w:val="0"/>
              </w:rPr>
              <w:t xml:space="preserve">Receives Aid to the Permanently and Totally Disabled Under Title XIV-APDT of the Social Security Act (1=Yes, 2=No)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A">
            <w:pPr>
              <w:widowControl w:val="0"/>
              <w:rPr>
                <w:sz w:val="20"/>
                <w:szCs w:val="20"/>
              </w:rPr>
            </w:pPr>
            <w:r w:rsidDel="00000000" w:rsidR="00000000" w:rsidRPr="00000000">
              <w:rPr>
                <w:sz w:val="20"/>
                <w:szCs w:val="20"/>
                <w:rtl w:val="0"/>
              </w:rPr>
              <w:t xml:space="preserve">DSABLD</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AB">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AC">
            <w:pPr>
              <w:spacing w:line="240" w:lineRule="auto"/>
              <w:rPr>
                <w:sz w:val="20"/>
                <w:szCs w:val="20"/>
              </w:rPr>
            </w:pPr>
            <w:r w:rsidDel="00000000" w:rsidR="00000000" w:rsidRPr="00000000">
              <w:rPr>
                <w:sz w:val="20"/>
                <w:szCs w:val="20"/>
                <w:rtl w:val="0"/>
              </w:rPr>
              <w:t xml:space="preserve">Receives Aid to the Aged, Blind, and Disabled Under Title XVI-AABD of the Social Security Act (1=Yes, 2=No)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D">
            <w:pPr>
              <w:widowControl w:val="0"/>
              <w:rPr>
                <w:sz w:val="20"/>
                <w:szCs w:val="20"/>
              </w:rPr>
            </w:pPr>
            <w:r w:rsidDel="00000000" w:rsidR="00000000" w:rsidRPr="00000000">
              <w:rPr>
                <w:sz w:val="20"/>
                <w:szCs w:val="20"/>
                <w:rtl w:val="0"/>
              </w:rPr>
              <w:t xml:space="preserve">DSABLE</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AE">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AF">
            <w:pPr>
              <w:spacing w:line="240" w:lineRule="auto"/>
              <w:rPr>
                <w:sz w:val="20"/>
                <w:szCs w:val="20"/>
              </w:rPr>
            </w:pPr>
            <w:r w:rsidDel="00000000" w:rsidR="00000000" w:rsidRPr="00000000">
              <w:rPr>
                <w:sz w:val="20"/>
                <w:szCs w:val="20"/>
                <w:rtl w:val="0"/>
              </w:rPr>
              <w:t xml:space="preserve">Receives Supplemental Security Income Under Title XVI-SSI of the Social Security Act (1=Yes, 2=No)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0">
            <w:pPr>
              <w:widowControl w:val="0"/>
              <w:rPr>
                <w:sz w:val="20"/>
                <w:szCs w:val="20"/>
              </w:rPr>
            </w:pPr>
            <w:r w:rsidDel="00000000" w:rsidR="00000000" w:rsidRPr="00000000">
              <w:rPr>
                <w:sz w:val="20"/>
                <w:szCs w:val="20"/>
                <w:rtl w:val="0"/>
              </w:rPr>
              <w:t xml:space="preserve">MARIT</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B1">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B2">
            <w:pPr>
              <w:spacing w:line="240" w:lineRule="auto"/>
              <w:rPr>
                <w:sz w:val="20"/>
                <w:szCs w:val="20"/>
              </w:rPr>
            </w:pPr>
            <w:r w:rsidDel="00000000" w:rsidR="00000000" w:rsidRPr="00000000">
              <w:rPr>
                <w:sz w:val="20"/>
                <w:szCs w:val="20"/>
                <w:rtl w:val="0"/>
              </w:rPr>
              <w:t xml:space="preserve">Marital Status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3">
            <w:pPr>
              <w:widowControl w:val="0"/>
              <w:rPr>
                <w:sz w:val="20"/>
                <w:szCs w:val="20"/>
              </w:rPr>
            </w:pPr>
            <w:r w:rsidDel="00000000" w:rsidR="00000000" w:rsidRPr="00000000">
              <w:rPr>
                <w:sz w:val="20"/>
                <w:szCs w:val="20"/>
                <w:rtl w:val="0"/>
              </w:rPr>
              <w:t xml:space="preserve">RELAT</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B4">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B5">
            <w:pPr>
              <w:spacing w:line="240" w:lineRule="auto"/>
              <w:rPr>
                <w:sz w:val="20"/>
                <w:szCs w:val="20"/>
              </w:rPr>
            </w:pPr>
            <w:r w:rsidDel="00000000" w:rsidR="00000000" w:rsidRPr="00000000">
              <w:rPr>
                <w:sz w:val="20"/>
                <w:szCs w:val="20"/>
                <w:rtl w:val="0"/>
              </w:rPr>
              <w:t xml:space="preserve">Relationship to Head-of-Household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6">
            <w:pPr>
              <w:widowControl w:val="0"/>
              <w:rPr>
                <w:sz w:val="20"/>
                <w:szCs w:val="20"/>
              </w:rPr>
            </w:pPr>
            <w:r w:rsidDel="00000000" w:rsidR="00000000" w:rsidRPr="00000000">
              <w:rPr>
                <w:sz w:val="20"/>
                <w:szCs w:val="20"/>
                <w:rtl w:val="0"/>
              </w:rPr>
              <w:t xml:space="preserve">PARENT</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B7">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B8">
            <w:pPr>
              <w:spacing w:line="240" w:lineRule="auto"/>
              <w:rPr>
                <w:sz w:val="20"/>
                <w:szCs w:val="20"/>
              </w:rPr>
            </w:pPr>
            <w:r w:rsidDel="00000000" w:rsidR="00000000" w:rsidRPr="00000000">
              <w:rPr>
                <w:sz w:val="20"/>
                <w:szCs w:val="20"/>
                <w:rtl w:val="0"/>
              </w:rPr>
              <w:t xml:space="preserve">Parent With Minor Child In the Family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9">
            <w:pPr>
              <w:widowControl w:val="0"/>
              <w:rPr>
                <w:sz w:val="20"/>
                <w:szCs w:val="20"/>
              </w:rPr>
            </w:pPr>
            <w:r w:rsidDel="00000000" w:rsidR="00000000" w:rsidRPr="00000000">
              <w:rPr>
                <w:sz w:val="20"/>
                <w:szCs w:val="20"/>
                <w:rtl w:val="0"/>
              </w:rPr>
              <w:t xml:space="preserve">NEEDPG</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BA">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BB">
            <w:pPr>
              <w:spacing w:line="240" w:lineRule="auto"/>
              <w:rPr>
                <w:sz w:val="20"/>
                <w:szCs w:val="20"/>
              </w:rPr>
            </w:pPr>
            <w:r w:rsidDel="00000000" w:rsidR="00000000" w:rsidRPr="00000000">
              <w:rPr>
                <w:sz w:val="20"/>
                <w:szCs w:val="20"/>
                <w:rtl w:val="0"/>
              </w:rPr>
              <w:t xml:space="preserve">Needs of a Pregnant Woman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C">
            <w:pPr>
              <w:widowControl w:val="0"/>
              <w:rPr>
                <w:sz w:val="20"/>
                <w:szCs w:val="20"/>
              </w:rPr>
            </w:pPr>
            <w:r w:rsidDel="00000000" w:rsidR="00000000" w:rsidRPr="00000000">
              <w:rPr>
                <w:sz w:val="20"/>
                <w:szCs w:val="20"/>
                <w:rtl w:val="0"/>
              </w:rPr>
              <w:t xml:space="preserve">EDUL</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BD">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BE">
            <w:pPr>
              <w:spacing w:line="240" w:lineRule="auto"/>
              <w:rPr>
                <w:sz w:val="20"/>
                <w:szCs w:val="20"/>
              </w:rPr>
            </w:pPr>
            <w:r w:rsidDel="00000000" w:rsidR="00000000" w:rsidRPr="00000000">
              <w:rPr>
                <w:sz w:val="20"/>
                <w:szCs w:val="20"/>
                <w:rtl w:val="0"/>
              </w:rPr>
              <w:t xml:space="preserve">Educational Level</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F">
            <w:pPr>
              <w:widowControl w:val="0"/>
              <w:rPr>
                <w:sz w:val="20"/>
                <w:szCs w:val="20"/>
              </w:rPr>
            </w:pPr>
            <w:r w:rsidDel="00000000" w:rsidR="00000000" w:rsidRPr="00000000">
              <w:rPr>
                <w:sz w:val="20"/>
                <w:szCs w:val="20"/>
                <w:rtl w:val="0"/>
              </w:rPr>
              <w:t xml:space="preserve">CITZN</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C0">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C1">
            <w:pPr>
              <w:spacing w:line="240" w:lineRule="auto"/>
              <w:rPr>
                <w:sz w:val="20"/>
                <w:szCs w:val="20"/>
              </w:rPr>
            </w:pPr>
            <w:r w:rsidDel="00000000" w:rsidR="00000000" w:rsidRPr="00000000">
              <w:rPr>
                <w:sz w:val="20"/>
                <w:szCs w:val="20"/>
                <w:rtl w:val="0"/>
              </w:rPr>
              <w:t xml:space="preserve">Citizenship/Alienage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2">
            <w:pPr>
              <w:widowControl w:val="0"/>
              <w:rPr>
                <w:sz w:val="20"/>
                <w:szCs w:val="20"/>
              </w:rPr>
            </w:pPr>
            <w:r w:rsidDel="00000000" w:rsidR="00000000" w:rsidRPr="00000000">
              <w:rPr>
                <w:sz w:val="20"/>
                <w:szCs w:val="20"/>
                <w:rtl w:val="0"/>
              </w:rPr>
              <w:t xml:space="preserve">CHDSUP</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C3">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C4">
            <w:pPr>
              <w:spacing w:line="240" w:lineRule="auto"/>
              <w:rPr>
                <w:sz w:val="20"/>
                <w:szCs w:val="20"/>
              </w:rPr>
            </w:pPr>
            <w:r w:rsidDel="00000000" w:rsidR="00000000" w:rsidRPr="00000000">
              <w:rPr>
                <w:sz w:val="20"/>
                <w:szCs w:val="20"/>
                <w:rtl w:val="0"/>
              </w:rPr>
              <w:t xml:space="preserve">Cooperation with Child Support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5">
            <w:pPr>
              <w:widowControl w:val="0"/>
              <w:rPr>
                <w:sz w:val="20"/>
                <w:szCs w:val="20"/>
              </w:rPr>
            </w:pPr>
            <w:r w:rsidDel="00000000" w:rsidR="00000000" w:rsidRPr="00000000">
              <w:rPr>
                <w:sz w:val="20"/>
                <w:szCs w:val="20"/>
                <w:rtl w:val="0"/>
              </w:rPr>
              <w:t xml:space="preserve">FTIME</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C6">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C7">
            <w:pPr>
              <w:spacing w:line="240" w:lineRule="auto"/>
              <w:rPr>
                <w:sz w:val="20"/>
                <w:szCs w:val="20"/>
              </w:rPr>
            </w:pPr>
            <w:r w:rsidDel="00000000" w:rsidR="00000000" w:rsidRPr="00000000">
              <w:rPr>
                <w:sz w:val="20"/>
                <w:szCs w:val="20"/>
                <w:rtl w:val="0"/>
              </w:rPr>
              <w:t xml:space="preserve">Number of Months Countable toward Federal Time Limit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8">
            <w:pPr>
              <w:widowControl w:val="0"/>
              <w:rPr>
                <w:sz w:val="20"/>
                <w:szCs w:val="20"/>
              </w:rPr>
            </w:pPr>
            <w:r w:rsidDel="00000000" w:rsidR="00000000" w:rsidRPr="00000000">
              <w:rPr>
                <w:sz w:val="20"/>
                <w:szCs w:val="20"/>
                <w:rtl w:val="0"/>
              </w:rPr>
              <w:t xml:space="preserve">STIME</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C9">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CA">
            <w:pPr>
              <w:spacing w:line="240" w:lineRule="auto"/>
              <w:rPr>
                <w:sz w:val="20"/>
                <w:szCs w:val="20"/>
              </w:rPr>
            </w:pPr>
            <w:r w:rsidDel="00000000" w:rsidR="00000000" w:rsidRPr="00000000">
              <w:rPr>
                <w:sz w:val="20"/>
                <w:szCs w:val="20"/>
                <w:rtl w:val="0"/>
              </w:rPr>
              <w:t xml:space="preserve">Number of Countable Months Remaining Under State's (Tribe's) Time Limit: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B">
            <w:pPr>
              <w:widowControl w:val="0"/>
              <w:rPr>
                <w:sz w:val="20"/>
                <w:szCs w:val="20"/>
              </w:rPr>
            </w:pPr>
            <w:r w:rsidDel="00000000" w:rsidR="00000000" w:rsidRPr="00000000">
              <w:rPr>
                <w:sz w:val="20"/>
                <w:szCs w:val="20"/>
                <w:rtl w:val="0"/>
              </w:rPr>
              <w:t xml:space="preserve">STEXEM</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CC">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CD">
            <w:pPr>
              <w:spacing w:line="240" w:lineRule="auto"/>
              <w:rPr>
                <w:sz w:val="20"/>
                <w:szCs w:val="20"/>
              </w:rPr>
            </w:pPr>
            <w:r w:rsidDel="00000000" w:rsidR="00000000" w:rsidRPr="00000000">
              <w:rPr>
                <w:sz w:val="20"/>
                <w:szCs w:val="20"/>
                <w:rtl w:val="0"/>
              </w:rPr>
              <w:t xml:space="preserve">Is Current Month Exempt from the State's (Tribe's) Time Limit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E">
            <w:pPr>
              <w:widowControl w:val="0"/>
              <w:rPr>
                <w:sz w:val="20"/>
                <w:szCs w:val="20"/>
              </w:rPr>
            </w:pPr>
            <w:r w:rsidDel="00000000" w:rsidR="00000000" w:rsidRPr="00000000">
              <w:rPr>
                <w:sz w:val="20"/>
                <w:szCs w:val="20"/>
                <w:rtl w:val="0"/>
              </w:rPr>
              <w:t xml:space="preserve">EMPLOY</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CF">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D0">
            <w:pPr>
              <w:spacing w:line="240" w:lineRule="auto"/>
              <w:rPr>
                <w:sz w:val="20"/>
                <w:szCs w:val="20"/>
              </w:rPr>
            </w:pPr>
            <w:r w:rsidDel="00000000" w:rsidR="00000000" w:rsidRPr="00000000">
              <w:rPr>
                <w:sz w:val="20"/>
                <w:szCs w:val="20"/>
                <w:rtl w:val="0"/>
              </w:rPr>
              <w:t xml:space="preserve">Employment Status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1">
            <w:pPr>
              <w:widowControl w:val="0"/>
              <w:rPr>
                <w:sz w:val="20"/>
                <w:szCs w:val="20"/>
              </w:rPr>
            </w:pPr>
            <w:r w:rsidDel="00000000" w:rsidR="00000000" w:rsidRPr="00000000">
              <w:rPr>
                <w:sz w:val="20"/>
                <w:szCs w:val="20"/>
                <w:rtl w:val="0"/>
              </w:rPr>
              <w:t xml:space="preserve">WELIG</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D2">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D3">
            <w:pPr>
              <w:spacing w:line="240" w:lineRule="auto"/>
              <w:rPr>
                <w:sz w:val="20"/>
                <w:szCs w:val="20"/>
              </w:rPr>
            </w:pPr>
            <w:r w:rsidDel="00000000" w:rsidR="00000000" w:rsidRPr="00000000">
              <w:rPr>
                <w:sz w:val="20"/>
                <w:szCs w:val="20"/>
                <w:rtl w:val="0"/>
              </w:rPr>
              <w:t xml:space="preserve">Work-Eligible Individual Indicator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4">
            <w:pPr>
              <w:widowControl w:val="0"/>
              <w:rPr>
                <w:sz w:val="20"/>
                <w:szCs w:val="20"/>
              </w:rPr>
            </w:pPr>
            <w:r w:rsidDel="00000000" w:rsidR="00000000" w:rsidRPr="00000000">
              <w:rPr>
                <w:sz w:val="20"/>
                <w:szCs w:val="20"/>
                <w:rtl w:val="0"/>
              </w:rPr>
              <w:t xml:space="preserve">WPS</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D5">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D6">
            <w:pPr>
              <w:spacing w:line="240" w:lineRule="auto"/>
              <w:rPr>
                <w:sz w:val="20"/>
                <w:szCs w:val="20"/>
              </w:rPr>
            </w:pPr>
            <w:r w:rsidDel="00000000" w:rsidR="00000000" w:rsidRPr="00000000">
              <w:rPr>
                <w:sz w:val="20"/>
                <w:szCs w:val="20"/>
                <w:rtl w:val="0"/>
              </w:rPr>
              <w:t xml:space="preserve">Work Participation Status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7">
            <w:pPr>
              <w:widowControl w:val="0"/>
              <w:rPr>
                <w:sz w:val="20"/>
                <w:szCs w:val="20"/>
              </w:rPr>
            </w:pPr>
            <w:r w:rsidDel="00000000" w:rsidR="00000000" w:rsidRPr="00000000">
              <w:rPr>
                <w:sz w:val="20"/>
                <w:szCs w:val="20"/>
                <w:rtl w:val="0"/>
              </w:rPr>
              <w:t xml:space="preserve">USEMP</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D8">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D9">
            <w:pPr>
              <w:spacing w:line="240" w:lineRule="auto"/>
              <w:rPr>
                <w:sz w:val="20"/>
                <w:szCs w:val="20"/>
              </w:rPr>
            </w:pPr>
            <w:r w:rsidDel="00000000" w:rsidR="00000000" w:rsidRPr="00000000">
              <w:rPr>
                <w:sz w:val="20"/>
                <w:szCs w:val="20"/>
                <w:rtl w:val="0"/>
              </w:rPr>
              <w:t xml:space="preserve">Unsubsidized Employment (average number of hours of participation per week for the report month)</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A">
            <w:pPr>
              <w:widowControl w:val="0"/>
              <w:rPr>
                <w:sz w:val="20"/>
                <w:szCs w:val="20"/>
              </w:rPr>
            </w:pPr>
            <w:r w:rsidDel="00000000" w:rsidR="00000000" w:rsidRPr="00000000">
              <w:rPr>
                <w:sz w:val="20"/>
                <w:szCs w:val="20"/>
                <w:rtl w:val="0"/>
              </w:rPr>
              <w:t xml:space="preserve">PRVEMP</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DB">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DC">
            <w:pPr>
              <w:spacing w:line="240" w:lineRule="auto"/>
              <w:rPr>
                <w:sz w:val="20"/>
                <w:szCs w:val="20"/>
              </w:rPr>
            </w:pPr>
            <w:r w:rsidDel="00000000" w:rsidR="00000000" w:rsidRPr="00000000">
              <w:rPr>
                <w:sz w:val="20"/>
                <w:szCs w:val="20"/>
                <w:rtl w:val="0"/>
              </w:rPr>
              <w:t xml:space="preserve">Subsidized Private-Sector Employment (average number of hours of participation per week for the report month)</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D">
            <w:pPr>
              <w:widowControl w:val="0"/>
              <w:rPr>
                <w:sz w:val="20"/>
                <w:szCs w:val="20"/>
              </w:rPr>
            </w:pPr>
            <w:r w:rsidDel="00000000" w:rsidR="00000000" w:rsidRPr="00000000">
              <w:rPr>
                <w:sz w:val="20"/>
                <w:szCs w:val="20"/>
                <w:rtl w:val="0"/>
              </w:rPr>
              <w:t xml:space="preserve">PUBEMP</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DE">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DF">
            <w:pPr>
              <w:spacing w:line="240" w:lineRule="auto"/>
              <w:rPr>
                <w:sz w:val="20"/>
                <w:szCs w:val="20"/>
              </w:rPr>
            </w:pPr>
            <w:r w:rsidDel="00000000" w:rsidR="00000000" w:rsidRPr="00000000">
              <w:rPr>
                <w:sz w:val="20"/>
                <w:szCs w:val="20"/>
                <w:rtl w:val="0"/>
              </w:rPr>
              <w:t xml:space="preserve">Subsidized Public-Sector Employment (average number of hours of participation per week for the report month)</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0">
            <w:pPr>
              <w:widowControl w:val="0"/>
              <w:rPr>
                <w:sz w:val="20"/>
                <w:szCs w:val="20"/>
              </w:rPr>
            </w:pPr>
            <w:r w:rsidDel="00000000" w:rsidR="00000000" w:rsidRPr="00000000">
              <w:rPr>
                <w:sz w:val="20"/>
                <w:szCs w:val="20"/>
                <w:rtl w:val="0"/>
              </w:rPr>
              <w:t xml:space="preserve">JEXPR_HOP</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E1">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E2">
            <w:pPr>
              <w:spacing w:line="240" w:lineRule="auto"/>
              <w:rPr>
                <w:sz w:val="20"/>
                <w:szCs w:val="20"/>
              </w:rPr>
            </w:pPr>
            <w:r w:rsidDel="00000000" w:rsidR="00000000" w:rsidRPr="00000000">
              <w:rPr>
                <w:sz w:val="20"/>
                <w:szCs w:val="20"/>
                <w:rtl w:val="0"/>
              </w:rPr>
              <w:t xml:space="preserve">Work Experience - hours of participation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3">
            <w:pPr>
              <w:widowControl w:val="0"/>
              <w:rPr>
                <w:sz w:val="20"/>
                <w:szCs w:val="20"/>
              </w:rPr>
            </w:pPr>
            <w:r w:rsidDel="00000000" w:rsidR="00000000" w:rsidRPr="00000000">
              <w:rPr>
                <w:sz w:val="20"/>
                <w:szCs w:val="20"/>
                <w:rtl w:val="0"/>
              </w:rPr>
              <w:t xml:space="preserve">JEXPR_EA</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E4">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E5">
            <w:pPr>
              <w:spacing w:line="240" w:lineRule="auto"/>
              <w:rPr>
                <w:sz w:val="20"/>
                <w:szCs w:val="20"/>
              </w:rPr>
            </w:pPr>
            <w:r w:rsidDel="00000000" w:rsidR="00000000" w:rsidRPr="00000000">
              <w:rPr>
                <w:sz w:val="20"/>
                <w:szCs w:val="20"/>
                <w:rtl w:val="0"/>
              </w:rPr>
              <w:t xml:space="preserve">Work Experience - excused absences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6">
            <w:pPr>
              <w:widowControl w:val="0"/>
              <w:rPr>
                <w:sz w:val="20"/>
                <w:szCs w:val="20"/>
              </w:rPr>
            </w:pPr>
            <w:r w:rsidDel="00000000" w:rsidR="00000000" w:rsidRPr="00000000">
              <w:rPr>
                <w:sz w:val="20"/>
                <w:szCs w:val="20"/>
                <w:rtl w:val="0"/>
              </w:rPr>
              <w:t xml:space="preserve">JEXPR_HOL</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E7">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E8">
            <w:pPr>
              <w:spacing w:line="240" w:lineRule="auto"/>
              <w:rPr>
                <w:sz w:val="20"/>
                <w:szCs w:val="20"/>
              </w:rPr>
            </w:pPr>
            <w:r w:rsidDel="00000000" w:rsidR="00000000" w:rsidRPr="00000000">
              <w:rPr>
                <w:sz w:val="20"/>
                <w:szCs w:val="20"/>
                <w:rtl w:val="0"/>
              </w:rPr>
              <w:t xml:space="preserve">Work Experience - holidays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9">
            <w:pPr>
              <w:widowControl w:val="0"/>
              <w:rPr>
                <w:sz w:val="20"/>
                <w:szCs w:val="20"/>
              </w:rPr>
            </w:pPr>
            <w:r w:rsidDel="00000000" w:rsidR="00000000" w:rsidRPr="00000000">
              <w:rPr>
                <w:sz w:val="20"/>
                <w:szCs w:val="20"/>
                <w:rtl w:val="0"/>
              </w:rPr>
              <w:t xml:space="preserve">OJT</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EA">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EB">
            <w:pPr>
              <w:spacing w:line="240" w:lineRule="auto"/>
              <w:rPr>
                <w:sz w:val="20"/>
                <w:szCs w:val="20"/>
              </w:rPr>
            </w:pPr>
            <w:r w:rsidDel="00000000" w:rsidR="00000000" w:rsidRPr="00000000">
              <w:rPr>
                <w:sz w:val="20"/>
                <w:szCs w:val="20"/>
                <w:rtl w:val="0"/>
              </w:rPr>
              <w:t xml:space="preserve">On the job Training (average number of hours of participation per week for the report month)</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C">
            <w:pPr>
              <w:widowControl w:val="0"/>
              <w:rPr>
                <w:sz w:val="20"/>
                <w:szCs w:val="20"/>
              </w:rPr>
            </w:pPr>
            <w:r w:rsidDel="00000000" w:rsidR="00000000" w:rsidRPr="00000000">
              <w:rPr>
                <w:sz w:val="20"/>
                <w:szCs w:val="20"/>
                <w:rtl w:val="0"/>
              </w:rPr>
              <w:t xml:space="preserve">JSRCH_HOP</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ED">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EE">
            <w:pPr>
              <w:spacing w:line="240" w:lineRule="auto"/>
              <w:rPr>
                <w:sz w:val="20"/>
                <w:szCs w:val="20"/>
              </w:rPr>
            </w:pPr>
            <w:r w:rsidDel="00000000" w:rsidR="00000000" w:rsidRPr="00000000">
              <w:rPr>
                <w:sz w:val="20"/>
                <w:szCs w:val="20"/>
                <w:rtl w:val="0"/>
              </w:rPr>
              <w:t xml:space="preserve">Job Search and Job Readiness Assistance - hours of participation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F">
            <w:pPr>
              <w:widowControl w:val="0"/>
              <w:rPr>
                <w:sz w:val="20"/>
                <w:szCs w:val="20"/>
              </w:rPr>
            </w:pPr>
            <w:r w:rsidDel="00000000" w:rsidR="00000000" w:rsidRPr="00000000">
              <w:rPr>
                <w:sz w:val="20"/>
                <w:szCs w:val="20"/>
                <w:rtl w:val="0"/>
              </w:rPr>
              <w:t xml:space="preserve">JSRCH_EA</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F0">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F1">
            <w:pPr>
              <w:spacing w:line="240" w:lineRule="auto"/>
              <w:rPr>
                <w:sz w:val="20"/>
                <w:szCs w:val="20"/>
              </w:rPr>
            </w:pPr>
            <w:r w:rsidDel="00000000" w:rsidR="00000000" w:rsidRPr="00000000">
              <w:rPr>
                <w:sz w:val="20"/>
                <w:szCs w:val="20"/>
                <w:rtl w:val="0"/>
              </w:rPr>
              <w:t xml:space="preserve">Job Search and Job Readiness Assistnace - excused absences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2">
            <w:pPr>
              <w:widowControl w:val="0"/>
              <w:rPr>
                <w:sz w:val="20"/>
                <w:szCs w:val="20"/>
              </w:rPr>
            </w:pPr>
            <w:r w:rsidDel="00000000" w:rsidR="00000000" w:rsidRPr="00000000">
              <w:rPr>
                <w:sz w:val="20"/>
                <w:szCs w:val="20"/>
                <w:rtl w:val="0"/>
              </w:rPr>
              <w:t xml:space="preserve">JSRCH_HOL</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F3">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F4">
            <w:pPr>
              <w:spacing w:line="240" w:lineRule="auto"/>
              <w:rPr>
                <w:sz w:val="20"/>
                <w:szCs w:val="20"/>
              </w:rPr>
            </w:pPr>
            <w:r w:rsidDel="00000000" w:rsidR="00000000" w:rsidRPr="00000000">
              <w:rPr>
                <w:sz w:val="20"/>
                <w:szCs w:val="20"/>
                <w:rtl w:val="0"/>
              </w:rPr>
              <w:t xml:space="preserve">Job Search and Job Readiness Assistnace - holidays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5">
            <w:pPr>
              <w:widowControl w:val="0"/>
              <w:rPr>
                <w:sz w:val="20"/>
                <w:szCs w:val="20"/>
              </w:rPr>
            </w:pPr>
            <w:r w:rsidDel="00000000" w:rsidR="00000000" w:rsidRPr="00000000">
              <w:rPr>
                <w:sz w:val="20"/>
                <w:szCs w:val="20"/>
                <w:rtl w:val="0"/>
              </w:rPr>
              <w:t xml:space="preserve">COMSER_HOP</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F6">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F7">
            <w:pPr>
              <w:spacing w:line="240" w:lineRule="auto"/>
              <w:rPr>
                <w:sz w:val="20"/>
                <w:szCs w:val="20"/>
              </w:rPr>
            </w:pPr>
            <w:r w:rsidDel="00000000" w:rsidR="00000000" w:rsidRPr="00000000">
              <w:rPr>
                <w:sz w:val="20"/>
                <w:szCs w:val="20"/>
                <w:rtl w:val="0"/>
              </w:rPr>
              <w:t xml:space="preserve">Community Service Programs - hours of participation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8">
            <w:pPr>
              <w:widowControl w:val="0"/>
              <w:rPr>
                <w:sz w:val="20"/>
                <w:szCs w:val="20"/>
              </w:rPr>
            </w:pPr>
            <w:r w:rsidDel="00000000" w:rsidR="00000000" w:rsidRPr="00000000">
              <w:rPr>
                <w:sz w:val="20"/>
                <w:szCs w:val="20"/>
                <w:rtl w:val="0"/>
              </w:rPr>
              <w:t xml:space="preserve">COMSER_EA</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F9">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FA">
            <w:pPr>
              <w:spacing w:line="240" w:lineRule="auto"/>
              <w:rPr>
                <w:sz w:val="20"/>
                <w:szCs w:val="20"/>
              </w:rPr>
            </w:pPr>
            <w:r w:rsidDel="00000000" w:rsidR="00000000" w:rsidRPr="00000000">
              <w:rPr>
                <w:sz w:val="20"/>
                <w:szCs w:val="20"/>
                <w:rtl w:val="0"/>
              </w:rPr>
              <w:t xml:space="preserve">Community Service Programs - excused absences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B">
            <w:pPr>
              <w:widowControl w:val="0"/>
              <w:rPr>
                <w:sz w:val="20"/>
                <w:szCs w:val="20"/>
              </w:rPr>
            </w:pPr>
            <w:r w:rsidDel="00000000" w:rsidR="00000000" w:rsidRPr="00000000">
              <w:rPr>
                <w:sz w:val="20"/>
                <w:szCs w:val="20"/>
                <w:rtl w:val="0"/>
              </w:rPr>
              <w:t xml:space="preserve">COMSER_HOL</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FC">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FD">
            <w:pPr>
              <w:spacing w:line="240" w:lineRule="auto"/>
              <w:rPr>
                <w:sz w:val="20"/>
                <w:szCs w:val="20"/>
              </w:rPr>
            </w:pPr>
            <w:r w:rsidDel="00000000" w:rsidR="00000000" w:rsidRPr="00000000">
              <w:rPr>
                <w:sz w:val="20"/>
                <w:szCs w:val="20"/>
                <w:rtl w:val="0"/>
              </w:rPr>
              <w:t xml:space="preserve">Community Service Programs - holidays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E">
            <w:pPr>
              <w:widowControl w:val="0"/>
              <w:rPr>
                <w:sz w:val="20"/>
                <w:szCs w:val="20"/>
              </w:rPr>
            </w:pPr>
            <w:r w:rsidDel="00000000" w:rsidR="00000000" w:rsidRPr="00000000">
              <w:rPr>
                <w:sz w:val="20"/>
                <w:szCs w:val="20"/>
                <w:rtl w:val="0"/>
              </w:rPr>
              <w:t xml:space="preserve">VOCAT_HOP</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3FF">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00">
            <w:pPr>
              <w:spacing w:line="240" w:lineRule="auto"/>
              <w:rPr>
                <w:sz w:val="20"/>
                <w:szCs w:val="20"/>
              </w:rPr>
            </w:pPr>
            <w:r w:rsidDel="00000000" w:rsidR="00000000" w:rsidRPr="00000000">
              <w:rPr>
                <w:sz w:val="20"/>
                <w:szCs w:val="20"/>
                <w:rtl w:val="0"/>
              </w:rPr>
              <w:t xml:space="preserve">Vocational Educational Training - hours of participation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1">
            <w:pPr>
              <w:widowControl w:val="0"/>
              <w:rPr>
                <w:sz w:val="20"/>
                <w:szCs w:val="20"/>
              </w:rPr>
            </w:pPr>
            <w:r w:rsidDel="00000000" w:rsidR="00000000" w:rsidRPr="00000000">
              <w:rPr>
                <w:sz w:val="20"/>
                <w:szCs w:val="20"/>
                <w:rtl w:val="0"/>
              </w:rPr>
              <w:t xml:space="preserve">VOCAT_EA</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02">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03">
            <w:pPr>
              <w:spacing w:line="240" w:lineRule="auto"/>
              <w:rPr>
                <w:sz w:val="20"/>
                <w:szCs w:val="20"/>
              </w:rPr>
            </w:pPr>
            <w:r w:rsidDel="00000000" w:rsidR="00000000" w:rsidRPr="00000000">
              <w:rPr>
                <w:sz w:val="20"/>
                <w:szCs w:val="20"/>
                <w:rtl w:val="0"/>
              </w:rPr>
              <w:t xml:space="preserve">Vocational Educational Training - excused absences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4">
            <w:pPr>
              <w:widowControl w:val="0"/>
              <w:rPr>
                <w:sz w:val="20"/>
                <w:szCs w:val="20"/>
              </w:rPr>
            </w:pPr>
            <w:r w:rsidDel="00000000" w:rsidR="00000000" w:rsidRPr="00000000">
              <w:rPr>
                <w:sz w:val="20"/>
                <w:szCs w:val="20"/>
                <w:rtl w:val="0"/>
              </w:rPr>
              <w:t xml:space="preserve">VOCAT_HOL</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05">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06">
            <w:pPr>
              <w:spacing w:line="240" w:lineRule="auto"/>
              <w:rPr>
                <w:sz w:val="20"/>
                <w:szCs w:val="20"/>
              </w:rPr>
            </w:pPr>
            <w:r w:rsidDel="00000000" w:rsidR="00000000" w:rsidRPr="00000000">
              <w:rPr>
                <w:sz w:val="20"/>
                <w:szCs w:val="20"/>
                <w:rtl w:val="0"/>
              </w:rPr>
              <w:t xml:space="preserve">Vocational Educational Training - holidays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7">
            <w:pPr>
              <w:widowControl w:val="0"/>
              <w:rPr>
                <w:sz w:val="20"/>
                <w:szCs w:val="20"/>
              </w:rPr>
            </w:pPr>
            <w:r w:rsidDel="00000000" w:rsidR="00000000" w:rsidRPr="00000000">
              <w:rPr>
                <w:sz w:val="20"/>
                <w:szCs w:val="20"/>
                <w:rtl w:val="0"/>
              </w:rPr>
              <w:t xml:space="preserve">JSKIL_HOP</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08">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09">
            <w:pPr>
              <w:spacing w:line="240" w:lineRule="auto"/>
              <w:rPr>
                <w:sz w:val="20"/>
                <w:szCs w:val="20"/>
              </w:rPr>
            </w:pPr>
            <w:r w:rsidDel="00000000" w:rsidR="00000000" w:rsidRPr="00000000">
              <w:rPr>
                <w:sz w:val="20"/>
                <w:szCs w:val="20"/>
                <w:rtl w:val="0"/>
              </w:rPr>
              <w:t xml:space="preserve">Job Skills Training Directly Related to Employment - hours of participation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A">
            <w:pPr>
              <w:widowControl w:val="0"/>
              <w:rPr>
                <w:sz w:val="20"/>
                <w:szCs w:val="20"/>
              </w:rPr>
            </w:pPr>
            <w:r w:rsidDel="00000000" w:rsidR="00000000" w:rsidRPr="00000000">
              <w:rPr>
                <w:sz w:val="20"/>
                <w:szCs w:val="20"/>
                <w:rtl w:val="0"/>
              </w:rPr>
              <w:t xml:space="preserve">JSKIL_EA</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0B">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0C">
            <w:pPr>
              <w:spacing w:line="240" w:lineRule="auto"/>
              <w:rPr>
                <w:sz w:val="20"/>
                <w:szCs w:val="20"/>
              </w:rPr>
            </w:pPr>
            <w:r w:rsidDel="00000000" w:rsidR="00000000" w:rsidRPr="00000000">
              <w:rPr>
                <w:sz w:val="20"/>
                <w:szCs w:val="20"/>
                <w:rtl w:val="0"/>
              </w:rPr>
              <w:t xml:space="preserve">Job Skills Training Directly Related to Employment - excused absences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D">
            <w:pPr>
              <w:widowControl w:val="0"/>
              <w:rPr>
                <w:sz w:val="20"/>
                <w:szCs w:val="20"/>
              </w:rPr>
            </w:pPr>
            <w:r w:rsidDel="00000000" w:rsidR="00000000" w:rsidRPr="00000000">
              <w:rPr>
                <w:sz w:val="20"/>
                <w:szCs w:val="20"/>
                <w:rtl w:val="0"/>
              </w:rPr>
              <w:t xml:space="preserve">JSKIL_HOL</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0E">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0F">
            <w:pPr>
              <w:spacing w:line="240" w:lineRule="auto"/>
              <w:rPr>
                <w:sz w:val="20"/>
                <w:szCs w:val="20"/>
              </w:rPr>
            </w:pPr>
            <w:r w:rsidDel="00000000" w:rsidR="00000000" w:rsidRPr="00000000">
              <w:rPr>
                <w:sz w:val="20"/>
                <w:szCs w:val="20"/>
                <w:rtl w:val="0"/>
              </w:rPr>
              <w:t xml:space="preserve">Job Skills Training Directly Related to Employment - holidays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0">
            <w:pPr>
              <w:widowControl w:val="0"/>
              <w:rPr>
                <w:sz w:val="20"/>
                <w:szCs w:val="20"/>
              </w:rPr>
            </w:pPr>
            <w:r w:rsidDel="00000000" w:rsidR="00000000" w:rsidRPr="00000000">
              <w:rPr>
                <w:sz w:val="20"/>
                <w:szCs w:val="20"/>
                <w:rtl w:val="0"/>
              </w:rPr>
              <w:t xml:space="preserve">EDEMP_HOP</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11">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12">
            <w:pPr>
              <w:spacing w:line="240" w:lineRule="auto"/>
              <w:rPr>
                <w:sz w:val="20"/>
                <w:szCs w:val="20"/>
              </w:rPr>
            </w:pPr>
            <w:r w:rsidDel="00000000" w:rsidR="00000000" w:rsidRPr="00000000">
              <w:rPr>
                <w:sz w:val="20"/>
                <w:szCs w:val="20"/>
                <w:rtl w:val="0"/>
              </w:rPr>
              <w:t xml:space="preserve">Education Directly Related to Employment for an Individual with NO High School Diploma or Certificate of High School Equivalency - hours of participation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3">
            <w:pPr>
              <w:widowControl w:val="0"/>
              <w:rPr>
                <w:sz w:val="20"/>
                <w:szCs w:val="20"/>
              </w:rPr>
            </w:pPr>
            <w:r w:rsidDel="00000000" w:rsidR="00000000" w:rsidRPr="00000000">
              <w:rPr>
                <w:sz w:val="20"/>
                <w:szCs w:val="20"/>
                <w:rtl w:val="0"/>
              </w:rPr>
              <w:t xml:space="preserve">EDEMP_EA</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14">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15">
            <w:pPr>
              <w:spacing w:line="240" w:lineRule="auto"/>
              <w:rPr>
                <w:sz w:val="20"/>
                <w:szCs w:val="20"/>
              </w:rPr>
            </w:pPr>
            <w:r w:rsidDel="00000000" w:rsidR="00000000" w:rsidRPr="00000000">
              <w:rPr>
                <w:sz w:val="20"/>
                <w:szCs w:val="20"/>
                <w:rtl w:val="0"/>
              </w:rPr>
              <w:t xml:space="preserve">Education Directly Related to Employment for an Individual with NO High School Diploma or Certificate of High School Equivalency - excused absences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6">
            <w:pPr>
              <w:widowControl w:val="0"/>
              <w:rPr>
                <w:sz w:val="20"/>
                <w:szCs w:val="20"/>
              </w:rPr>
            </w:pPr>
            <w:r w:rsidDel="00000000" w:rsidR="00000000" w:rsidRPr="00000000">
              <w:rPr>
                <w:sz w:val="20"/>
                <w:szCs w:val="20"/>
                <w:rtl w:val="0"/>
              </w:rPr>
              <w:t xml:space="preserve">EDEMP_HOL</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17">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18">
            <w:pPr>
              <w:spacing w:line="240" w:lineRule="auto"/>
              <w:rPr>
                <w:sz w:val="20"/>
                <w:szCs w:val="20"/>
              </w:rPr>
            </w:pPr>
            <w:r w:rsidDel="00000000" w:rsidR="00000000" w:rsidRPr="00000000">
              <w:rPr>
                <w:sz w:val="20"/>
                <w:szCs w:val="20"/>
                <w:rtl w:val="0"/>
              </w:rPr>
              <w:t xml:space="preserve">Education Directly Related to Employment for an Individual with NO High School Diploma or Certificate of High School Equivalency - holidays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9">
            <w:pPr>
              <w:widowControl w:val="0"/>
              <w:rPr>
                <w:sz w:val="20"/>
                <w:szCs w:val="20"/>
              </w:rPr>
            </w:pPr>
            <w:r w:rsidDel="00000000" w:rsidR="00000000" w:rsidRPr="00000000">
              <w:rPr>
                <w:sz w:val="20"/>
                <w:szCs w:val="20"/>
                <w:rtl w:val="0"/>
              </w:rPr>
              <w:t xml:space="preserve">SCHAT_HOP</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1A">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1B">
            <w:pPr>
              <w:widowControl w:val="0"/>
              <w:rPr>
                <w:sz w:val="20"/>
                <w:szCs w:val="20"/>
              </w:rPr>
            </w:pPr>
            <w:r w:rsidDel="00000000" w:rsidR="00000000" w:rsidRPr="00000000">
              <w:rPr>
                <w:sz w:val="20"/>
                <w:szCs w:val="20"/>
                <w:rtl w:val="0"/>
              </w:rPr>
              <w:t xml:space="preserve">Satisfactory School Attendance for Individuals with No High School Diploma or Certificate of High School Equivalency - hours of participation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C">
            <w:pPr>
              <w:widowControl w:val="0"/>
              <w:rPr>
                <w:sz w:val="20"/>
                <w:szCs w:val="20"/>
              </w:rPr>
            </w:pPr>
            <w:r w:rsidDel="00000000" w:rsidR="00000000" w:rsidRPr="00000000">
              <w:rPr>
                <w:sz w:val="20"/>
                <w:szCs w:val="20"/>
                <w:rtl w:val="0"/>
              </w:rPr>
              <w:t xml:space="preserve">SCHAT_EA</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1D">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1E">
            <w:pPr>
              <w:widowControl w:val="0"/>
              <w:rPr>
                <w:sz w:val="20"/>
                <w:szCs w:val="20"/>
              </w:rPr>
            </w:pPr>
            <w:r w:rsidDel="00000000" w:rsidR="00000000" w:rsidRPr="00000000">
              <w:rPr>
                <w:sz w:val="20"/>
                <w:szCs w:val="20"/>
                <w:rtl w:val="0"/>
              </w:rPr>
              <w:t xml:space="preserve">Satisfactory School Attendance for Individuals with No High School Diploma or Certificate of High School Equivalency - excused absences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F">
            <w:pPr>
              <w:widowControl w:val="0"/>
              <w:rPr>
                <w:sz w:val="20"/>
                <w:szCs w:val="20"/>
              </w:rPr>
            </w:pPr>
            <w:r w:rsidDel="00000000" w:rsidR="00000000" w:rsidRPr="00000000">
              <w:rPr>
                <w:sz w:val="20"/>
                <w:szCs w:val="20"/>
                <w:rtl w:val="0"/>
              </w:rPr>
              <w:t xml:space="preserve">SCHAT_HOL</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20">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21">
            <w:pPr>
              <w:widowControl w:val="0"/>
              <w:rPr>
                <w:sz w:val="20"/>
                <w:szCs w:val="20"/>
              </w:rPr>
            </w:pPr>
            <w:r w:rsidDel="00000000" w:rsidR="00000000" w:rsidRPr="00000000">
              <w:rPr>
                <w:sz w:val="20"/>
                <w:szCs w:val="20"/>
                <w:rtl w:val="0"/>
              </w:rPr>
              <w:t xml:space="preserve">Satisfactory School Attendance for Individuals with No High School Diploma or Certificate of High School Equivalency - holidays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2">
            <w:pPr>
              <w:widowControl w:val="0"/>
              <w:rPr>
                <w:sz w:val="20"/>
                <w:szCs w:val="20"/>
              </w:rPr>
            </w:pPr>
            <w:r w:rsidDel="00000000" w:rsidR="00000000" w:rsidRPr="00000000">
              <w:rPr>
                <w:sz w:val="20"/>
                <w:szCs w:val="20"/>
                <w:rtl w:val="0"/>
              </w:rPr>
              <w:t xml:space="preserve">CSERV_HOP</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23">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24">
            <w:pPr>
              <w:widowControl w:val="0"/>
              <w:rPr>
                <w:sz w:val="20"/>
                <w:szCs w:val="20"/>
              </w:rPr>
            </w:pPr>
            <w:r w:rsidDel="00000000" w:rsidR="00000000" w:rsidRPr="00000000">
              <w:rPr>
                <w:sz w:val="20"/>
                <w:szCs w:val="20"/>
                <w:rtl w:val="0"/>
              </w:rPr>
              <w:t xml:space="preserve">Providing Child Care Services to an Individual Who Is Participating in a Community Service Program - hours of participation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5">
            <w:pPr>
              <w:widowControl w:val="0"/>
              <w:rPr>
                <w:sz w:val="20"/>
                <w:szCs w:val="20"/>
              </w:rPr>
            </w:pPr>
            <w:r w:rsidDel="00000000" w:rsidR="00000000" w:rsidRPr="00000000">
              <w:rPr>
                <w:sz w:val="20"/>
                <w:szCs w:val="20"/>
                <w:rtl w:val="0"/>
              </w:rPr>
              <w:t xml:space="preserve">CSERV_EA</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26">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27">
            <w:pPr>
              <w:widowControl w:val="0"/>
              <w:rPr>
                <w:sz w:val="20"/>
                <w:szCs w:val="20"/>
              </w:rPr>
            </w:pPr>
            <w:r w:rsidDel="00000000" w:rsidR="00000000" w:rsidRPr="00000000">
              <w:rPr>
                <w:sz w:val="20"/>
                <w:szCs w:val="20"/>
                <w:rtl w:val="0"/>
              </w:rPr>
              <w:t xml:space="preserve">Providing Child Care Services to an Individual Who Is Participating in a Community Service Program - excused absences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8">
            <w:pPr>
              <w:widowControl w:val="0"/>
              <w:rPr>
                <w:sz w:val="20"/>
                <w:szCs w:val="20"/>
              </w:rPr>
            </w:pPr>
            <w:r w:rsidDel="00000000" w:rsidR="00000000" w:rsidRPr="00000000">
              <w:rPr>
                <w:sz w:val="20"/>
                <w:szCs w:val="20"/>
                <w:rtl w:val="0"/>
              </w:rPr>
              <w:t xml:space="preserve">CSERV_HOL</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29">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2A">
            <w:pPr>
              <w:widowControl w:val="0"/>
              <w:rPr>
                <w:sz w:val="20"/>
                <w:szCs w:val="20"/>
              </w:rPr>
            </w:pPr>
            <w:r w:rsidDel="00000000" w:rsidR="00000000" w:rsidRPr="00000000">
              <w:rPr>
                <w:sz w:val="20"/>
                <w:szCs w:val="20"/>
                <w:rtl w:val="0"/>
              </w:rPr>
              <w:t xml:space="preserve">Providing Child Care Services to an Individual Who Is Participating in a Community Service Program - holidays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B">
            <w:pPr>
              <w:widowControl w:val="0"/>
              <w:rPr>
                <w:sz w:val="20"/>
                <w:szCs w:val="20"/>
              </w:rPr>
            </w:pPr>
            <w:r w:rsidDel="00000000" w:rsidR="00000000" w:rsidRPr="00000000">
              <w:rPr>
                <w:sz w:val="20"/>
                <w:szCs w:val="20"/>
                <w:rtl w:val="0"/>
              </w:rPr>
              <w:t xml:space="preserve">OTWRK</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2C">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2D">
            <w:pPr>
              <w:widowControl w:val="0"/>
              <w:rPr>
                <w:sz w:val="20"/>
                <w:szCs w:val="20"/>
              </w:rPr>
            </w:pPr>
            <w:r w:rsidDel="00000000" w:rsidR="00000000" w:rsidRPr="00000000">
              <w:rPr>
                <w:sz w:val="20"/>
                <w:szCs w:val="20"/>
                <w:rtl w:val="0"/>
              </w:rPr>
              <w:t xml:space="preserve">Other Work Activities (average number of hours of participation per week for the report month)</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E">
            <w:pPr>
              <w:widowControl w:val="0"/>
              <w:rPr>
                <w:sz w:val="20"/>
                <w:szCs w:val="20"/>
              </w:rPr>
            </w:pPr>
            <w:r w:rsidDel="00000000" w:rsidR="00000000" w:rsidRPr="00000000">
              <w:rPr>
                <w:sz w:val="20"/>
                <w:szCs w:val="20"/>
                <w:rtl w:val="0"/>
              </w:rPr>
              <w:t xml:space="preserve">DEEMED_ALL</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2F">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30">
            <w:pPr>
              <w:widowControl w:val="0"/>
              <w:rPr>
                <w:sz w:val="20"/>
                <w:szCs w:val="20"/>
              </w:rPr>
            </w:pPr>
            <w:r w:rsidDel="00000000" w:rsidR="00000000" w:rsidRPr="00000000">
              <w:rPr>
                <w:sz w:val="20"/>
                <w:szCs w:val="20"/>
                <w:rtl w:val="0"/>
              </w:rPr>
              <w:t xml:space="preserve">Number of Deemed Core Hours for Overall Rate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1">
            <w:pPr>
              <w:widowControl w:val="0"/>
              <w:rPr>
                <w:sz w:val="20"/>
                <w:szCs w:val="20"/>
              </w:rPr>
            </w:pPr>
            <w:r w:rsidDel="00000000" w:rsidR="00000000" w:rsidRPr="00000000">
              <w:rPr>
                <w:sz w:val="20"/>
                <w:szCs w:val="20"/>
                <w:rtl w:val="0"/>
              </w:rPr>
              <w:t xml:space="preserve">DEEMED_2PRT</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32">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33">
            <w:pPr>
              <w:widowControl w:val="0"/>
              <w:rPr>
                <w:sz w:val="20"/>
                <w:szCs w:val="20"/>
              </w:rPr>
            </w:pPr>
            <w:r w:rsidDel="00000000" w:rsidR="00000000" w:rsidRPr="00000000">
              <w:rPr>
                <w:sz w:val="20"/>
                <w:szCs w:val="20"/>
                <w:rtl w:val="0"/>
              </w:rPr>
              <w:t xml:space="preserve">Number of Deemed Core Hours for Two-Parent Rate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4">
            <w:pPr>
              <w:widowControl w:val="0"/>
              <w:rPr>
                <w:sz w:val="20"/>
                <w:szCs w:val="20"/>
              </w:rPr>
            </w:pPr>
            <w:r w:rsidDel="00000000" w:rsidR="00000000" w:rsidRPr="00000000">
              <w:rPr>
                <w:sz w:val="20"/>
                <w:szCs w:val="20"/>
                <w:rtl w:val="0"/>
              </w:rPr>
              <w:t xml:space="preserve">ERNED</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35">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36">
            <w:pPr>
              <w:widowControl w:val="0"/>
              <w:rPr>
                <w:sz w:val="20"/>
                <w:szCs w:val="20"/>
              </w:rPr>
            </w:pPr>
            <w:r w:rsidDel="00000000" w:rsidR="00000000" w:rsidRPr="00000000">
              <w:rPr>
                <w:sz w:val="20"/>
                <w:szCs w:val="20"/>
                <w:rtl w:val="0"/>
              </w:rPr>
              <w:t xml:space="preserve">Amount of Earned Income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7">
            <w:pPr>
              <w:widowControl w:val="0"/>
              <w:rPr>
                <w:sz w:val="20"/>
                <w:szCs w:val="20"/>
              </w:rPr>
            </w:pPr>
            <w:r w:rsidDel="00000000" w:rsidR="00000000" w:rsidRPr="00000000">
              <w:rPr>
                <w:sz w:val="20"/>
                <w:szCs w:val="20"/>
                <w:rtl w:val="0"/>
              </w:rPr>
              <w:t xml:space="preserve">EITC</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38">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39">
            <w:pPr>
              <w:widowControl w:val="0"/>
              <w:rPr>
                <w:sz w:val="20"/>
                <w:szCs w:val="20"/>
              </w:rPr>
            </w:pPr>
            <w:r w:rsidDel="00000000" w:rsidR="00000000" w:rsidRPr="00000000">
              <w:rPr>
                <w:sz w:val="20"/>
                <w:szCs w:val="20"/>
                <w:rtl w:val="0"/>
              </w:rPr>
              <w:t xml:space="preserve">Amount of Unearned Income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A">
            <w:pPr>
              <w:widowControl w:val="0"/>
              <w:rPr>
                <w:sz w:val="20"/>
                <w:szCs w:val="20"/>
              </w:rPr>
            </w:pPr>
            <w:r w:rsidDel="00000000" w:rsidR="00000000" w:rsidRPr="00000000">
              <w:rPr>
                <w:sz w:val="20"/>
                <w:szCs w:val="20"/>
                <w:rtl w:val="0"/>
              </w:rPr>
              <w:t xml:space="preserve">SOCTY</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3B">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3C">
            <w:pPr>
              <w:widowControl w:val="0"/>
              <w:rPr>
                <w:sz w:val="20"/>
                <w:szCs w:val="20"/>
              </w:rPr>
            </w:pPr>
            <w:r w:rsidDel="00000000" w:rsidR="00000000" w:rsidRPr="00000000">
              <w:rPr>
                <w:sz w:val="20"/>
                <w:szCs w:val="20"/>
                <w:rtl w:val="0"/>
              </w:rPr>
              <w:t xml:space="preserve">Social Security (dollar amount of Social Security benefits )</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D">
            <w:pPr>
              <w:widowControl w:val="0"/>
              <w:rPr>
                <w:sz w:val="20"/>
                <w:szCs w:val="20"/>
              </w:rPr>
            </w:pPr>
            <w:r w:rsidDel="00000000" w:rsidR="00000000" w:rsidRPr="00000000">
              <w:rPr>
                <w:sz w:val="20"/>
                <w:szCs w:val="20"/>
                <w:rtl w:val="0"/>
              </w:rPr>
              <w:t xml:space="preserve">SSI</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3E">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3F">
            <w:pPr>
              <w:widowControl w:val="0"/>
              <w:rPr>
                <w:sz w:val="20"/>
                <w:szCs w:val="20"/>
              </w:rPr>
            </w:pPr>
            <w:r w:rsidDel="00000000" w:rsidR="00000000" w:rsidRPr="00000000">
              <w:rPr>
                <w:sz w:val="20"/>
                <w:szCs w:val="20"/>
                <w:rtl w:val="0"/>
              </w:rPr>
              <w:t xml:space="preserve">SSI Benefits (dollar amount)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0">
            <w:pPr>
              <w:widowControl w:val="0"/>
              <w:rPr>
                <w:sz w:val="20"/>
                <w:szCs w:val="20"/>
              </w:rPr>
            </w:pPr>
            <w:r w:rsidDel="00000000" w:rsidR="00000000" w:rsidRPr="00000000">
              <w:rPr>
                <w:sz w:val="20"/>
                <w:szCs w:val="20"/>
                <w:rtl w:val="0"/>
              </w:rPr>
              <w:t xml:space="preserve">WCOMP</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41">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42">
            <w:pPr>
              <w:widowControl w:val="0"/>
              <w:rPr>
                <w:sz w:val="20"/>
                <w:szCs w:val="20"/>
              </w:rPr>
            </w:pPr>
            <w:r w:rsidDel="00000000" w:rsidR="00000000" w:rsidRPr="00000000">
              <w:rPr>
                <w:sz w:val="20"/>
                <w:szCs w:val="20"/>
                <w:rtl w:val="0"/>
              </w:rPr>
              <w:t xml:space="preserve">Worker's Compensation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3">
            <w:pPr>
              <w:widowControl w:val="0"/>
              <w:rPr>
                <w:sz w:val="20"/>
                <w:szCs w:val="20"/>
              </w:rPr>
            </w:pPr>
            <w:r w:rsidDel="00000000" w:rsidR="00000000" w:rsidRPr="00000000">
              <w:rPr>
                <w:sz w:val="20"/>
                <w:szCs w:val="20"/>
                <w:rtl w:val="0"/>
              </w:rPr>
              <w:t xml:space="preserve">XUNEN</w:t>
            </w:r>
          </w:p>
        </w:tc>
        <w:tc>
          <w:tcPr>
            <w:tcBorders>
              <w:top w:color="cccccc" w:space="0" w:sz="6" w:val="single"/>
              <w:left w:color="cccccc" w:space="0" w:sz="6" w:val="single"/>
              <w:bottom w:color="cccccc" w:space="0" w:sz="6"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44">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45">
            <w:pPr>
              <w:widowControl w:val="0"/>
              <w:rPr>
                <w:sz w:val="20"/>
                <w:szCs w:val="20"/>
              </w:rPr>
            </w:pPr>
            <w:r w:rsidDel="00000000" w:rsidR="00000000" w:rsidRPr="00000000">
              <w:rPr>
                <w:sz w:val="20"/>
                <w:szCs w:val="20"/>
                <w:rtl w:val="0"/>
              </w:rPr>
              <w:t xml:space="preserve">Other Unearned Income</w:t>
            </w:r>
          </w:p>
        </w:tc>
      </w:tr>
    </w:tbl>
    <w:p w:rsidR="00000000" w:rsidDel="00000000" w:rsidP="00000000" w:rsidRDefault="00000000" w:rsidRPr="00000000" w14:paraId="00000446">
      <w:pPr>
        <w:rPr>
          <w:sz w:val="20"/>
          <w:szCs w:val="20"/>
        </w:rPr>
      </w:pPr>
      <w:r w:rsidDel="00000000" w:rsidR="00000000" w:rsidRPr="00000000">
        <w:rPr>
          <w:rtl w:val="0"/>
        </w:rPr>
      </w:r>
    </w:p>
    <w:p w:rsidR="00000000" w:rsidDel="00000000" w:rsidP="00000000" w:rsidRDefault="00000000" w:rsidRPr="00000000" w14:paraId="00000447">
      <w:pPr>
        <w:rPr>
          <w:sz w:val="20"/>
          <w:szCs w:val="20"/>
        </w:rPr>
      </w:pPr>
      <w:r w:rsidDel="00000000" w:rsidR="00000000" w:rsidRPr="00000000">
        <w:rPr>
          <w:rtl w:val="0"/>
        </w:rPr>
      </w:r>
    </w:p>
    <w:p w:rsidR="00000000" w:rsidDel="00000000" w:rsidP="00000000" w:rsidRDefault="00000000" w:rsidRPr="00000000" w14:paraId="00000448">
      <w:pPr>
        <w:rPr>
          <w:sz w:val="20"/>
          <w:szCs w:val="20"/>
        </w:rPr>
      </w:pPr>
      <w:r w:rsidDel="00000000" w:rsidR="00000000" w:rsidRPr="00000000">
        <w:rPr>
          <w:i w:val="1"/>
          <w:sz w:val="20"/>
          <w:szCs w:val="20"/>
          <w:rtl w:val="0"/>
        </w:rPr>
        <w:t xml:space="preserve">Case-Month Data: </w:t>
      </w:r>
      <w:r w:rsidDel="00000000" w:rsidR="00000000" w:rsidRPr="00000000">
        <w:rPr>
          <w:rtl w:val="0"/>
        </w:rPr>
      </w:r>
    </w:p>
    <w:tbl>
      <w:tblPr>
        <w:tblStyle w:val="Table5"/>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0.306748466258"/>
        <w:gridCol w:w="1435.5828220858896"/>
        <w:gridCol w:w="5814.110429447854"/>
        <w:tblGridChange w:id="0">
          <w:tblGrid>
            <w:gridCol w:w="2110.306748466258"/>
            <w:gridCol w:w="1435.5828220858896"/>
            <w:gridCol w:w="5814.110429447854"/>
          </w:tblGrid>
        </w:tblGridChange>
      </w:tblGrid>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49">
            <w:pPr>
              <w:widowControl w:val="0"/>
              <w:rPr>
                <w:sz w:val="20"/>
                <w:szCs w:val="20"/>
              </w:rPr>
            </w:pPr>
            <w:r w:rsidDel="00000000" w:rsidR="00000000" w:rsidRPr="00000000">
              <w:rPr>
                <w:sz w:val="20"/>
                <w:szCs w:val="20"/>
                <w:rtl w:val="0"/>
              </w:rPr>
              <w:t xml:space="preserve">Field</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4A">
            <w:pPr>
              <w:widowControl w:val="0"/>
              <w:rPr>
                <w:sz w:val="20"/>
                <w:szCs w:val="20"/>
              </w:rPr>
            </w:pPr>
            <w:r w:rsidDel="00000000" w:rsidR="00000000" w:rsidRPr="00000000">
              <w:rPr>
                <w:sz w:val="20"/>
                <w:szCs w:val="20"/>
                <w:rtl w:val="0"/>
              </w:rPr>
              <w:t xml:space="preserve">Type</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4B">
            <w:pPr>
              <w:widowControl w:val="0"/>
              <w:rPr>
                <w:sz w:val="20"/>
                <w:szCs w:val="20"/>
              </w:rPr>
            </w:pPr>
            <w:r w:rsidDel="00000000" w:rsidR="00000000" w:rsidRPr="00000000">
              <w:rPr>
                <w:sz w:val="20"/>
                <w:szCs w:val="20"/>
                <w:rtl w:val="0"/>
              </w:rPr>
              <w:t xml:space="preserve">Description</w:t>
            </w:r>
            <w:r w:rsidDel="00000000" w:rsidR="00000000" w:rsidRPr="00000000">
              <w:rPr>
                <w:rtl w:val="0"/>
              </w:rPr>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4C">
            <w:pPr>
              <w:widowControl w:val="0"/>
              <w:rPr>
                <w:sz w:val="20"/>
                <w:szCs w:val="20"/>
              </w:rPr>
            </w:pPr>
            <w:r w:rsidDel="00000000" w:rsidR="00000000" w:rsidRPr="00000000">
              <w:rPr>
                <w:sz w:val="20"/>
                <w:szCs w:val="20"/>
                <w:rtl w:val="0"/>
              </w:rPr>
              <w:t xml:space="preserve">Caseid</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4D">
            <w:pPr>
              <w:widowControl w:val="0"/>
              <w:rPr>
                <w:sz w:val="20"/>
                <w:szCs w:val="20"/>
              </w:rPr>
            </w:pPr>
            <w:r w:rsidDel="00000000" w:rsidR="00000000" w:rsidRPr="00000000">
              <w:rPr>
                <w:sz w:val="20"/>
                <w:szCs w:val="20"/>
                <w:rtl w:val="0"/>
              </w:rPr>
              <w:t xml:space="preserve">text</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4E">
            <w:pPr>
              <w:widowControl w:val="0"/>
              <w:rPr>
                <w:sz w:val="20"/>
                <w:szCs w:val="20"/>
              </w:rPr>
            </w:pPr>
            <w:r w:rsidDel="00000000" w:rsidR="00000000" w:rsidRPr="00000000">
              <w:rPr>
                <w:sz w:val="20"/>
                <w:szCs w:val="20"/>
                <w:rtl w:val="0"/>
              </w:rPr>
              <w:t xml:space="preserve">caseid</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4F">
            <w:pPr>
              <w:widowControl w:val="0"/>
              <w:rPr>
                <w:sz w:val="20"/>
                <w:szCs w:val="20"/>
              </w:rPr>
            </w:pPr>
            <w:r w:rsidDel="00000000" w:rsidR="00000000" w:rsidRPr="00000000">
              <w:rPr>
                <w:sz w:val="20"/>
                <w:szCs w:val="20"/>
                <w:rtl w:val="0"/>
              </w:rPr>
              <w:t xml:space="preserve">MONTH</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50">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51">
            <w:pPr>
              <w:widowControl w:val="0"/>
              <w:rPr>
                <w:sz w:val="20"/>
                <w:szCs w:val="20"/>
              </w:rPr>
            </w:pPr>
            <w:r w:rsidDel="00000000" w:rsidR="00000000" w:rsidRPr="00000000">
              <w:rPr>
                <w:sz w:val="20"/>
                <w:szCs w:val="20"/>
                <w:rtl w:val="0"/>
              </w:rPr>
              <w:t xml:space="preserve">reporting month</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52">
            <w:pPr>
              <w:widowControl w:val="0"/>
              <w:rPr>
                <w:sz w:val="20"/>
                <w:szCs w:val="20"/>
              </w:rPr>
            </w:pPr>
            <w:r w:rsidDel="00000000" w:rsidR="00000000" w:rsidRPr="00000000">
              <w:rPr>
                <w:sz w:val="20"/>
                <w:szCs w:val="20"/>
                <w:rtl w:val="0"/>
              </w:rPr>
              <w:t xml:space="preserve">TANF</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53">
            <w:pPr>
              <w:widowControl w:val="0"/>
              <w:rPr>
                <w:sz w:val="20"/>
                <w:szCs w:val="20"/>
              </w:rPr>
            </w:pPr>
            <w:r w:rsidDel="00000000" w:rsidR="00000000" w:rsidRPr="00000000">
              <w:rPr>
                <w:sz w:val="20"/>
                <w:szCs w:val="20"/>
                <w:rtl w:val="0"/>
              </w:rPr>
              <w:t xml:space="preserve">Boolean</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54">
            <w:pPr>
              <w:widowControl w:val="0"/>
              <w:rPr>
                <w:sz w:val="20"/>
                <w:szCs w:val="20"/>
              </w:rPr>
            </w:pPr>
            <w:r w:rsidDel="00000000" w:rsidR="00000000" w:rsidRPr="00000000">
              <w:rPr>
                <w:sz w:val="20"/>
                <w:szCs w:val="20"/>
                <w:rtl w:val="0"/>
              </w:rPr>
              <w:t xml:space="preserve">Boolean indicating if this person received TANF this month</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55">
            <w:pPr>
              <w:widowControl w:val="0"/>
              <w:rPr>
                <w:sz w:val="20"/>
                <w:szCs w:val="20"/>
              </w:rPr>
            </w:pPr>
            <w:r w:rsidDel="00000000" w:rsidR="00000000" w:rsidRPr="00000000">
              <w:rPr>
                <w:sz w:val="20"/>
                <w:szCs w:val="20"/>
                <w:rtl w:val="0"/>
              </w:rPr>
              <w:t xml:space="preserve">SSP</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56">
            <w:pPr>
              <w:widowControl w:val="0"/>
              <w:rPr>
                <w:sz w:val="20"/>
                <w:szCs w:val="20"/>
              </w:rPr>
            </w:pPr>
            <w:r w:rsidDel="00000000" w:rsidR="00000000" w:rsidRPr="00000000">
              <w:rPr>
                <w:sz w:val="20"/>
                <w:szCs w:val="20"/>
                <w:rtl w:val="0"/>
              </w:rPr>
              <w:t xml:space="preserve">Boolean</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57">
            <w:pPr>
              <w:widowControl w:val="0"/>
              <w:rPr>
                <w:sz w:val="20"/>
                <w:szCs w:val="20"/>
              </w:rPr>
            </w:pPr>
            <w:r w:rsidDel="00000000" w:rsidR="00000000" w:rsidRPr="00000000">
              <w:rPr>
                <w:sz w:val="20"/>
                <w:szCs w:val="20"/>
                <w:rtl w:val="0"/>
              </w:rPr>
              <w:t xml:space="preserve">Boolean indicating if this person received ssp this month</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58">
            <w:pPr>
              <w:widowControl w:val="0"/>
              <w:rPr>
                <w:sz w:val="20"/>
                <w:szCs w:val="20"/>
              </w:rPr>
            </w:pPr>
            <w:r w:rsidDel="00000000" w:rsidR="00000000" w:rsidRPr="00000000">
              <w:rPr>
                <w:sz w:val="20"/>
                <w:szCs w:val="20"/>
                <w:rtl w:val="0"/>
              </w:rPr>
              <w:t xml:space="preserve">TANF_start</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59">
            <w:pPr>
              <w:widowControl w:val="0"/>
              <w:rPr>
                <w:sz w:val="20"/>
                <w:szCs w:val="20"/>
              </w:rPr>
            </w:pPr>
            <w:r w:rsidDel="00000000" w:rsidR="00000000" w:rsidRPr="00000000">
              <w:rPr>
                <w:sz w:val="20"/>
                <w:szCs w:val="20"/>
                <w:rtl w:val="0"/>
              </w:rPr>
              <w:t xml:space="preserve">date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5A">
            <w:pPr>
              <w:widowControl w:val="0"/>
              <w:rPr>
                <w:sz w:val="20"/>
                <w:szCs w:val="20"/>
              </w:rPr>
            </w:pPr>
            <w:r w:rsidDel="00000000" w:rsidR="00000000" w:rsidRPr="00000000">
              <w:rPr>
                <w:sz w:val="20"/>
                <w:szCs w:val="20"/>
                <w:rtl w:val="0"/>
              </w:rPr>
              <w:t xml:space="preserve">Boolean indicating if this record is the first in a TANF spell</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5B">
            <w:pPr>
              <w:widowControl w:val="0"/>
              <w:rPr>
                <w:sz w:val="20"/>
                <w:szCs w:val="20"/>
              </w:rPr>
            </w:pPr>
            <w:r w:rsidDel="00000000" w:rsidR="00000000" w:rsidRPr="00000000">
              <w:rPr>
                <w:sz w:val="20"/>
                <w:szCs w:val="20"/>
                <w:rtl w:val="0"/>
              </w:rPr>
              <w:t xml:space="preserve">TANF_end</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5C">
            <w:pPr>
              <w:widowControl w:val="0"/>
              <w:rPr>
                <w:sz w:val="20"/>
                <w:szCs w:val="20"/>
              </w:rPr>
            </w:pPr>
            <w:r w:rsidDel="00000000" w:rsidR="00000000" w:rsidRPr="00000000">
              <w:rPr>
                <w:sz w:val="20"/>
                <w:szCs w:val="20"/>
                <w:rtl w:val="0"/>
              </w:rPr>
              <w:t xml:space="preserve">date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5D">
            <w:pPr>
              <w:widowControl w:val="0"/>
              <w:rPr>
                <w:sz w:val="20"/>
                <w:szCs w:val="20"/>
              </w:rPr>
            </w:pPr>
            <w:r w:rsidDel="00000000" w:rsidR="00000000" w:rsidRPr="00000000">
              <w:rPr>
                <w:sz w:val="20"/>
                <w:szCs w:val="20"/>
                <w:rtl w:val="0"/>
              </w:rPr>
              <w:t xml:space="preserve">Boolean indicating this record is the last in a TANF spell.</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5E">
            <w:pPr>
              <w:widowControl w:val="0"/>
              <w:rPr>
                <w:sz w:val="20"/>
                <w:szCs w:val="20"/>
              </w:rPr>
            </w:pPr>
            <w:r w:rsidDel="00000000" w:rsidR="00000000" w:rsidRPr="00000000">
              <w:rPr>
                <w:sz w:val="20"/>
                <w:szCs w:val="20"/>
                <w:rtl w:val="0"/>
              </w:rPr>
              <w:t xml:space="preserve">TANF_spell_months</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5F">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60">
            <w:pPr>
              <w:widowControl w:val="0"/>
              <w:rPr>
                <w:sz w:val="20"/>
                <w:szCs w:val="20"/>
              </w:rPr>
            </w:pPr>
            <w:r w:rsidDel="00000000" w:rsidR="00000000" w:rsidRPr="00000000">
              <w:rPr>
                <w:sz w:val="20"/>
                <w:szCs w:val="20"/>
                <w:rtl w:val="0"/>
              </w:rPr>
              <w:t xml:space="preserve">Running counter of months in this TANF spell.</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61">
            <w:pPr>
              <w:widowControl w:val="0"/>
              <w:rPr>
                <w:sz w:val="20"/>
                <w:szCs w:val="20"/>
              </w:rPr>
            </w:pPr>
            <w:r w:rsidDel="00000000" w:rsidR="00000000" w:rsidRPr="00000000">
              <w:rPr>
                <w:sz w:val="20"/>
                <w:szCs w:val="20"/>
                <w:rtl w:val="0"/>
              </w:rPr>
              <w:t xml:space="preserve">TANF_total_months</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62">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63">
            <w:pPr>
              <w:widowControl w:val="0"/>
              <w:rPr>
                <w:sz w:val="20"/>
                <w:szCs w:val="20"/>
              </w:rPr>
            </w:pPr>
            <w:r w:rsidDel="00000000" w:rsidR="00000000" w:rsidRPr="00000000">
              <w:rPr>
                <w:sz w:val="20"/>
                <w:szCs w:val="20"/>
                <w:rtl w:val="0"/>
              </w:rPr>
              <w:t xml:space="preserve">Running counter of months in all TANF spells.</w:t>
            </w:r>
          </w:p>
        </w:tc>
      </w:tr>
      <w:tr>
        <w:trPr>
          <w:trHeight w:val="52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64">
            <w:pPr>
              <w:widowControl w:val="0"/>
              <w:rPr>
                <w:sz w:val="20"/>
                <w:szCs w:val="20"/>
              </w:rPr>
            </w:pPr>
            <w:r w:rsidDel="00000000" w:rsidR="00000000" w:rsidRPr="00000000">
              <w:rPr>
                <w:sz w:val="20"/>
                <w:szCs w:val="20"/>
                <w:rtl w:val="0"/>
              </w:rPr>
              <w:t xml:space="preserve">TANF_CASE_TYPE_start</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65">
            <w:pPr>
              <w:widowControl w:val="0"/>
              <w:rPr>
                <w:sz w:val="20"/>
                <w:szCs w:val="20"/>
              </w:rPr>
            </w:pPr>
            <w:r w:rsidDel="00000000" w:rsidR="00000000" w:rsidRPr="00000000">
              <w:rPr>
                <w:sz w:val="20"/>
                <w:szCs w:val="20"/>
                <w:rtl w:val="0"/>
              </w:rPr>
              <w:t xml:space="preserve">Date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66">
            <w:pPr>
              <w:widowControl w:val="0"/>
              <w:rPr>
                <w:sz w:val="20"/>
                <w:szCs w:val="20"/>
              </w:rPr>
            </w:pPr>
            <w:r w:rsidDel="00000000" w:rsidR="00000000" w:rsidRPr="00000000">
              <w:rPr>
                <w:sz w:val="20"/>
                <w:szCs w:val="20"/>
                <w:rtl w:val="0"/>
              </w:rPr>
              <w:t xml:space="preserve">Boolean indicating if this record is the first in a TANF case type spell</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67">
            <w:pPr>
              <w:widowControl w:val="0"/>
              <w:rPr>
                <w:sz w:val="20"/>
                <w:szCs w:val="20"/>
              </w:rPr>
            </w:pPr>
            <w:r w:rsidDel="00000000" w:rsidR="00000000" w:rsidRPr="00000000">
              <w:rPr>
                <w:sz w:val="20"/>
                <w:szCs w:val="20"/>
                <w:rtl w:val="0"/>
              </w:rPr>
              <w:t xml:space="preserve">TANF_CASE_TYPE_END</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68">
            <w:pPr>
              <w:widowControl w:val="0"/>
              <w:rPr>
                <w:sz w:val="20"/>
                <w:szCs w:val="20"/>
              </w:rPr>
            </w:pPr>
            <w:r w:rsidDel="00000000" w:rsidR="00000000" w:rsidRPr="00000000">
              <w:rPr>
                <w:sz w:val="20"/>
                <w:szCs w:val="20"/>
                <w:rtl w:val="0"/>
              </w:rPr>
              <w:t xml:space="preserve">Date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69">
            <w:pPr>
              <w:widowControl w:val="0"/>
              <w:rPr>
                <w:sz w:val="20"/>
                <w:szCs w:val="20"/>
              </w:rPr>
            </w:pPr>
            <w:r w:rsidDel="00000000" w:rsidR="00000000" w:rsidRPr="00000000">
              <w:rPr>
                <w:sz w:val="20"/>
                <w:szCs w:val="20"/>
                <w:rtl w:val="0"/>
              </w:rPr>
              <w:t xml:space="preserve">Boolean indicating this record is the last in a TANF case type spell.</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6A">
            <w:pPr>
              <w:widowControl w:val="0"/>
              <w:rPr>
                <w:sz w:val="20"/>
                <w:szCs w:val="20"/>
              </w:rPr>
            </w:pPr>
            <w:r w:rsidDel="00000000" w:rsidR="00000000" w:rsidRPr="00000000">
              <w:rPr>
                <w:sz w:val="20"/>
                <w:szCs w:val="20"/>
                <w:rtl w:val="0"/>
              </w:rPr>
              <w:t xml:space="preserve">TANF_CASE_TYPE_SPELL_MONTHS</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6B">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6C">
            <w:pPr>
              <w:widowControl w:val="0"/>
              <w:rPr>
                <w:sz w:val="20"/>
                <w:szCs w:val="20"/>
              </w:rPr>
            </w:pPr>
            <w:r w:rsidDel="00000000" w:rsidR="00000000" w:rsidRPr="00000000">
              <w:rPr>
                <w:sz w:val="20"/>
                <w:szCs w:val="20"/>
                <w:rtl w:val="0"/>
              </w:rPr>
              <w:t xml:space="preserve">Running counter of months in this TANF case type spell.</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6D">
            <w:pPr>
              <w:widowControl w:val="0"/>
              <w:rPr>
                <w:sz w:val="20"/>
                <w:szCs w:val="20"/>
              </w:rPr>
            </w:pPr>
            <w:r w:rsidDel="00000000" w:rsidR="00000000" w:rsidRPr="00000000">
              <w:rPr>
                <w:sz w:val="20"/>
                <w:szCs w:val="20"/>
                <w:rtl w:val="0"/>
              </w:rPr>
              <w:t xml:space="preserve">TANF_CASE_TYPE_SPELL_TOTAL_MONTHS</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6E">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6F">
            <w:pPr>
              <w:widowControl w:val="0"/>
              <w:rPr>
                <w:sz w:val="20"/>
                <w:szCs w:val="20"/>
              </w:rPr>
            </w:pPr>
            <w:r w:rsidDel="00000000" w:rsidR="00000000" w:rsidRPr="00000000">
              <w:rPr>
                <w:sz w:val="20"/>
                <w:szCs w:val="20"/>
                <w:rtl w:val="0"/>
              </w:rPr>
              <w:t xml:space="preserve">Running counter of months in all TANF case type spells.</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70">
            <w:pPr>
              <w:widowControl w:val="0"/>
              <w:rPr>
                <w:sz w:val="20"/>
                <w:szCs w:val="20"/>
              </w:rPr>
            </w:pPr>
            <w:r w:rsidDel="00000000" w:rsidR="00000000" w:rsidRPr="00000000">
              <w:rPr>
                <w:sz w:val="20"/>
                <w:szCs w:val="20"/>
                <w:rtl w:val="0"/>
              </w:rPr>
              <w:t xml:space="preserve">SSP_START</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71">
            <w:pPr>
              <w:widowControl w:val="0"/>
              <w:rPr>
                <w:sz w:val="20"/>
                <w:szCs w:val="20"/>
              </w:rPr>
            </w:pPr>
            <w:r w:rsidDel="00000000" w:rsidR="00000000" w:rsidRPr="00000000">
              <w:rPr>
                <w:sz w:val="20"/>
                <w:szCs w:val="20"/>
                <w:rtl w:val="0"/>
              </w:rPr>
              <w:t xml:space="preserve">date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72">
            <w:pPr>
              <w:widowControl w:val="0"/>
              <w:rPr>
                <w:sz w:val="20"/>
                <w:szCs w:val="20"/>
              </w:rPr>
            </w:pPr>
            <w:r w:rsidDel="00000000" w:rsidR="00000000" w:rsidRPr="00000000">
              <w:rPr>
                <w:sz w:val="20"/>
                <w:szCs w:val="20"/>
                <w:rtl w:val="0"/>
              </w:rPr>
              <w:t xml:space="preserve">Boolean indicating if this record is the first in a ssp spell.</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73">
            <w:pPr>
              <w:widowControl w:val="0"/>
              <w:rPr>
                <w:sz w:val="20"/>
                <w:szCs w:val="20"/>
              </w:rPr>
            </w:pPr>
            <w:r w:rsidDel="00000000" w:rsidR="00000000" w:rsidRPr="00000000">
              <w:rPr>
                <w:sz w:val="20"/>
                <w:szCs w:val="20"/>
                <w:rtl w:val="0"/>
              </w:rPr>
              <w:t xml:space="preserve">SSP_END</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74">
            <w:pPr>
              <w:widowControl w:val="0"/>
              <w:rPr>
                <w:sz w:val="20"/>
                <w:szCs w:val="20"/>
              </w:rPr>
            </w:pPr>
            <w:r w:rsidDel="00000000" w:rsidR="00000000" w:rsidRPr="00000000">
              <w:rPr>
                <w:sz w:val="20"/>
                <w:szCs w:val="20"/>
                <w:rtl w:val="0"/>
              </w:rPr>
              <w:t xml:space="preserve">date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75">
            <w:pPr>
              <w:widowControl w:val="0"/>
              <w:rPr>
                <w:sz w:val="20"/>
                <w:szCs w:val="20"/>
              </w:rPr>
            </w:pPr>
            <w:r w:rsidDel="00000000" w:rsidR="00000000" w:rsidRPr="00000000">
              <w:rPr>
                <w:sz w:val="20"/>
                <w:szCs w:val="20"/>
                <w:rtl w:val="0"/>
              </w:rPr>
              <w:t xml:space="preserve">Boolean indicating if this record is the last in an ssp spell.</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76">
            <w:pPr>
              <w:widowControl w:val="0"/>
              <w:rPr>
                <w:sz w:val="20"/>
                <w:szCs w:val="20"/>
              </w:rPr>
            </w:pPr>
            <w:r w:rsidDel="00000000" w:rsidR="00000000" w:rsidRPr="00000000">
              <w:rPr>
                <w:sz w:val="20"/>
                <w:szCs w:val="20"/>
                <w:rtl w:val="0"/>
              </w:rPr>
              <w:t xml:space="preserve">Ssp_spell_months</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77">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78">
            <w:pPr>
              <w:widowControl w:val="0"/>
              <w:rPr>
                <w:sz w:val="20"/>
                <w:szCs w:val="20"/>
              </w:rPr>
            </w:pPr>
            <w:r w:rsidDel="00000000" w:rsidR="00000000" w:rsidRPr="00000000">
              <w:rPr>
                <w:sz w:val="20"/>
                <w:szCs w:val="20"/>
                <w:rtl w:val="0"/>
              </w:rPr>
              <w:t xml:space="preserve">Running counter of months in this ssp spell</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79">
            <w:pPr>
              <w:widowControl w:val="0"/>
              <w:rPr>
                <w:sz w:val="20"/>
                <w:szCs w:val="20"/>
              </w:rPr>
            </w:pPr>
            <w:r w:rsidDel="00000000" w:rsidR="00000000" w:rsidRPr="00000000">
              <w:rPr>
                <w:sz w:val="20"/>
                <w:szCs w:val="20"/>
                <w:rtl w:val="0"/>
              </w:rPr>
              <w:t xml:space="preserve">Ssp_total_months</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7A">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7B">
            <w:pPr>
              <w:widowControl w:val="0"/>
              <w:rPr>
                <w:sz w:val="20"/>
                <w:szCs w:val="20"/>
              </w:rPr>
            </w:pPr>
            <w:r w:rsidDel="00000000" w:rsidR="00000000" w:rsidRPr="00000000">
              <w:rPr>
                <w:sz w:val="20"/>
                <w:szCs w:val="20"/>
                <w:rtl w:val="0"/>
              </w:rPr>
              <w:t xml:space="preserve">Running counter of months in all ssp spells.</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7C">
            <w:pPr>
              <w:widowControl w:val="0"/>
              <w:rPr>
                <w:sz w:val="20"/>
                <w:szCs w:val="20"/>
              </w:rPr>
            </w:pPr>
            <w:r w:rsidDel="00000000" w:rsidR="00000000" w:rsidRPr="00000000">
              <w:rPr>
                <w:sz w:val="20"/>
                <w:szCs w:val="20"/>
                <w:rtl w:val="0"/>
              </w:rPr>
              <w:t xml:space="preserve">SSP_CASE_TYPE_END</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7D">
            <w:pPr>
              <w:widowControl w:val="0"/>
              <w:rPr>
                <w:sz w:val="20"/>
                <w:szCs w:val="20"/>
              </w:rPr>
            </w:pPr>
            <w:r w:rsidDel="00000000" w:rsidR="00000000" w:rsidRPr="00000000">
              <w:rPr>
                <w:sz w:val="20"/>
                <w:szCs w:val="20"/>
                <w:rtl w:val="0"/>
              </w:rPr>
              <w:t xml:space="preserve">date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7E">
            <w:pPr>
              <w:widowControl w:val="0"/>
              <w:rPr>
                <w:sz w:val="20"/>
                <w:szCs w:val="20"/>
              </w:rPr>
            </w:pPr>
            <w:r w:rsidDel="00000000" w:rsidR="00000000" w:rsidRPr="00000000">
              <w:rPr>
                <w:sz w:val="20"/>
                <w:szCs w:val="20"/>
                <w:rtl w:val="0"/>
              </w:rPr>
              <w:t xml:space="preserve">Boolean indicating if this record is the first in a ssp case type spell.</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7F">
            <w:pPr>
              <w:widowControl w:val="0"/>
              <w:rPr>
                <w:sz w:val="20"/>
                <w:szCs w:val="20"/>
              </w:rPr>
            </w:pPr>
            <w:r w:rsidDel="00000000" w:rsidR="00000000" w:rsidRPr="00000000">
              <w:rPr>
                <w:sz w:val="20"/>
                <w:szCs w:val="20"/>
                <w:rtl w:val="0"/>
              </w:rPr>
              <w:t xml:space="preserve">SSP_CASE_TYPE_START</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80">
            <w:pPr>
              <w:widowControl w:val="0"/>
              <w:rPr>
                <w:sz w:val="20"/>
                <w:szCs w:val="20"/>
              </w:rPr>
            </w:pPr>
            <w:r w:rsidDel="00000000" w:rsidR="00000000" w:rsidRPr="00000000">
              <w:rPr>
                <w:sz w:val="20"/>
                <w:szCs w:val="20"/>
                <w:rtl w:val="0"/>
              </w:rPr>
              <w:t xml:space="preserve">date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81">
            <w:pPr>
              <w:widowControl w:val="0"/>
              <w:rPr>
                <w:sz w:val="20"/>
                <w:szCs w:val="20"/>
              </w:rPr>
            </w:pPr>
            <w:r w:rsidDel="00000000" w:rsidR="00000000" w:rsidRPr="00000000">
              <w:rPr>
                <w:sz w:val="20"/>
                <w:szCs w:val="20"/>
                <w:rtl w:val="0"/>
              </w:rPr>
              <w:t xml:space="preserve">Boolean indicating if this record is the last in an ssp case type spell.</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82">
            <w:pPr>
              <w:widowControl w:val="0"/>
              <w:rPr>
                <w:sz w:val="20"/>
                <w:szCs w:val="20"/>
              </w:rPr>
            </w:pPr>
            <w:r w:rsidDel="00000000" w:rsidR="00000000" w:rsidRPr="00000000">
              <w:rPr>
                <w:sz w:val="20"/>
                <w:szCs w:val="20"/>
                <w:rtl w:val="0"/>
              </w:rPr>
              <w:t xml:space="preserve">SSP_CASE_TYPE_MONTHS</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83">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84">
            <w:pPr>
              <w:widowControl w:val="0"/>
              <w:rPr>
                <w:sz w:val="20"/>
                <w:szCs w:val="20"/>
              </w:rPr>
            </w:pPr>
            <w:r w:rsidDel="00000000" w:rsidR="00000000" w:rsidRPr="00000000">
              <w:rPr>
                <w:sz w:val="20"/>
                <w:szCs w:val="20"/>
                <w:rtl w:val="0"/>
              </w:rPr>
              <w:t xml:space="preserve">Running counter of months in this ssp case type spell</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85">
            <w:pPr>
              <w:widowControl w:val="0"/>
              <w:rPr>
                <w:sz w:val="20"/>
                <w:szCs w:val="20"/>
              </w:rPr>
            </w:pPr>
            <w:r w:rsidDel="00000000" w:rsidR="00000000" w:rsidRPr="00000000">
              <w:rPr>
                <w:sz w:val="20"/>
                <w:szCs w:val="20"/>
                <w:rtl w:val="0"/>
              </w:rPr>
              <w:t xml:space="preserve">SSP_CASE_TYPE_TOTAL_MONTHS</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86">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87">
            <w:pPr>
              <w:widowControl w:val="0"/>
              <w:rPr>
                <w:sz w:val="20"/>
                <w:szCs w:val="20"/>
              </w:rPr>
            </w:pPr>
            <w:r w:rsidDel="00000000" w:rsidR="00000000" w:rsidRPr="00000000">
              <w:rPr>
                <w:sz w:val="20"/>
                <w:szCs w:val="20"/>
                <w:rtl w:val="0"/>
              </w:rPr>
              <w:t xml:space="preserve">Running counter of months in all ssp case type spells.</w:t>
            </w:r>
          </w:p>
        </w:tc>
      </w:tr>
      <w:tr>
        <w:trPr>
          <w:trHeight w:val="52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88">
            <w:pPr>
              <w:widowControl w:val="0"/>
              <w:rPr>
                <w:sz w:val="20"/>
                <w:szCs w:val="20"/>
              </w:rPr>
            </w:pPr>
            <w:r w:rsidDel="00000000" w:rsidR="00000000" w:rsidRPr="00000000">
              <w:rPr>
                <w:sz w:val="20"/>
                <w:szCs w:val="20"/>
                <w:rtl w:val="0"/>
              </w:rPr>
              <w:t xml:space="preserve">Benefit_start</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89">
            <w:pPr>
              <w:widowControl w:val="0"/>
              <w:rPr>
                <w:sz w:val="20"/>
                <w:szCs w:val="20"/>
              </w:rPr>
            </w:pPr>
            <w:r w:rsidDel="00000000" w:rsidR="00000000" w:rsidRPr="00000000">
              <w:rPr>
                <w:sz w:val="20"/>
                <w:szCs w:val="20"/>
                <w:rtl w:val="0"/>
              </w:rPr>
              <w:t xml:space="preserve">date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8A">
            <w:pPr>
              <w:widowControl w:val="0"/>
              <w:rPr>
                <w:sz w:val="20"/>
                <w:szCs w:val="20"/>
              </w:rPr>
            </w:pPr>
            <w:r w:rsidDel="00000000" w:rsidR="00000000" w:rsidRPr="00000000">
              <w:rPr>
                <w:sz w:val="20"/>
                <w:szCs w:val="20"/>
                <w:rtl w:val="0"/>
              </w:rPr>
              <w:t xml:space="preserve">Boolean indicating if this record is the first in a spell for either benefit.</w:t>
            </w:r>
          </w:p>
        </w:tc>
      </w:tr>
      <w:tr>
        <w:trPr>
          <w:trHeight w:val="52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8B">
            <w:pPr>
              <w:widowControl w:val="0"/>
              <w:rPr>
                <w:sz w:val="20"/>
                <w:szCs w:val="20"/>
              </w:rPr>
            </w:pPr>
            <w:r w:rsidDel="00000000" w:rsidR="00000000" w:rsidRPr="00000000">
              <w:rPr>
                <w:sz w:val="20"/>
                <w:szCs w:val="20"/>
                <w:rtl w:val="0"/>
              </w:rPr>
              <w:t xml:space="preserve">Benefit_end</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8C">
            <w:pPr>
              <w:widowControl w:val="0"/>
              <w:rPr>
                <w:sz w:val="20"/>
                <w:szCs w:val="20"/>
              </w:rPr>
            </w:pPr>
            <w:r w:rsidDel="00000000" w:rsidR="00000000" w:rsidRPr="00000000">
              <w:rPr>
                <w:sz w:val="20"/>
                <w:szCs w:val="20"/>
                <w:rtl w:val="0"/>
              </w:rPr>
              <w:t xml:space="preserve">date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8D">
            <w:pPr>
              <w:widowControl w:val="0"/>
              <w:rPr>
                <w:sz w:val="20"/>
                <w:szCs w:val="20"/>
              </w:rPr>
            </w:pPr>
            <w:r w:rsidDel="00000000" w:rsidR="00000000" w:rsidRPr="00000000">
              <w:rPr>
                <w:sz w:val="20"/>
                <w:szCs w:val="20"/>
                <w:rtl w:val="0"/>
              </w:rPr>
              <w:t xml:space="preserve">Boolean indicating if this record is the last in a spell for either benefit.</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8E">
            <w:pPr>
              <w:widowControl w:val="0"/>
              <w:rPr>
                <w:sz w:val="20"/>
                <w:szCs w:val="20"/>
              </w:rPr>
            </w:pPr>
            <w:r w:rsidDel="00000000" w:rsidR="00000000" w:rsidRPr="00000000">
              <w:rPr>
                <w:sz w:val="20"/>
                <w:szCs w:val="20"/>
                <w:rtl w:val="0"/>
              </w:rPr>
              <w:t xml:space="preserve">Benefit_spell_months</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8F">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90">
            <w:pPr>
              <w:widowControl w:val="0"/>
              <w:rPr>
                <w:sz w:val="20"/>
                <w:szCs w:val="20"/>
              </w:rPr>
            </w:pPr>
            <w:r w:rsidDel="00000000" w:rsidR="00000000" w:rsidRPr="00000000">
              <w:rPr>
                <w:sz w:val="20"/>
                <w:szCs w:val="20"/>
                <w:rtl w:val="0"/>
              </w:rPr>
              <w:t xml:space="preserve">Running counter of months in this spell for either benefit.</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91">
            <w:pPr>
              <w:widowControl w:val="0"/>
              <w:rPr>
                <w:sz w:val="20"/>
                <w:szCs w:val="20"/>
              </w:rPr>
            </w:pPr>
            <w:r w:rsidDel="00000000" w:rsidR="00000000" w:rsidRPr="00000000">
              <w:rPr>
                <w:sz w:val="20"/>
                <w:szCs w:val="20"/>
                <w:rtl w:val="0"/>
              </w:rPr>
              <w:t xml:space="preserve">Benefit_total_moths</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92">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93">
            <w:pPr>
              <w:widowControl w:val="0"/>
              <w:rPr>
                <w:sz w:val="20"/>
                <w:szCs w:val="20"/>
              </w:rPr>
            </w:pPr>
            <w:r w:rsidDel="00000000" w:rsidR="00000000" w:rsidRPr="00000000">
              <w:rPr>
                <w:sz w:val="20"/>
                <w:szCs w:val="20"/>
                <w:rtl w:val="0"/>
              </w:rPr>
              <w:t xml:space="preserve">Running counter of months in all either benefit spells.</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94">
            <w:pPr>
              <w:widowControl w:val="0"/>
              <w:rPr>
                <w:sz w:val="20"/>
                <w:szCs w:val="20"/>
              </w:rPr>
            </w:pPr>
            <w:r w:rsidDel="00000000" w:rsidR="00000000" w:rsidRPr="00000000">
              <w:rPr>
                <w:sz w:val="20"/>
                <w:szCs w:val="20"/>
                <w:rtl w:val="0"/>
              </w:rPr>
              <w:t xml:space="preserve">Benefit_case_type_start</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95">
            <w:pPr>
              <w:widowControl w:val="0"/>
              <w:rPr>
                <w:sz w:val="20"/>
                <w:szCs w:val="20"/>
              </w:rPr>
            </w:pPr>
            <w:r w:rsidDel="00000000" w:rsidR="00000000" w:rsidRPr="00000000">
              <w:rPr>
                <w:sz w:val="20"/>
                <w:szCs w:val="20"/>
                <w:rtl w:val="0"/>
              </w:rPr>
              <w:t xml:space="preserve">date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96">
            <w:pPr>
              <w:widowControl w:val="0"/>
              <w:rPr>
                <w:sz w:val="20"/>
                <w:szCs w:val="20"/>
              </w:rPr>
            </w:pPr>
            <w:r w:rsidDel="00000000" w:rsidR="00000000" w:rsidRPr="00000000">
              <w:rPr>
                <w:sz w:val="20"/>
                <w:szCs w:val="20"/>
                <w:rtl w:val="0"/>
              </w:rPr>
              <w:t xml:space="preserve">Boolean indicating if this record is the first in a spell for either benefit and case type.</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97">
            <w:pPr>
              <w:widowControl w:val="0"/>
              <w:rPr>
                <w:sz w:val="20"/>
                <w:szCs w:val="20"/>
              </w:rPr>
            </w:pPr>
            <w:r w:rsidDel="00000000" w:rsidR="00000000" w:rsidRPr="00000000">
              <w:rPr>
                <w:sz w:val="20"/>
                <w:szCs w:val="20"/>
                <w:rtl w:val="0"/>
              </w:rPr>
              <w:t xml:space="preserve">Benefit_case_type_end</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98">
            <w:pPr>
              <w:widowControl w:val="0"/>
              <w:rPr>
                <w:sz w:val="20"/>
                <w:szCs w:val="20"/>
              </w:rPr>
            </w:pPr>
            <w:r w:rsidDel="00000000" w:rsidR="00000000" w:rsidRPr="00000000">
              <w:rPr>
                <w:sz w:val="20"/>
                <w:szCs w:val="20"/>
                <w:rtl w:val="0"/>
              </w:rPr>
              <w:t xml:space="preserve">date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99">
            <w:pPr>
              <w:widowControl w:val="0"/>
              <w:rPr>
                <w:sz w:val="20"/>
                <w:szCs w:val="20"/>
              </w:rPr>
            </w:pPr>
            <w:r w:rsidDel="00000000" w:rsidR="00000000" w:rsidRPr="00000000">
              <w:rPr>
                <w:sz w:val="20"/>
                <w:szCs w:val="20"/>
                <w:rtl w:val="0"/>
              </w:rPr>
              <w:t xml:space="preserve">Boolean indicating if this record is the last in a spell for either benefit and case type.</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9A">
            <w:pPr>
              <w:widowControl w:val="0"/>
              <w:rPr>
                <w:sz w:val="20"/>
                <w:szCs w:val="20"/>
              </w:rPr>
            </w:pPr>
            <w:r w:rsidDel="00000000" w:rsidR="00000000" w:rsidRPr="00000000">
              <w:rPr>
                <w:sz w:val="20"/>
                <w:szCs w:val="20"/>
                <w:rtl w:val="0"/>
              </w:rPr>
              <w:t xml:space="preserve">Benefit_case_type_spell_months</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9B">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9C">
            <w:pPr>
              <w:widowControl w:val="0"/>
              <w:rPr>
                <w:sz w:val="20"/>
                <w:szCs w:val="20"/>
              </w:rPr>
            </w:pPr>
            <w:r w:rsidDel="00000000" w:rsidR="00000000" w:rsidRPr="00000000">
              <w:rPr>
                <w:sz w:val="20"/>
                <w:szCs w:val="20"/>
                <w:rtl w:val="0"/>
              </w:rPr>
              <w:t xml:space="preserve">Running counter of months in this spell for either benefit case type.</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9D">
            <w:pPr>
              <w:widowControl w:val="0"/>
              <w:rPr>
                <w:sz w:val="20"/>
                <w:szCs w:val="20"/>
              </w:rPr>
            </w:pPr>
            <w:r w:rsidDel="00000000" w:rsidR="00000000" w:rsidRPr="00000000">
              <w:rPr>
                <w:sz w:val="20"/>
                <w:szCs w:val="20"/>
                <w:rtl w:val="0"/>
              </w:rPr>
              <w:t xml:space="preserve">Benefit_case_type_total_moths</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9E">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9F">
            <w:pPr>
              <w:widowControl w:val="0"/>
              <w:rPr>
                <w:sz w:val="20"/>
                <w:szCs w:val="20"/>
              </w:rPr>
            </w:pPr>
            <w:r w:rsidDel="00000000" w:rsidR="00000000" w:rsidRPr="00000000">
              <w:rPr>
                <w:sz w:val="20"/>
                <w:szCs w:val="20"/>
                <w:rtl w:val="0"/>
              </w:rPr>
              <w:t xml:space="preserve">Running counter of months in all either benefit spells case type.</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A0">
            <w:pPr>
              <w:widowControl w:val="0"/>
              <w:rPr>
                <w:sz w:val="20"/>
                <w:szCs w:val="20"/>
              </w:rPr>
            </w:pPr>
            <w:r w:rsidDel="00000000" w:rsidR="00000000" w:rsidRPr="00000000">
              <w:rPr>
                <w:sz w:val="20"/>
                <w:szCs w:val="20"/>
                <w:rtl w:val="0"/>
              </w:rPr>
              <w:t xml:space="preserve">NUM_ADULT</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A1">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A2">
            <w:pPr>
              <w:widowControl w:val="0"/>
              <w:rPr>
                <w:sz w:val="20"/>
                <w:szCs w:val="20"/>
              </w:rPr>
            </w:pPr>
            <w:r w:rsidDel="00000000" w:rsidR="00000000" w:rsidRPr="00000000">
              <w:rPr>
                <w:sz w:val="20"/>
                <w:szCs w:val="20"/>
                <w:rtl w:val="0"/>
              </w:rPr>
              <w:t xml:space="preserve">number of adults on the case</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A3">
            <w:pPr>
              <w:widowControl w:val="0"/>
              <w:rPr>
                <w:sz w:val="20"/>
                <w:szCs w:val="20"/>
              </w:rPr>
            </w:pPr>
            <w:r w:rsidDel="00000000" w:rsidR="00000000" w:rsidRPr="00000000">
              <w:rPr>
                <w:sz w:val="20"/>
                <w:szCs w:val="20"/>
                <w:rtl w:val="0"/>
              </w:rPr>
              <w:t xml:space="preserve">NUM_ELIG_ADULT</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A4">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A5">
            <w:pPr>
              <w:widowControl w:val="0"/>
              <w:rPr>
                <w:sz w:val="20"/>
                <w:szCs w:val="20"/>
              </w:rPr>
            </w:pPr>
            <w:r w:rsidDel="00000000" w:rsidR="00000000" w:rsidRPr="00000000">
              <w:rPr>
                <w:sz w:val="20"/>
                <w:szCs w:val="20"/>
                <w:rtl w:val="0"/>
              </w:rPr>
              <w:t xml:space="preserve">number of eligible adults on the case</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A6">
            <w:pPr>
              <w:widowControl w:val="0"/>
              <w:rPr>
                <w:sz w:val="20"/>
                <w:szCs w:val="20"/>
              </w:rPr>
            </w:pPr>
            <w:r w:rsidDel="00000000" w:rsidR="00000000" w:rsidRPr="00000000">
              <w:rPr>
                <w:sz w:val="20"/>
                <w:szCs w:val="20"/>
                <w:rtl w:val="0"/>
              </w:rPr>
              <w:t xml:space="preserve">NUM_CHILD</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A7">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A8">
            <w:pPr>
              <w:widowControl w:val="0"/>
              <w:rPr>
                <w:sz w:val="20"/>
                <w:szCs w:val="20"/>
              </w:rPr>
            </w:pPr>
            <w:r w:rsidDel="00000000" w:rsidR="00000000" w:rsidRPr="00000000">
              <w:rPr>
                <w:sz w:val="20"/>
                <w:szCs w:val="20"/>
                <w:rtl w:val="0"/>
              </w:rPr>
              <w:t xml:space="preserve">number of children on the case</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A9">
            <w:pPr>
              <w:widowControl w:val="0"/>
              <w:rPr>
                <w:sz w:val="20"/>
                <w:szCs w:val="20"/>
              </w:rPr>
            </w:pPr>
            <w:r w:rsidDel="00000000" w:rsidR="00000000" w:rsidRPr="00000000">
              <w:rPr>
                <w:sz w:val="20"/>
                <w:szCs w:val="20"/>
                <w:rtl w:val="0"/>
              </w:rPr>
              <w:t xml:space="preserve">NUM_ELIG_CHILD</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AA">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AB">
            <w:pPr>
              <w:widowControl w:val="0"/>
              <w:rPr>
                <w:sz w:val="20"/>
                <w:szCs w:val="20"/>
              </w:rPr>
            </w:pPr>
            <w:r w:rsidDel="00000000" w:rsidR="00000000" w:rsidRPr="00000000">
              <w:rPr>
                <w:sz w:val="20"/>
                <w:szCs w:val="20"/>
                <w:rtl w:val="0"/>
              </w:rPr>
              <w:t xml:space="preserve">number of eligible children on the case</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AC">
            <w:pPr>
              <w:widowControl w:val="0"/>
              <w:rPr>
                <w:sz w:val="20"/>
                <w:szCs w:val="20"/>
              </w:rPr>
            </w:pPr>
            <w:r w:rsidDel="00000000" w:rsidR="00000000" w:rsidRPr="00000000">
              <w:rPr>
                <w:sz w:val="20"/>
                <w:szCs w:val="20"/>
                <w:rtl w:val="0"/>
              </w:rPr>
              <w:t xml:space="preserve">CHILD_ONLY</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AD">
            <w:pPr>
              <w:widowControl w:val="0"/>
              <w:rPr>
                <w:sz w:val="20"/>
                <w:szCs w:val="20"/>
              </w:rPr>
            </w:pPr>
            <w:r w:rsidDel="00000000" w:rsidR="00000000" w:rsidRPr="00000000">
              <w:rPr>
                <w:sz w:val="20"/>
                <w:szCs w:val="20"/>
                <w:rtl w:val="0"/>
              </w:rPr>
              <w:t xml:space="preserve">Boolean</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AE">
            <w:pPr>
              <w:widowControl w:val="0"/>
              <w:rPr>
                <w:sz w:val="20"/>
                <w:szCs w:val="20"/>
              </w:rPr>
            </w:pPr>
            <w:r w:rsidDel="00000000" w:rsidR="00000000" w:rsidRPr="00000000">
              <w:rPr>
                <w:sz w:val="20"/>
                <w:szCs w:val="20"/>
                <w:rtl w:val="0"/>
              </w:rPr>
              <w:t xml:space="preserve">indicates a child only case</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AF">
            <w:pPr>
              <w:widowControl w:val="0"/>
              <w:rPr>
                <w:sz w:val="20"/>
                <w:szCs w:val="20"/>
              </w:rPr>
            </w:pPr>
            <w:r w:rsidDel="00000000" w:rsidR="00000000" w:rsidRPr="00000000">
              <w:rPr>
                <w:sz w:val="20"/>
                <w:szCs w:val="20"/>
                <w:rtl w:val="0"/>
              </w:rPr>
              <w:t xml:space="preserve">FIPS</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B0">
            <w:pPr>
              <w:widowControl w:val="0"/>
              <w:rPr>
                <w:sz w:val="20"/>
                <w:szCs w:val="20"/>
              </w:rPr>
            </w:pPr>
            <w:r w:rsidDel="00000000" w:rsidR="00000000" w:rsidRPr="00000000">
              <w:rPr>
                <w:sz w:val="20"/>
                <w:szCs w:val="20"/>
                <w:rtl w:val="0"/>
              </w:rPr>
              <w:t xml:space="preserve">text</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B1">
            <w:pPr>
              <w:widowControl w:val="0"/>
              <w:rPr>
                <w:sz w:val="20"/>
                <w:szCs w:val="20"/>
              </w:rPr>
            </w:pPr>
            <w:r w:rsidDel="00000000" w:rsidR="00000000" w:rsidRPr="00000000">
              <w:rPr>
                <w:sz w:val="20"/>
                <w:szCs w:val="20"/>
                <w:rtl w:val="0"/>
              </w:rPr>
              <w:t xml:space="preserve">State FIPS Code</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B2">
            <w:pPr>
              <w:widowControl w:val="0"/>
              <w:rPr>
                <w:sz w:val="20"/>
                <w:szCs w:val="20"/>
              </w:rPr>
            </w:pPr>
            <w:r w:rsidDel="00000000" w:rsidR="00000000" w:rsidRPr="00000000">
              <w:rPr>
                <w:sz w:val="20"/>
                <w:szCs w:val="20"/>
                <w:rtl w:val="0"/>
              </w:rPr>
              <w:t xml:space="preserve">COUNTY</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B3">
            <w:pPr>
              <w:widowControl w:val="0"/>
              <w:rPr>
                <w:sz w:val="20"/>
                <w:szCs w:val="20"/>
              </w:rPr>
            </w:pPr>
            <w:r w:rsidDel="00000000" w:rsidR="00000000" w:rsidRPr="00000000">
              <w:rPr>
                <w:sz w:val="20"/>
                <w:szCs w:val="20"/>
                <w:rtl w:val="0"/>
              </w:rPr>
              <w:t xml:space="preserve">text</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B4">
            <w:pPr>
              <w:widowControl w:val="0"/>
              <w:rPr>
                <w:sz w:val="20"/>
                <w:szCs w:val="20"/>
              </w:rPr>
            </w:pPr>
            <w:r w:rsidDel="00000000" w:rsidR="00000000" w:rsidRPr="00000000">
              <w:rPr>
                <w:sz w:val="20"/>
                <w:szCs w:val="20"/>
                <w:rtl w:val="0"/>
              </w:rPr>
              <w:t xml:space="preserve">County FIPS Code</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B5">
            <w:pPr>
              <w:widowControl w:val="0"/>
              <w:rPr>
                <w:sz w:val="20"/>
                <w:szCs w:val="20"/>
              </w:rPr>
            </w:pPr>
            <w:r w:rsidDel="00000000" w:rsidR="00000000" w:rsidRPr="00000000">
              <w:rPr>
                <w:sz w:val="20"/>
                <w:szCs w:val="20"/>
                <w:rtl w:val="0"/>
              </w:rPr>
              <w:t xml:space="preserve">RPTMN</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B6">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B7">
            <w:pPr>
              <w:widowControl w:val="0"/>
              <w:rPr>
                <w:sz w:val="20"/>
                <w:szCs w:val="20"/>
              </w:rPr>
            </w:pPr>
            <w:r w:rsidDel="00000000" w:rsidR="00000000" w:rsidRPr="00000000">
              <w:rPr>
                <w:sz w:val="20"/>
                <w:szCs w:val="20"/>
                <w:rtl w:val="0"/>
              </w:rPr>
              <w:t xml:space="preserve">Reporting Month</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B8">
            <w:pPr>
              <w:widowControl w:val="0"/>
              <w:rPr>
                <w:sz w:val="20"/>
                <w:szCs w:val="20"/>
              </w:rPr>
            </w:pPr>
            <w:r w:rsidDel="00000000" w:rsidR="00000000" w:rsidRPr="00000000">
              <w:rPr>
                <w:sz w:val="20"/>
                <w:szCs w:val="20"/>
                <w:rtl w:val="0"/>
              </w:rPr>
              <w:t xml:space="preserve">STRATUM</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B9">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BA">
            <w:pPr>
              <w:widowControl w:val="0"/>
              <w:rPr>
                <w:sz w:val="20"/>
                <w:szCs w:val="20"/>
              </w:rPr>
            </w:pPr>
            <w:r w:rsidDel="00000000" w:rsidR="00000000" w:rsidRPr="00000000">
              <w:rPr>
                <w:sz w:val="20"/>
                <w:szCs w:val="20"/>
                <w:rtl w:val="0"/>
              </w:rPr>
              <w:t xml:space="preserve">Stratum</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BB">
            <w:pPr>
              <w:widowControl w:val="0"/>
              <w:rPr>
                <w:sz w:val="20"/>
                <w:szCs w:val="20"/>
              </w:rPr>
            </w:pPr>
            <w:r w:rsidDel="00000000" w:rsidR="00000000" w:rsidRPr="00000000">
              <w:rPr>
                <w:sz w:val="20"/>
                <w:szCs w:val="20"/>
                <w:rtl w:val="0"/>
              </w:rPr>
              <w:t xml:space="preserve">CASEID</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BC">
            <w:pPr>
              <w:widowControl w:val="0"/>
              <w:rPr>
                <w:sz w:val="20"/>
                <w:szCs w:val="20"/>
              </w:rPr>
            </w:pPr>
            <w:r w:rsidDel="00000000" w:rsidR="00000000" w:rsidRPr="00000000">
              <w:rPr>
                <w:sz w:val="20"/>
                <w:szCs w:val="20"/>
                <w:rtl w:val="0"/>
              </w:rPr>
              <w:t xml:space="preserve">text</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BD">
            <w:pPr>
              <w:widowControl w:val="0"/>
              <w:rPr>
                <w:sz w:val="20"/>
                <w:szCs w:val="20"/>
              </w:rPr>
            </w:pPr>
            <w:r w:rsidDel="00000000" w:rsidR="00000000" w:rsidRPr="00000000">
              <w:rPr>
                <w:sz w:val="20"/>
                <w:szCs w:val="20"/>
                <w:rtl w:val="0"/>
              </w:rPr>
              <w:t xml:space="preserve">Case Number - TANF</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BE">
            <w:pPr>
              <w:widowControl w:val="0"/>
              <w:rPr>
                <w:sz w:val="20"/>
                <w:szCs w:val="20"/>
              </w:rPr>
            </w:pPr>
            <w:r w:rsidDel="00000000" w:rsidR="00000000" w:rsidRPr="00000000">
              <w:rPr>
                <w:sz w:val="20"/>
                <w:szCs w:val="20"/>
                <w:rtl w:val="0"/>
              </w:rPr>
              <w:t xml:space="preserve">ZIP</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BF">
            <w:pPr>
              <w:widowControl w:val="0"/>
              <w:rPr>
                <w:sz w:val="20"/>
                <w:szCs w:val="20"/>
              </w:rPr>
            </w:pPr>
            <w:r w:rsidDel="00000000" w:rsidR="00000000" w:rsidRPr="00000000">
              <w:rPr>
                <w:sz w:val="20"/>
                <w:szCs w:val="20"/>
                <w:rtl w:val="0"/>
              </w:rPr>
              <w:t xml:space="preserve">text</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C0">
            <w:pPr>
              <w:widowControl w:val="0"/>
              <w:rPr>
                <w:sz w:val="20"/>
                <w:szCs w:val="20"/>
              </w:rPr>
            </w:pPr>
            <w:r w:rsidDel="00000000" w:rsidR="00000000" w:rsidRPr="00000000">
              <w:rPr>
                <w:sz w:val="20"/>
                <w:szCs w:val="20"/>
                <w:rtl w:val="0"/>
              </w:rPr>
              <w:t xml:space="preserve">ZIP Code</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C1">
            <w:pPr>
              <w:widowControl w:val="0"/>
              <w:rPr>
                <w:sz w:val="20"/>
                <w:szCs w:val="20"/>
              </w:rPr>
            </w:pPr>
            <w:r w:rsidDel="00000000" w:rsidR="00000000" w:rsidRPr="00000000">
              <w:rPr>
                <w:sz w:val="20"/>
                <w:szCs w:val="20"/>
                <w:rtl w:val="0"/>
              </w:rPr>
              <w:t xml:space="preserve">FUNDING</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C2">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C3">
            <w:pPr>
              <w:widowControl w:val="0"/>
              <w:rPr>
                <w:sz w:val="20"/>
                <w:szCs w:val="20"/>
              </w:rPr>
            </w:pPr>
            <w:r w:rsidDel="00000000" w:rsidR="00000000" w:rsidRPr="00000000">
              <w:rPr>
                <w:sz w:val="20"/>
                <w:szCs w:val="20"/>
                <w:rtl w:val="0"/>
              </w:rPr>
              <w:t xml:space="preserve">Funding Stream</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C4">
            <w:pPr>
              <w:widowControl w:val="0"/>
              <w:rPr>
                <w:sz w:val="20"/>
                <w:szCs w:val="20"/>
              </w:rPr>
            </w:pPr>
            <w:r w:rsidDel="00000000" w:rsidR="00000000" w:rsidRPr="00000000">
              <w:rPr>
                <w:sz w:val="20"/>
                <w:szCs w:val="20"/>
                <w:rtl w:val="0"/>
              </w:rPr>
              <w:t xml:space="preserve">DISP</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C5">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C6">
            <w:pPr>
              <w:widowControl w:val="0"/>
              <w:rPr>
                <w:sz w:val="20"/>
                <w:szCs w:val="20"/>
              </w:rPr>
            </w:pPr>
            <w:r w:rsidDel="00000000" w:rsidR="00000000" w:rsidRPr="00000000">
              <w:rPr>
                <w:sz w:val="20"/>
                <w:szCs w:val="20"/>
                <w:rtl w:val="0"/>
              </w:rPr>
              <w:t xml:space="preserve">Disposition</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C7">
            <w:pPr>
              <w:widowControl w:val="0"/>
              <w:rPr>
                <w:sz w:val="20"/>
                <w:szCs w:val="20"/>
              </w:rPr>
            </w:pPr>
            <w:r w:rsidDel="00000000" w:rsidR="00000000" w:rsidRPr="00000000">
              <w:rPr>
                <w:sz w:val="20"/>
                <w:szCs w:val="20"/>
                <w:rtl w:val="0"/>
              </w:rPr>
              <w:t xml:space="preserve">NEW_APP</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C8">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C9">
            <w:pPr>
              <w:widowControl w:val="0"/>
              <w:rPr>
                <w:sz w:val="20"/>
                <w:szCs w:val="20"/>
              </w:rPr>
            </w:pPr>
            <w:r w:rsidDel="00000000" w:rsidR="00000000" w:rsidRPr="00000000">
              <w:rPr>
                <w:sz w:val="20"/>
                <w:szCs w:val="20"/>
                <w:rtl w:val="0"/>
              </w:rPr>
              <w:t xml:space="preserve">New Applicant</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CA">
            <w:pPr>
              <w:widowControl w:val="0"/>
              <w:rPr>
                <w:sz w:val="20"/>
                <w:szCs w:val="20"/>
              </w:rPr>
            </w:pPr>
            <w:r w:rsidDel="00000000" w:rsidR="00000000" w:rsidRPr="00000000">
              <w:rPr>
                <w:sz w:val="20"/>
                <w:szCs w:val="20"/>
                <w:rtl w:val="0"/>
              </w:rPr>
              <w:t xml:space="preserve">NO_FAM</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CB">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CC">
            <w:pPr>
              <w:widowControl w:val="0"/>
              <w:rPr>
                <w:sz w:val="20"/>
                <w:szCs w:val="20"/>
              </w:rPr>
            </w:pPr>
            <w:r w:rsidDel="00000000" w:rsidR="00000000" w:rsidRPr="00000000">
              <w:rPr>
                <w:sz w:val="20"/>
                <w:szCs w:val="20"/>
                <w:rtl w:val="0"/>
              </w:rPr>
              <w:t xml:space="preserve">Number of Family Members</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CD">
            <w:pPr>
              <w:widowControl w:val="0"/>
              <w:rPr>
                <w:sz w:val="20"/>
                <w:szCs w:val="20"/>
              </w:rPr>
            </w:pPr>
            <w:r w:rsidDel="00000000" w:rsidR="00000000" w:rsidRPr="00000000">
              <w:rPr>
                <w:sz w:val="20"/>
                <w:szCs w:val="20"/>
                <w:rtl w:val="0"/>
              </w:rPr>
              <w:t xml:space="preserve">TYPE_FAM</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CE">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CF">
            <w:pPr>
              <w:widowControl w:val="0"/>
              <w:rPr>
                <w:sz w:val="20"/>
                <w:szCs w:val="20"/>
              </w:rPr>
            </w:pPr>
            <w:r w:rsidDel="00000000" w:rsidR="00000000" w:rsidRPr="00000000">
              <w:rPr>
                <w:sz w:val="20"/>
                <w:szCs w:val="20"/>
                <w:rtl w:val="0"/>
              </w:rPr>
              <w:t xml:space="preserve">Type of Family for Work Participation</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D0">
            <w:pPr>
              <w:widowControl w:val="0"/>
              <w:rPr>
                <w:sz w:val="20"/>
                <w:szCs w:val="20"/>
              </w:rPr>
            </w:pPr>
            <w:r w:rsidDel="00000000" w:rsidR="00000000" w:rsidRPr="00000000">
              <w:rPr>
                <w:sz w:val="20"/>
                <w:szCs w:val="20"/>
                <w:rtl w:val="0"/>
              </w:rPr>
              <w:t xml:space="preserve">REC_HOUS</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D1">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D2">
            <w:pPr>
              <w:widowControl w:val="0"/>
              <w:rPr>
                <w:sz w:val="20"/>
                <w:szCs w:val="20"/>
              </w:rPr>
            </w:pPr>
            <w:r w:rsidDel="00000000" w:rsidR="00000000" w:rsidRPr="00000000">
              <w:rPr>
                <w:sz w:val="20"/>
                <w:szCs w:val="20"/>
                <w:rtl w:val="0"/>
              </w:rPr>
              <w:t xml:space="preserve">Receives Subsidized Housing</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D3">
            <w:pPr>
              <w:widowControl w:val="0"/>
              <w:rPr>
                <w:sz w:val="20"/>
                <w:szCs w:val="20"/>
              </w:rPr>
            </w:pPr>
            <w:r w:rsidDel="00000000" w:rsidR="00000000" w:rsidRPr="00000000">
              <w:rPr>
                <w:sz w:val="20"/>
                <w:szCs w:val="20"/>
                <w:rtl w:val="0"/>
              </w:rPr>
              <w:t xml:space="preserve">REC_MA</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D4">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D5">
            <w:pPr>
              <w:widowControl w:val="0"/>
              <w:rPr>
                <w:sz w:val="20"/>
                <w:szCs w:val="20"/>
              </w:rPr>
            </w:pPr>
            <w:r w:rsidDel="00000000" w:rsidR="00000000" w:rsidRPr="00000000">
              <w:rPr>
                <w:sz w:val="20"/>
                <w:szCs w:val="20"/>
                <w:rtl w:val="0"/>
              </w:rPr>
              <w:t xml:space="preserve">Receives Medical Assistance</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D6">
            <w:pPr>
              <w:widowControl w:val="0"/>
              <w:rPr>
                <w:sz w:val="20"/>
                <w:szCs w:val="20"/>
              </w:rPr>
            </w:pPr>
            <w:r w:rsidDel="00000000" w:rsidR="00000000" w:rsidRPr="00000000">
              <w:rPr>
                <w:sz w:val="20"/>
                <w:szCs w:val="20"/>
                <w:rtl w:val="0"/>
              </w:rPr>
              <w:t xml:space="preserve">REC_FS</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D7">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D8">
            <w:pPr>
              <w:widowControl w:val="0"/>
              <w:rPr>
                <w:sz w:val="20"/>
                <w:szCs w:val="20"/>
              </w:rPr>
            </w:pPr>
            <w:r w:rsidDel="00000000" w:rsidR="00000000" w:rsidRPr="00000000">
              <w:rPr>
                <w:sz w:val="20"/>
                <w:szCs w:val="20"/>
                <w:rtl w:val="0"/>
              </w:rPr>
              <w:t xml:space="preserve">Receives Food Stamps</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D9">
            <w:pPr>
              <w:widowControl w:val="0"/>
              <w:rPr>
                <w:sz w:val="20"/>
                <w:szCs w:val="20"/>
              </w:rPr>
            </w:pPr>
            <w:r w:rsidDel="00000000" w:rsidR="00000000" w:rsidRPr="00000000">
              <w:rPr>
                <w:sz w:val="20"/>
                <w:szCs w:val="20"/>
                <w:rtl w:val="0"/>
              </w:rPr>
              <w:t xml:space="preserve">AMT_FS</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DA">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DB">
            <w:pPr>
              <w:widowControl w:val="0"/>
              <w:rPr>
                <w:sz w:val="20"/>
                <w:szCs w:val="20"/>
              </w:rPr>
            </w:pPr>
            <w:r w:rsidDel="00000000" w:rsidR="00000000" w:rsidRPr="00000000">
              <w:rPr>
                <w:sz w:val="20"/>
                <w:szCs w:val="20"/>
                <w:rtl w:val="0"/>
              </w:rPr>
              <w:t xml:space="preserve">Amount of Food Stamp Assistance</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DC">
            <w:pPr>
              <w:widowControl w:val="0"/>
              <w:rPr>
                <w:sz w:val="20"/>
                <w:szCs w:val="20"/>
              </w:rPr>
            </w:pPr>
            <w:r w:rsidDel="00000000" w:rsidR="00000000" w:rsidRPr="00000000">
              <w:rPr>
                <w:sz w:val="20"/>
                <w:szCs w:val="20"/>
                <w:rtl w:val="0"/>
              </w:rPr>
              <w:t xml:space="preserve">REC_CC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DD">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DE">
            <w:pPr>
              <w:widowControl w:val="0"/>
              <w:rPr>
                <w:sz w:val="20"/>
                <w:szCs w:val="20"/>
              </w:rPr>
            </w:pPr>
            <w:r w:rsidDel="00000000" w:rsidR="00000000" w:rsidRPr="00000000">
              <w:rPr>
                <w:sz w:val="20"/>
                <w:szCs w:val="20"/>
                <w:rtl w:val="0"/>
              </w:rPr>
              <w:t xml:space="preserve">Receives Subsidized Child Care</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DF">
            <w:pPr>
              <w:widowControl w:val="0"/>
              <w:rPr>
                <w:sz w:val="20"/>
                <w:szCs w:val="20"/>
              </w:rPr>
            </w:pPr>
            <w:r w:rsidDel="00000000" w:rsidR="00000000" w:rsidRPr="00000000">
              <w:rPr>
                <w:sz w:val="20"/>
                <w:szCs w:val="20"/>
                <w:rtl w:val="0"/>
              </w:rPr>
              <w:t xml:space="preserve">AMT_CC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E0">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E1">
            <w:pPr>
              <w:widowControl w:val="0"/>
              <w:rPr>
                <w:sz w:val="20"/>
                <w:szCs w:val="20"/>
              </w:rPr>
            </w:pPr>
            <w:r w:rsidDel="00000000" w:rsidR="00000000" w:rsidRPr="00000000">
              <w:rPr>
                <w:sz w:val="20"/>
                <w:szCs w:val="20"/>
                <w:rtl w:val="0"/>
              </w:rPr>
              <w:t xml:space="preserve">Amount of Subsidized Child Care</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E2">
            <w:pPr>
              <w:widowControl w:val="0"/>
              <w:rPr>
                <w:sz w:val="20"/>
                <w:szCs w:val="20"/>
              </w:rPr>
            </w:pPr>
            <w:r w:rsidDel="00000000" w:rsidR="00000000" w:rsidRPr="00000000">
              <w:rPr>
                <w:sz w:val="20"/>
                <w:szCs w:val="20"/>
                <w:rtl w:val="0"/>
              </w:rPr>
              <w:t xml:space="preserve">CHDSPORT</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E3">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E4">
            <w:pPr>
              <w:widowControl w:val="0"/>
              <w:rPr>
                <w:sz w:val="20"/>
                <w:szCs w:val="20"/>
              </w:rPr>
            </w:pPr>
            <w:r w:rsidDel="00000000" w:rsidR="00000000" w:rsidRPr="00000000">
              <w:rPr>
                <w:sz w:val="20"/>
                <w:szCs w:val="20"/>
                <w:rtl w:val="0"/>
              </w:rPr>
              <w:t xml:space="preserve">Amount of Child Support</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E5">
            <w:pPr>
              <w:widowControl w:val="0"/>
              <w:rPr>
                <w:sz w:val="20"/>
                <w:szCs w:val="20"/>
              </w:rPr>
            </w:pPr>
            <w:r w:rsidDel="00000000" w:rsidR="00000000" w:rsidRPr="00000000">
              <w:rPr>
                <w:sz w:val="20"/>
                <w:szCs w:val="20"/>
                <w:rtl w:val="0"/>
              </w:rPr>
              <w:t xml:space="preserve">CASH_RES</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E6">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E7">
            <w:pPr>
              <w:widowControl w:val="0"/>
              <w:rPr>
                <w:sz w:val="20"/>
                <w:szCs w:val="20"/>
              </w:rPr>
            </w:pPr>
            <w:r w:rsidDel="00000000" w:rsidR="00000000" w:rsidRPr="00000000">
              <w:rPr>
                <w:sz w:val="20"/>
                <w:szCs w:val="20"/>
                <w:rtl w:val="0"/>
              </w:rPr>
              <w:t xml:space="preserve">Amount of the Family's Cash Resources</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E8">
            <w:pPr>
              <w:widowControl w:val="0"/>
              <w:rPr>
                <w:sz w:val="20"/>
                <w:szCs w:val="20"/>
              </w:rPr>
            </w:pPr>
            <w:r w:rsidDel="00000000" w:rsidR="00000000" w:rsidRPr="00000000">
              <w:rPr>
                <w:sz w:val="20"/>
                <w:szCs w:val="20"/>
                <w:rtl w:val="0"/>
              </w:rPr>
              <w:t xml:space="preserve">CASH</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E9">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EA">
            <w:pPr>
              <w:widowControl w:val="0"/>
              <w:rPr>
                <w:sz w:val="20"/>
                <w:szCs w:val="20"/>
              </w:rPr>
            </w:pPr>
            <w:r w:rsidDel="00000000" w:rsidR="00000000" w:rsidRPr="00000000">
              <w:rPr>
                <w:sz w:val="20"/>
                <w:szCs w:val="20"/>
                <w:rtl w:val="0"/>
              </w:rPr>
              <w:t xml:space="preserve">Cash and Cash Equivalents (dollar amount)</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EB">
            <w:pPr>
              <w:widowControl w:val="0"/>
              <w:rPr>
                <w:sz w:val="20"/>
                <w:szCs w:val="20"/>
              </w:rPr>
            </w:pPr>
            <w:r w:rsidDel="00000000" w:rsidR="00000000" w:rsidRPr="00000000">
              <w:rPr>
                <w:sz w:val="20"/>
                <w:szCs w:val="20"/>
                <w:rtl w:val="0"/>
              </w:rPr>
              <w:t xml:space="preserve">NUM_MTHS</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EC">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ED">
            <w:pPr>
              <w:widowControl w:val="0"/>
              <w:rPr>
                <w:sz w:val="20"/>
                <w:szCs w:val="20"/>
              </w:rPr>
            </w:pPr>
            <w:r w:rsidDel="00000000" w:rsidR="00000000" w:rsidRPr="00000000">
              <w:rPr>
                <w:sz w:val="20"/>
                <w:szCs w:val="20"/>
                <w:rtl w:val="0"/>
              </w:rPr>
              <w:t xml:space="preserve">Cash and Cash Equivalents (number of months)</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EE">
            <w:pPr>
              <w:widowControl w:val="0"/>
              <w:rPr>
                <w:sz w:val="20"/>
                <w:szCs w:val="20"/>
              </w:rPr>
            </w:pPr>
            <w:r w:rsidDel="00000000" w:rsidR="00000000" w:rsidRPr="00000000">
              <w:rPr>
                <w:sz w:val="20"/>
                <w:szCs w:val="20"/>
                <w:rtl w:val="0"/>
              </w:rPr>
              <w:t xml:space="preserve">CCARE</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EF">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F0">
            <w:pPr>
              <w:widowControl w:val="0"/>
              <w:rPr>
                <w:sz w:val="20"/>
                <w:szCs w:val="20"/>
              </w:rPr>
            </w:pPr>
            <w:r w:rsidDel="00000000" w:rsidR="00000000" w:rsidRPr="00000000">
              <w:rPr>
                <w:sz w:val="20"/>
                <w:szCs w:val="20"/>
                <w:rtl w:val="0"/>
              </w:rPr>
              <w:t xml:space="preserve">TANF Child Care (amount)</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F1">
            <w:pPr>
              <w:widowControl w:val="0"/>
              <w:rPr>
                <w:sz w:val="20"/>
                <w:szCs w:val="20"/>
              </w:rPr>
            </w:pPr>
            <w:r w:rsidDel="00000000" w:rsidR="00000000" w:rsidRPr="00000000">
              <w:rPr>
                <w:sz w:val="20"/>
                <w:szCs w:val="20"/>
                <w:rtl w:val="0"/>
              </w:rPr>
              <w:t xml:space="preserve">CHD_COV</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F2">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F3">
            <w:pPr>
              <w:widowControl w:val="0"/>
              <w:rPr>
                <w:sz w:val="20"/>
                <w:szCs w:val="20"/>
              </w:rPr>
            </w:pPr>
            <w:r w:rsidDel="00000000" w:rsidR="00000000" w:rsidRPr="00000000">
              <w:rPr>
                <w:sz w:val="20"/>
                <w:szCs w:val="20"/>
                <w:rtl w:val="0"/>
              </w:rPr>
              <w:t xml:space="preserve">TANF Child Care (children covered)</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F4">
            <w:pPr>
              <w:widowControl w:val="0"/>
              <w:rPr>
                <w:sz w:val="20"/>
                <w:szCs w:val="20"/>
              </w:rPr>
            </w:pPr>
            <w:r w:rsidDel="00000000" w:rsidR="00000000" w:rsidRPr="00000000">
              <w:rPr>
                <w:sz w:val="20"/>
                <w:szCs w:val="20"/>
                <w:rtl w:val="0"/>
              </w:rPr>
              <w:t xml:space="preserve">CC_MNTHS</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F5">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F6">
            <w:pPr>
              <w:widowControl w:val="0"/>
              <w:rPr>
                <w:sz w:val="20"/>
                <w:szCs w:val="20"/>
              </w:rPr>
            </w:pPr>
            <w:r w:rsidDel="00000000" w:rsidR="00000000" w:rsidRPr="00000000">
              <w:rPr>
                <w:sz w:val="20"/>
                <w:szCs w:val="20"/>
                <w:rtl w:val="0"/>
              </w:rPr>
              <w:t xml:space="preserve">TANF Child Care (number of months)</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F7">
            <w:pPr>
              <w:widowControl w:val="0"/>
              <w:rPr>
                <w:sz w:val="20"/>
                <w:szCs w:val="20"/>
              </w:rPr>
            </w:pPr>
            <w:r w:rsidDel="00000000" w:rsidR="00000000" w:rsidRPr="00000000">
              <w:rPr>
                <w:sz w:val="20"/>
                <w:szCs w:val="20"/>
                <w:rtl w:val="0"/>
              </w:rPr>
              <w:t xml:space="preserve">TRANSPA</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F8">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F9">
            <w:pPr>
              <w:widowControl w:val="0"/>
              <w:rPr>
                <w:sz w:val="20"/>
                <w:szCs w:val="20"/>
              </w:rPr>
            </w:pPr>
            <w:r w:rsidDel="00000000" w:rsidR="00000000" w:rsidRPr="00000000">
              <w:rPr>
                <w:sz w:val="20"/>
                <w:szCs w:val="20"/>
                <w:rtl w:val="0"/>
              </w:rPr>
              <w:t xml:space="preserve">Transportation (amount)</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FA">
            <w:pPr>
              <w:widowControl w:val="0"/>
              <w:rPr>
                <w:sz w:val="20"/>
                <w:szCs w:val="20"/>
              </w:rPr>
            </w:pPr>
            <w:r w:rsidDel="00000000" w:rsidR="00000000" w:rsidRPr="00000000">
              <w:rPr>
                <w:sz w:val="20"/>
                <w:szCs w:val="20"/>
                <w:rtl w:val="0"/>
              </w:rPr>
              <w:t xml:space="preserve">TRANSPN</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FB">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FC">
            <w:pPr>
              <w:widowControl w:val="0"/>
              <w:rPr>
                <w:sz w:val="20"/>
                <w:szCs w:val="20"/>
              </w:rPr>
            </w:pPr>
            <w:r w:rsidDel="00000000" w:rsidR="00000000" w:rsidRPr="00000000">
              <w:rPr>
                <w:sz w:val="20"/>
                <w:szCs w:val="20"/>
                <w:rtl w:val="0"/>
              </w:rPr>
              <w:t xml:space="preserve">Transportation (number of months)</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FD">
            <w:pPr>
              <w:widowControl w:val="0"/>
              <w:rPr>
                <w:sz w:val="20"/>
                <w:szCs w:val="20"/>
              </w:rPr>
            </w:pPr>
            <w:r w:rsidDel="00000000" w:rsidR="00000000" w:rsidRPr="00000000">
              <w:rPr>
                <w:sz w:val="20"/>
                <w:szCs w:val="20"/>
                <w:rtl w:val="0"/>
              </w:rPr>
              <w:t xml:space="preserve">TRANSITA</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FE">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4FF">
            <w:pPr>
              <w:widowControl w:val="0"/>
              <w:rPr>
                <w:sz w:val="20"/>
                <w:szCs w:val="20"/>
              </w:rPr>
            </w:pPr>
            <w:r w:rsidDel="00000000" w:rsidR="00000000" w:rsidRPr="00000000">
              <w:rPr>
                <w:sz w:val="20"/>
                <w:szCs w:val="20"/>
                <w:rtl w:val="0"/>
              </w:rPr>
              <w:t xml:space="preserve">Transitional Services (amount)</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00">
            <w:pPr>
              <w:widowControl w:val="0"/>
              <w:rPr>
                <w:sz w:val="20"/>
                <w:szCs w:val="20"/>
              </w:rPr>
            </w:pPr>
            <w:r w:rsidDel="00000000" w:rsidR="00000000" w:rsidRPr="00000000">
              <w:rPr>
                <w:sz w:val="20"/>
                <w:szCs w:val="20"/>
                <w:rtl w:val="0"/>
              </w:rPr>
              <w:t xml:space="preserve">TRANSITN</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01">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02">
            <w:pPr>
              <w:widowControl w:val="0"/>
              <w:rPr>
                <w:sz w:val="20"/>
                <w:szCs w:val="20"/>
              </w:rPr>
            </w:pPr>
            <w:r w:rsidDel="00000000" w:rsidR="00000000" w:rsidRPr="00000000">
              <w:rPr>
                <w:sz w:val="20"/>
                <w:szCs w:val="20"/>
                <w:rtl w:val="0"/>
              </w:rPr>
              <w:t xml:space="preserve">Transitional Services (number of months)</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03">
            <w:pPr>
              <w:widowControl w:val="0"/>
              <w:rPr>
                <w:sz w:val="20"/>
                <w:szCs w:val="20"/>
              </w:rPr>
            </w:pPr>
            <w:r w:rsidDel="00000000" w:rsidR="00000000" w:rsidRPr="00000000">
              <w:rPr>
                <w:sz w:val="20"/>
                <w:szCs w:val="20"/>
                <w:rtl w:val="0"/>
              </w:rPr>
              <w:t xml:space="preserve">OTH_AMT</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04">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05">
            <w:pPr>
              <w:widowControl w:val="0"/>
              <w:rPr>
                <w:sz w:val="20"/>
                <w:szCs w:val="20"/>
              </w:rPr>
            </w:pPr>
            <w:r w:rsidDel="00000000" w:rsidR="00000000" w:rsidRPr="00000000">
              <w:rPr>
                <w:sz w:val="20"/>
                <w:szCs w:val="20"/>
                <w:rtl w:val="0"/>
              </w:rPr>
              <w:t xml:space="preserve">Other (amount)</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06">
            <w:pPr>
              <w:widowControl w:val="0"/>
              <w:rPr>
                <w:sz w:val="20"/>
                <w:szCs w:val="20"/>
              </w:rPr>
            </w:pPr>
            <w:r w:rsidDel="00000000" w:rsidR="00000000" w:rsidRPr="00000000">
              <w:rPr>
                <w:sz w:val="20"/>
                <w:szCs w:val="20"/>
                <w:rtl w:val="0"/>
              </w:rPr>
              <w:t xml:space="preserve">OTH_MTHS</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07">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08">
            <w:pPr>
              <w:widowControl w:val="0"/>
              <w:rPr>
                <w:sz w:val="20"/>
                <w:szCs w:val="20"/>
              </w:rPr>
            </w:pPr>
            <w:r w:rsidDel="00000000" w:rsidR="00000000" w:rsidRPr="00000000">
              <w:rPr>
                <w:sz w:val="20"/>
                <w:szCs w:val="20"/>
                <w:rtl w:val="0"/>
              </w:rPr>
              <w:t xml:space="preserve">Other (number of months)</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09">
            <w:pPr>
              <w:widowControl w:val="0"/>
              <w:rPr>
                <w:sz w:val="20"/>
                <w:szCs w:val="20"/>
              </w:rPr>
            </w:pPr>
            <w:r w:rsidDel="00000000" w:rsidR="00000000" w:rsidRPr="00000000">
              <w:rPr>
                <w:sz w:val="20"/>
                <w:szCs w:val="20"/>
                <w:rtl w:val="0"/>
              </w:rPr>
              <w:t xml:space="preserve">SANC_RED</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0A">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0B">
            <w:pPr>
              <w:widowControl w:val="0"/>
              <w:rPr>
                <w:sz w:val="20"/>
                <w:szCs w:val="20"/>
              </w:rPr>
            </w:pPr>
            <w:r w:rsidDel="00000000" w:rsidR="00000000" w:rsidRPr="00000000">
              <w:rPr>
                <w:sz w:val="20"/>
                <w:szCs w:val="20"/>
                <w:rtl w:val="0"/>
              </w:rPr>
              <w:t xml:space="preserve">Total Dollar Amount of Reductions due to Sanctions</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0C">
            <w:pPr>
              <w:widowControl w:val="0"/>
              <w:rPr>
                <w:sz w:val="20"/>
                <w:szCs w:val="20"/>
              </w:rPr>
            </w:pPr>
            <w:r w:rsidDel="00000000" w:rsidR="00000000" w:rsidRPr="00000000">
              <w:rPr>
                <w:sz w:val="20"/>
                <w:szCs w:val="20"/>
                <w:rtl w:val="0"/>
              </w:rPr>
              <w:t xml:space="preserve">WORKSANC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0D">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0E">
            <w:pPr>
              <w:widowControl w:val="0"/>
              <w:rPr>
                <w:sz w:val="20"/>
                <w:szCs w:val="20"/>
              </w:rPr>
            </w:pPr>
            <w:r w:rsidDel="00000000" w:rsidR="00000000" w:rsidRPr="00000000">
              <w:rPr>
                <w:sz w:val="20"/>
                <w:szCs w:val="20"/>
                <w:rtl w:val="0"/>
              </w:rPr>
              <w:t xml:space="preserve">Work Requirements Sanction</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0F">
            <w:pPr>
              <w:widowControl w:val="0"/>
              <w:rPr>
                <w:sz w:val="20"/>
                <w:szCs w:val="20"/>
              </w:rPr>
            </w:pPr>
            <w:r w:rsidDel="00000000" w:rsidR="00000000" w:rsidRPr="00000000">
              <w:rPr>
                <w:sz w:val="20"/>
                <w:szCs w:val="20"/>
                <w:rtl w:val="0"/>
              </w:rPr>
              <w:t xml:space="preserve">SANC_ADL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10">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11">
            <w:pPr>
              <w:widowControl w:val="0"/>
              <w:rPr>
                <w:sz w:val="20"/>
                <w:szCs w:val="20"/>
              </w:rPr>
            </w:pPr>
            <w:r w:rsidDel="00000000" w:rsidR="00000000" w:rsidRPr="00000000">
              <w:rPr>
                <w:sz w:val="20"/>
                <w:szCs w:val="20"/>
                <w:rtl w:val="0"/>
              </w:rPr>
              <w:t xml:space="preserve">Family Sanction for an Adult with No High School Diploma or Equivalent</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12">
            <w:pPr>
              <w:widowControl w:val="0"/>
              <w:rPr>
                <w:sz w:val="20"/>
                <w:szCs w:val="20"/>
              </w:rPr>
            </w:pPr>
            <w:r w:rsidDel="00000000" w:rsidR="00000000" w:rsidRPr="00000000">
              <w:rPr>
                <w:sz w:val="20"/>
                <w:szCs w:val="20"/>
                <w:rtl w:val="0"/>
              </w:rPr>
              <w:t xml:space="preserve">SANCTEEN</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13">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14">
            <w:pPr>
              <w:widowControl w:val="0"/>
              <w:rPr>
                <w:sz w:val="20"/>
                <w:szCs w:val="20"/>
              </w:rPr>
            </w:pPr>
            <w:r w:rsidDel="00000000" w:rsidR="00000000" w:rsidRPr="00000000">
              <w:rPr>
                <w:sz w:val="20"/>
                <w:szCs w:val="20"/>
                <w:rtl w:val="0"/>
              </w:rPr>
              <w:t xml:space="preserve">Sanction for Teen Parent not Attending School</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15">
            <w:pPr>
              <w:widowControl w:val="0"/>
              <w:rPr>
                <w:sz w:val="20"/>
                <w:szCs w:val="20"/>
              </w:rPr>
            </w:pPr>
            <w:r w:rsidDel="00000000" w:rsidR="00000000" w:rsidRPr="00000000">
              <w:rPr>
                <w:sz w:val="20"/>
                <w:szCs w:val="20"/>
                <w:rtl w:val="0"/>
              </w:rPr>
              <w:t xml:space="preserve">NON_COOP</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16">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17">
            <w:pPr>
              <w:widowControl w:val="0"/>
              <w:rPr>
                <w:sz w:val="20"/>
                <w:szCs w:val="20"/>
              </w:rPr>
            </w:pPr>
            <w:r w:rsidDel="00000000" w:rsidR="00000000" w:rsidRPr="00000000">
              <w:rPr>
                <w:sz w:val="20"/>
                <w:szCs w:val="20"/>
                <w:rtl w:val="0"/>
              </w:rPr>
              <w:t xml:space="preserve">Non-Cooperation with Child Support</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18">
            <w:pPr>
              <w:widowControl w:val="0"/>
              <w:rPr>
                <w:sz w:val="20"/>
                <w:szCs w:val="20"/>
              </w:rPr>
            </w:pPr>
            <w:r w:rsidDel="00000000" w:rsidR="00000000" w:rsidRPr="00000000">
              <w:rPr>
                <w:sz w:val="20"/>
                <w:szCs w:val="20"/>
                <w:rtl w:val="0"/>
              </w:rPr>
              <w:t xml:space="preserve">F2COMPLY</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19">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1A">
            <w:pPr>
              <w:widowControl w:val="0"/>
              <w:rPr>
                <w:sz w:val="20"/>
                <w:szCs w:val="20"/>
              </w:rPr>
            </w:pPr>
            <w:r w:rsidDel="00000000" w:rsidR="00000000" w:rsidRPr="00000000">
              <w:rPr>
                <w:sz w:val="20"/>
                <w:szCs w:val="20"/>
                <w:rtl w:val="0"/>
              </w:rPr>
              <w:t xml:space="preserve">Failure to Comply with an Individual Responsibility Plan</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1B">
            <w:pPr>
              <w:widowControl w:val="0"/>
              <w:rPr>
                <w:sz w:val="20"/>
                <w:szCs w:val="20"/>
              </w:rPr>
            </w:pPr>
            <w:r w:rsidDel="00000000" w:rsidR="00000000" w:rsidRPr="00000000">
              <w:rPr>
                <w:sz w:val="20"/>
                <w:szCs w:val="20"/>
                <w:rtl w:val="0"/>
              </w:rPr>
              <w:t xml:space="preserve">OTH_SANC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1C">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1D">
            <w:pPr>
              <w:widowControl w:val="0"/>
              <w:rPr>
                <w:sz w:val="20"/>
                <w:szCs w:val="20"/>
              </w:rPr>
            </w:pPr>
            <w:r w:rsidDel="00000000" w:rsidR="00000000" w:rsidRPr="00000000">
              <w:rPr>
                <w:sz w:val="20"/>
                <w:szCs w:val="20"/>
                <w:rtl w:val="0"/>
              </w:rPr>
              <w:t xml:space="preserve">Other Sanction</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1E">
            <w:pPr>
              <w:widowControl w:val="0"/>
              <w:rPr>
                <w:sz w:val="20"/>
                <w:szCs w:val="20"/>
              </w:rPr>
            </w:pPr>
            <w:r w:rsidDel="00000000" w:rsidR="00000000" w:rsidRPr="00000000">
              <w:rPr>
                <w:sz w:val="20"/>
                <w:szCs w:val="20"/>
                <w:rtl w:val="0"/>
              </w:rPr>
              <w:t xml:space="preserve">RECOUP</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1F">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20">
            <w:pPr>
              <w:widowControl w:val="0"/>
              <w:rPr>
                <w:sz w:val="20"/>
                <w:szCs w:val="20"/>
              </w:rPr>
            </w:pPr>
            <w:r w:rsidDel="00000000" w:rsidR="00000000" w:rsidRPr="00000000">
              <w:rPr>
                <w:sz w:val="20"/>
                <w:szCs w:val="20"/>
                <w:rtl w:val="0"/>
              </w:rPr>
              <w:t xml:space="preserve">Recoupment of Prior Overpayment</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21">
            <w:pPr>
              <w:widowControl w:val="0"/>
              <w:rPr>
                <w:sz w:val="20"/>
                <w:szCs w:val="20"/>
              </w:rPr>
            </w:pPr>
            <w:r w:rsidDel="00000000" w:rsidR="00000000" w:rsidRPr="00000000">
              <w:rPr>
                <w:sz w:val="20"/>
                <w:szCs w:val="20"/>
                <w:rtl w:val="0"/>
              </w:rPr>
              <w:t xml:space="preserve">OTH_REDU</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22">
            <w:pPr>
              <w:widowControl w:val="0"/>
              <w:rPr>
                <w:sz w:val="20"/>
                <w:szCs w:val="20"/>
              </w:rPr>
            </w:pPr>
            <w:r w:rsidDel="00000000" w:rsidR="00000000" w:rsidRPr="00000000">
              <w:rPr>
                <w:sz w:val="20"/>
                <w:szCs w:val="20"/>
                <w:rtl w:val="0"/>
              </w:rPr>
              <w:t xml:space="preserve">numeric</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23">
            <w:pPr>
              <w:widowControl w:val="0"/>
              <w:rPr>
                <w:sz w:val="20"/>
                <w:szCs w:val="20"/>
              </w:rPr>
            </w:pPr>
            <w:r w:rsidDel="00000000" w:rsidR="00000000" w:rsidRPr="00000000">
              <w:rPr>
                <w:sz w:val="20"/>
                <w:szCs w:val="20"/>
                <w:rtl w:val="0"/>
              </w:rPr>
              <w:t xml:space="preserve">Total Dollar Amount of Reductions due to Other Reasons</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24">
            <w:pPr>
              <w:widowControl w:val="0"/>
              <w:rPr>
                <w:sz w:val="20"/>
                <w:szCs w:val="20"/>
              </w:rPr>
            </w:pPr>
            <w:r w:rsidDel="00000000" w:rsidR="00000000" w:rsidRPr="00000000">
              <w:rPr>
                <w:sz w:val="20"/>
                <w:szCs w:val="20"/>
                <w:rtl w:val="0"/>
              </w:rPr>
              <w:t xml:space="preserve">FAM_CAP</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25">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26">
            <w:pPr>
              <w:widowControl w:val="0"/>
              <w:rPr>
                <w:sz w:val="20"/>
                <w:szCs w:val="20"/>
              </w:rPr>
            </w:pPr>
            <w:r w:rsidDel="00000000" w:rsidR="00000000" w:rsidRPr="00000000">
              <w:rPr>
                <w:sz w:val="20"/>
                <w:szCs w:val="20"/>
                <w:rtl w:val="0"/>
              </w:rPr>
              <w:t xml:space="preserve">Family Cap</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27">
            <w:pPr>
              <w:widowControl w:val="0"/>
              <w:rPr>
                <w:sz w:val="20"/>
                <w:szCs w:val="20"/>
              </w:rPr>
            </w:pPr>
            <w:r w:rsidDel="00000000" w:rsidR="00000000" w:rsidRPr="00000000">
              <w:rPr>
                <w:sz w:val="20"/>
                <w:szCs w:val="20"/>
                <w:rtl w:val="0"/>
              </w:rPr>
              <w:t xml:space="preserve">RED_RECP</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28">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29">
            <w:pPr>
              <w:widowControl w:val="0"/>
              <w:rPr>
                <w:sz w:val="20"/>
                <w:szCs w:val="20"/>
              </w:rPr>
            </w:pPr>
            <w:r w:rsidDel="00000000" w:rsidR="00000000" w:rsidRPr="00000000">
              <w:rPr>
                <w:sz w:val="20"/>
                <w:szCs w:val="20"/>
                <w:rtl w:val="0"/>
              </w:rPr>
              <w:t xml:space="preserve">Reduction Based on Length of Receipt of Assistance</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2A">
            <w:pPr>
              <w:widowControl w:val="0"/>
              <w:rPr>
                <w:sz w:val="20"/>
                <w:szCs w:val="20"/>
              </w:rPr>
            </w:pPr>
            <w:r w:rsidDel="00000000" w:rsidR="00000000" w:rsidRPr="00000000">
              <w:rPr>
                <w:sz w:val="20"/>
                <w:szCs w:val="20"/>
                <w:rtl w:val="0"/>
              </w:rPr>
              <w:t xml:space="preserve">OTH_NSAN</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2B">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2C">
            <w:pPr>
              <w:widowControl w:val="0"/>
              <w:rPr>
                <w:sz w:val="20"/>
                <w:szCs w:val="20"/>
              </w:rPr>
            </w:pPr>
            <w:r w:rsidDel="00000000" w:rsidR="00000000" w:rsidRPr="00000000">
              <w:rPr>
                <w:sz w:val="20"/>
                <w:szCs w:val="20"/>
                <w:rtl w:val="0"/>
              </w:rPr>
              <w:t xml:space="preserve">Other, Non-sanction</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2D">
            <w:pPr>
              <w:widowControl w:val="0"/>
              <w:rPr>
                <w:sz w:val="20"/>
                <w:szCs w:val="20"/>
              </w:rPr>
            </w:pPr>
            <w:r w:rsidDel="00000000" w:rsidR="00000000" w:rsidRPr="00000000">
              <w:rPr>
                <w:sz w:val="20"/>
                <w:szCs w:val="20"/>
                <w:rtl w:val="0"/>
              </w:rPr>
              <w:t xml:space="preserve">TLEXEMPT</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2E">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2F">
            <w:pPr>
              <w:widowControl w:val="0"/>
              <w:rPr>
                <w:sz w:val="20"/>
                <w:szCs w:val="20"/>
              </w:rPr>
            </w:pPr>
            <w:r w:rsidDel="00000000" w:rsidR="00000000" w:rsidRPr="00000000">
              <w:rPr>
                <w:sz w:val="20"/>
                <w:szCs w:val="20"/>
                <w:rtl w:val="0"/>
              </w:rPr>
              <w:t xml:space="preserve">Is the TANF Family Exempt from the Federal Time-Limit Provisions</w:t>
            </w:r>
          </w:p>
        </w:tc>
      </w:tr>
      <w:tr>
        <w:trPr>
          <w:trHeight w:val="315" w:hRule="atLeast"/>
        </w:trPr>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30">
            <w:pPr>
              <w:widowControl w:val="0"/>
              <w:rPr>
                <w:sz w:val="20"/>
                <w:szCs w:val="20"/>
              </w:rPr>
            </w:pPr>
            <w:r w:rsidDel="00000000" w:rsidR="00000000" w:rsidRPr="00000000">
              <w:rPr>
                <w:sz w:val="20"/>
                <w:szCs w:val="20"/>
                <w:rtl w:val="0"/>
              </w:rPr>
              <w:t xml:space="preserve">NEW_CHLD</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31">
            <w:pPr>
              <w:widowControl w:val="0"/>
              <w:rPr>
                <w:sz w:val="20"/>
                <w:szCs w:val="20"/>
              </w:rPr>
            </w:pPr>
            <w:r w:rsidDel="00000000" w:rsidR="00000000" w:rsidRPr="00000000">
              <w:rPr>
                <w:sz w:val="20"/>
                <w:szCs w:val="20"/>
                <w:rtl w:val="0"/>
              </w:rPr>
              <w:t xml:space="preserve">categorical</w:t>
            </w:r>
          </w:p>
        </w:tc>
        <w:tc>
          <w:tcPr>
            <w:tcBorders>
              <w:top w:color="d9d9d9" w:space="0" w:sz="4" w:val="single"/>
              <w:left w:color="d9d9d9" w:space="0" w:sz="4" w:val="single"/>
              <w:bottom w:color="d9d9d9" w:space="0" w:sz="4" w:val="single"/>
              <w:right w:color="d9d9d9" w:space="0" w:sz="4" w:val="single"/>
            </w:tcBorders>
            <w:tcMar>
              <w:top w:w="40.0" w:type="dxa"/>
              <w:left w:w="40.0" w:type="dxa"/>
              <w:bottom w:w="40.0" w:type="dxa"/>
              <w:right w:w="40.0" w:type="dxa"/>
            </w:tcMar>
            <w:vAlign w:val="bottom"/>
          </w:tcPr>
          <w:p w:rsidR="00000000" w:rsidDel="00000000" w:rsidP="00000000" w:rsidRDefault="00000000" w:rsidRPr="00000000" w14:paraId="00000532">
            <w:pPr>
              <w:widowControl w:val="0"/>
              <w:rPr>
                <w:sz w:val="20"/>
                <w:szCs w:val="20"/>
              </w:rPr>
            </w:pPr>
            <w:r w:rsidDel="00000000" w:rsidR="00000000" w:rsidRPr="00000000">
              <w:rPr>
                <w:sz w:val="20"/>
                <w:szCs w:val="20"/>
                <w:rtl w:val="0"/>
              </w:rPr>
              <w:t xml:space="preserve">Is the TANF Family A New Child-Only Family</w:t>
            </w:r>
          </w:p>
        </w:tc>
      </w:tr>
    </w:tbl>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b w:val="1"/>
        </w:rPr>
      </w:pPr>
      <w:r w:rsidDel="00000000" w:rsidR="00000000" w:rsidRPr="00000000">
        <w:rPr>
          <w:rtl w:val="0"/>
        </w:rPr>
      </w:r>
    </w:p>
    <w:p w:rsidR="00000000" w:rsidDel="00000000" w:rsidP="00000000" w:rsidRDefault="00000000" w:rsidRPr="00000000" w14:paraId="00000554">
      <w:pPr>
        <w:rPr>
          <w:b w:val="1"/>
        </w:rPr>
      </w:pPr>
      <w:r w:rsidDel="00000000" w:rsidR="00000000" w:rsidRPr="00000000">
        <w:rPr>
          <w:rtl w:val="0"/>
        </w:rPr>
      </w:r>
    </w:p>
    <w:p w:rsidR="00000000" w:rsidDel="00000000" w:rsidP="00000000" w:rsidRDefault="00000000" w:rsidRPr="00000000" w14:paraId="00000555">
      <w:pPr>
        <w:rPr/>
      </w:pPr>
      <w:r w:rsidDel="00000000" w:rsidR="00000000" w:rsidRPr="00000000">
        <w:rPr>
          <w:b w:val="1"/>
          <w:rtl w:val="0"/>
        </w:rPr>
        <w:t xml:space="preserve">Exhibit B</w:t>
      </w:r>
      <w:r w:rsidDel="00000000" w:rsidR="00000000" w:rsidRPr="00000000">
        <w:rPr>
          <w:b w:val="1"/>
          <w:rtl w:val="0"/>
        </w:rPr>
        <w:t xml:space="preserve">: Scope of Work</w:t>
      </w: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This exhibit describes the Purpose and Scope of the data sharing agreement. </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Purpose: </w:t>
      </w:r>
    </w:p>
    <w:p w:rsidR="00000000" w:rsidDel="00000000" w:rsidP="00000000" w:rsidRDefault="00000000" w:rsidRPr="00000000" w14:paraId="0000055A">
      <w:pPr>
        <w:rPr>
          <w:b w:val="1"/>
        </w:rPr>
      </w:pPr>
      <w:r w:rsidDel="00000000" w:rsidR="00000000" w:rsidRPr="00000000">
        <w:rPr>
          <w:b w:val="1"/>
          <w:rtl w:val="0"/>
        </w:rPr>
        <w:t xml:space="preserve">[AUXILIARY PARTY]</w:t>
      </w:r>
      <w:r w:rsidDel="00000000" w:rsidR="00000000" w:rsidRPr="00000000">
        <w:rPr>
          <w:rtl w:val="0"/>
        </w:rPr>
        <w:t xml:space="preserve"> data will be available during CI’s </w:t>
      </w:r>
      <w:r w:rsidDel="00000000" w:rsidR="00000000" w:rsidRPr="00000000">
        <w:rPr>
          <w:highlight w:val="red"/>
          <w:rtl w:val="0"/>
        </w:rPr>
        <w:t xml:space="preserve">Applied Data Analytics Training and/or for purposes of federal and state programmatic evaluations</w:t>
      </w:r>
      <w:r w:rsidDel="00000000" w:rsidR="00000000" w:rsidRPr="00000000">
        <w:rPr>
          <w:rtl w:val="0"/>
        </w:rPr>
        <w:t xml:space="preserve">. The data will be available to course participants </w:t>
      </w:r>
      <w:r w:rsidDel="00000000" w:rsidR="00000000" w:rsidRPr="00000000">
        <w:rPr>
          <w:highlight w:val="red"/>
          <w:rtl w:val="0"/>
        </w:rPr>
        <w:t xml:space="preserve">and/or </w:t>
      </w:r>
      <w:r w:rsidDel="00000000" w:rsidR="00000000" w:rsidRPr="00000000">
        <w:rPr>
          <w:b w:val="1"/>
          <w:highlight w:val="red"/>
          <w:rtl w:val="0"/>
        </w:rPr>
        <w:t xml:space="preserve">[AUXILIARY PARTY]</w:t>
      </w:r>
      <w:r w:rsidDel="00000000" w:rsidR="00000000" w:rsidRPr="00000000">
        <w:rPr>
          <w:highlight w:val="red"/>
          <w:rtl w:val="0"/>
        </w:rPr>
        <w:t xml:space="preserve">’s employees and researchers</w:t>
      </w:r>
      <w:r w:rsidDel="00000000" w:rsidR="00000000" w:rsidRPr="00000000">
        <w:rPr>
          <w:rtl w:val="0"/>
        </w:rPr>
        <w:t xml:space="preserve"> via the Administrative Data Research Facility (ADRF) to link to administrative records from other states or agencies to conduct analyses for the purpose of programmatic evaluation of </w:t>
      </w:r>
      <w:r w:rsidDel="00000000" w:rsidR="00000000" w:rsidRPr="00000000">
        <w:rPr>
          <w:b w:val="1"/>
          <w:rtl w:val="0"/>
        </w:rPr>
        <w:t xml:space="preserve">[AUXILIARY PARTY] </w:t>
      </w:r>
      <w:r w:rsidDel="00000000" w:rsidR="00000000" w:rsidRPr="00000000">
        <w:rPr>
          <w:rtl w:val="0"/>
        </w:rPr>
        <w:t xml:space="preserve">program:</w:t>
      </w:r>
      <w:r w:rsidDel="00000000" w:rsidR="00000000" w:rsidRPr="00000000">
        <w:rPr>
          <w:rtl w:val="0"/>
        </w:rPr>
      </w:r>
    </w:p>
    <w:p w:rsidR="00000000" w:rsidDel="00000000" w:rsidP="00000000" w:rsidRDefault="00000000" w:rsidRPr="00000000" w14:paraId="0000055B">
      <w:pPr>
        <w:rPr/>
      </w:pPr>
      <w:r w:rsidDel="00000000" w:rsidR="00000000" w:rsidRPr="00000000">
        <w:rPr>
          <w:b w:val="1"/>
          <w:rtl w:val="0"/>
        </w:rPr>
        <w:t xml:space="preserve">[insert topic]</w:t>
      </w:r>
      <w:r w:rsidDel="00000000" w:rsidR="00000000" w:rsidRPr="00000000">
        <w:rPr>
          <w:rtl w:val="0"/>
        </w:rPr>
        <w:t xml:space="preserve">.</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Scope: </w:t>
      </w:r>
    </w:p>
    <w:p w:rsidR="00000000" w:rsidDel="00000000" w:rsidP="00000000" w:rsidRDefault="00000000" w:rsidRPr="00000000" w14:paraId="0000055E">
      <w:pPr>
        <w:rPr/>
      </w:pPr>
      <w:r w:rsidDel="00000000" w:rsidR="00000000" w:rsidRPr="00000000">
        <w:rPr>
          <w:b w:val="1"/>
          <w:rtl w:val="0"/>
        </w:rPr>
        <w:t xml:space="preserve">[insert description of class  or programmatic evaluation]</w:t>
      </w:r>
      <w:r w:rsidDel="00000000" w:rsidR="00000000" w:rsidRPr="00000000">
        <w:rPr>
          <w:rtl w:val="0"/>
        </w:rPr>
        <w:t xml:space="preserve"> </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br w:type="page"/>
      </w:r>
      <w:r w:rsidDel="00000000" w:rsidR="00000000" w:rsidRPr="00000000">
        <w:rPr>
          <w:rtl w:val="0"/>
        </w:rPr>
      </w:r>
    </w:p>
    <w:p w:rsidR="00000000" w:rsidDel="00000000" w:rsidP="00000000" w:rsidRDefault="00000000" w:rsidRPr="00000000" w14:paraId="00000561">
      <w:pPr>
        <w:rPr>
          <w:b w:val="1"/>
        </w:rPr>
      </w:pPr>
      <w:r w:rsidDel="00000000" w:rsidR="00000000" w:rsidRPr="00000000">
        <w:rPr>
          <w:b w:val="1"/>
          <w:rtl w:val="0"/>
        </w:rPr>
        <w:t xml:space="preserve">Exhibit </w:t>
      </w:r>
      <w:r w:rsidDel="00000000" w:rsidR="00000000" w:rsidRPr="00000000">
        <w:rPr>
          <w:b w:val="1"/>
          <w:rtl w:val="0"/>
        </w:rPr>
        <w:t xml:space="preserve">C: List of People who will be provided access </w:t>
      </w:r>
      <w:r w:rsidDel="00000000" w:rsidR="00000000" w:rsidRPr="00000000">
        <w:rPr>
          <w:b w:val="1"/>
          <w:rtl w:val="0"/>
        </w:rPr>
        <w:t xml:space="preserve">to the </w:t>
      </w:r>
      <w:r w:rsidDel="00000000" w:rsidR="00000000" w:rsidRPr="00000000">
        <w:rPr>
          <w:b w:val="1"/>
          <w:rtl w:val="0"/>
        </w:rPr>
        <w:t xml:space="preserve">data</w:t>
      </w:r>
      <w:r w:rsidDel="00000000" w:rsidR="00000000" w:rsidRPr="00000000">
        <w:rPr>
          <w:rtl w:val="0"/>
        </w:rPr>
      </w:r>
    </w:p>
    <w:p w:rsidR="00000000" w:rsidDel="00000000" w:rsidP="00000000" w:rsidRDefault="00000000" w:rsidRPr="00000000" w14:paraId="00000562">
      <w:pPr>
        <w:rPr>
          <w:b w:val="1"/>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Access to the data described in Exhibit A will be given to all CI employees solely for the purpose outlined in Exhibit B. This includes but is not limited to activities such as onboarding, data transfers, preparation of notebooks, instructing the class and users, user support, IT administration, and disclosure proofing. Each staff member will be provided access only to the sources needed to perform their duty. All activities are overseen by the Director of the Coleridge Initiative Julia Lane. </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numPr>
          <w:ilvl w:val="0"/>
          <w:numId w:val="1"/>
        </w:numPr>
        <w:ind w:left="720" w:hanging="360"/>
        <w:rPr>
          <w:u w:val="none"/>
        </w:rPr>
      </w:pPr>
      <w:r w:rsidDel="00000000" w:rsidR="00000000" w:rsidRPr="00000000">
        <w:rPr>
          <w:rtl w:val="0"/>
        </w:rPr>
        <w:t xml:space="preserve">Julia Lane, Director</w:t>
      </w:r>
    </w:p>
    <w:p w:rsidR="00000000" w:rsidDel="00000000" w:rsidP="00000000" w:rsidRDefault="00000000" w:rsidRPr="00000000" w14:paraId="00000566">
      <w:pPr>
        <w:numPr>
          <w:ilvl w:val="0"/>
          <w:numId w:val="1"/>
        </w:numPr>
        <w:ind w:left="720" w:hanging="360"/>
        <w:rPr>
          <w:u w:val="none"/>
        </w:rPr>
      </w:pPr>
      <w:r w:rsidDel="00000000" w:rsidR="00000000" w:rsidRPr="00000000">
        <w:rPr>
          <w:rtl w:val="0"/>
        </w:rPr>
        <w:t xml:space="preserve">Nathan Caplan, Data Engineer</w:t>
      </w:r>
    </w:p>
    <w:p w:rsidR="00000000" w:rsidDel="00000000" w:rsidP="00000000" w:rsidRDefault="00000000" w:rsidRPr="00000000" w14:paraId="00000567">
      <w:pPr>
        <w:numPr>
          <w:ilvl w:val="0"/>
          <w:numId w:val="1"/>
        </w:numPr>
        <w:ind w:left="720" w:hanging="360"/>
        <w:rPr>
          <w:u w:val="none"/>
        </w:rPr>
      </w:pPr>
      <w:r w:rsidDel="00000000" w:rsidR="00000000" w:rsidRPr="00000000">
        <w:rPr>
          <w:rtl w:val="0"/>
        </w:rPr>
        <w:t xml:space="preserve">Ismail</w:t>
      </w:r>
      <w:r w:rsidDel="00000000" w:rsidR="00000000" w:rsidRPr="00000000">
        <w:rPr>
          <w:rtl w:val="0"/>
        </w:rPr>
        <w:t xml:space="preserve"> Coskun, </w:t>
      </w:r>
      <w:r w:rsidDel="00000000" w:rsidR="00000000" w:rsidRPr="00000000">
        <w:rPr>
          <w:rtl w:val="0"/>
        </w:rPr>
        <w:t xml:space="preserve">Senior Manager, Data Facility Security Operations</w:t>
      </w:r>
      <w:r w:rsidDel="00000000" w:rsidR="00000000" w:rsidRPr="00000000">
        <w:rPr>
          <w:rtl w:val="0"/>
        </w:rPr>
      </w:r>
    </w:p>
    <w:p w:rsidR="00000000" w:rsidDel="00000000" w:rsidP="00000000" w:rsidRDefault="00000000" w:rsidRPr="00000000" w14:paraId="00000568">
      <w:pPr>
        <w:numPr>
          <w:ilvl w:val="0"/>
          <w:numId w:val="1"/>
        </w:numPr>
        <w:ind w:left="720" w:hanging="360"/>
        <w:rPr>
          <w:u w:val="none"/>
        </w:rPr>
      </w:pPr>
      <w:r w:rsidDel="00000000" w:rsidR="00000000" w:rsidRPr="00000000">
        <w:rPr>
          <w:rtl w:val="0"/>
        </w:rPr>
        <w:t xml:space="preserve">Ben Feder, Instructor</w:t>
      </w:r>
    </w:p>
    <w:p w:rsidR="00000000" w:rsidDel="00000000" w:rsidP="00000000" w:rsidRDefault="00000000" w:rsidRPr="00000000" w14:paraId="00000569">
      <w:pPr>
        <w:numPr>
          <w:ilvl w:val="0"/>
          <w:numId w:val="1"/>
        </w:numPr>
        <w:ind w:left="720" w:hanging="360"/>
        <w:rPr>
          <w:u w:val="none"/>
        </w:rPr>
      </w:pPr>
      <w:r w:rsidDel="00000000" w:rsidR="00000000" w:rsidRPr="00000000">
        <w:rPr>
          <w:rtl w:val="0"/>
        </w:rPr>
        <w:t xml:space="preserve">Graham Henke, Software Developer</w:t>
      </w:r>
    </w:p>
    <w:p w:rsidR="00000000" w:rsidDel="00000000" w:rsidP="00000000" w:rsidRDefault="00000000" w:rsidRPr="00000000" w14:paraId="0000056A">
      <w:pPr>
        <w:numPr>
          <w:ilvl w:val="0"/>
          <w:numId w:val="1"/>
        </w:numPr>
        <w:ind w:left="720" w:hanging="360"/>
        <w:rPr>
          <w:u w:val="none"/>
        </w:rPr>
      </w:pPr>
      <w:r w:rsidDel="00000000" w:rsidR="00000000" w:rsidRPr="00000000">
        <w:rPr>
          <w:rtl w:val="0"/>
        </w:rPr>
        <w:t xml:space="preserve">Daniela Hochfellner, Chief Privacy Officer</w:t>
      </w:r>
    </w:p>
    <w:p w:rsidR="00000000" w:rsidDel="00000000" w:rsidP="00000000" w:rsidRDefault="00000000" w:rsidRPr="00000000" w14:paraId="0000056B">
      <w:pPr>
        <w:numPr>
          <w:ilvl w:val="0"/>
          <w:numId w:val="1"/>
        </w:numPr>
        <w:ind w:left="720" w:hanging="360"/>
        <w:rPr>
          <w:u w:val="none"/>
        </w:rPr>
      </w:pPr>
      <w:r w:rsidDel="00000000" w:rsidR="00000000" w:rsidRPr="00000000">
        <w:rPr>
          <w:rtl w:val="0"/>
        </w:rPr>
        <w:t xml:space="preserve">Clayton Hunter, Deputy Director</w:t>
      </w:r>
    </w:p>
    <w:p w:rsidR="00000000" w:rsidDel="00000000" w:rsidP="00000000" w:rsidRDefault="00000000" w:rsidRPr="00000000" w14:paraId="0000056C">
      <w:pPr>
        <w:numPr>
          <w:ilvl w:val="0"/>
          <w:numId w:val="1"/>
        </w:numPr>
        <w:ind w:left="720" w:hanging="360"/>
        <w:rPr>
          <w:u w:val="none"/>
        </w:rPr>
      </w:pPr>
      <w:r w:rsidDel="00000000" w:rsidR="00000000" w:rsidRPr="00000000">
        <w:rPr>
          <w:rtl w:val="0"/>
        </w:rPr>
        <w:t xml:space="preserve">Rafael Ladislau, Software Developer</w:t>
      </w:r>
    </w:p>
    <w:p w:rsidR="00000000" w:rsidDel="00000000" w:rsidP="00000000" w:rsidRDefault="00000000" w:rsidRPr="00000000" w14:paraId="0000056D">
      <w:pPr>
        <w:numPr>
          <w:ilvl w:val="0"/>
          <w:numId w:val="1"/>
        </w:numPr>
        <w:ind w:left="720" w:hanging="360"/>
        <w:rPr>
          <w:u w:val="none"/>
        </w:rPr>
      </w:pPr>
      <w:r w:rsidDel="00000000" w:rsidR="00000000" w:rsidRPr="00000000">
        <w:rPr>
          <w:rtl w:val="0"/>
        </w:rPr>
        <w:t xml:space="preserve">Ekaterina Levitskaya, Instructor</w:t>
      </w:r>
    </w:p>
    <w:p w:rsidR="00000000" w:rsidDel="00000000" w:rsidP="00000000" w:rsidRDefault="00000000" w:rsidRPr="00000000" w14:paraId="0000056E">
      <w:pPr>
        <w:numPr>
          <w:ilvl w:val="0"/>
          <w:numId w:val="1"/>
        </w:numPr>
        <w:ind w:left="720" w:hanging="360"/>
        <w:rPr>
          <w:u w:val="none"/>
        </w:rPr>
      </w:pPr>
      <w:r w:rsidDel="00000000" w:rsidR="00000000" w:rsidRPr="00000000">
        <w:rPr>
          <w:rtl w:val="0"/>
        </w:rPr>
        <w:t xml:space="preserve">Sophie Rand, Instructor</w:t>
      </w:r>
    </w:p>
    <w:p w:rsidR="00000000" w:rsidDel="00000000" w:rsidP="00000000" w:rsidRDefault="00000000" w:rsidRPr="00000000" w14:paraId="0000056F">
      <w:pPr>
        <w:numPr>
          <w:ilvl w:val="0"/>
          <w:numId w:val="1"/>
        </w:numPr>
        <w:ind w:left="720" w:hanging="360"/>
        <w:rPr>
          <w:u w:val="none"/>
        </w:rPr>
      </w:pPr>
      <w:r w:rsidDel="00000000" w:rsidR="00000000" w:rsidRPr="00000000">
        <w:rPr>
          <w:rtl w:val="0"/>
        </w:rPr>
        <w:t xml:space="preserve">Abhishek Balaji Venkataraaman Sangeetha, Software Developer</w:t>
      </w:r>
    </w:p>
    <w:p w:rsidR="00000000" w:rsidDel="00000000" w:rsidP="00000000" w:rsidRDefault="00000000" w:rsidRPr="00000000" w14:paraId="00000570">
      <w:pPr>
        <w:ind w:left="720" w:firstLine="0"/>
        <w:rPr/>
      </w:pPr>
      <w:r w:rsidDel="00000000" w:rsidR="00000000" w:rsidRPr="00000000">
        <w:rPr>
          <w:rtl w:val="0"/>
        </w:rPr>
      </w:r>
    </w:p>
    <w:p w:rsidR="00000000" w:rsidDel="00000000" w:rsidP="00000000" w:rsidRDefault="00000000" w:rsidRPr="00000000" w14:paraId="00000571">
      <w:pPr>
        <w:ind w:left="0" w:firstLine="0"/>
        <w:rPr/>
      </w:pPr>
      <w:r w:rsidDel="00000000" w:rsidR="00000000" w:rsidRPr="00000000">
        <w:rPr>
          <w:rtl w:val="0"/>
        </w:rPr>
        <w:t xml:space="preserve">The list of CI employees will be updated if needed and sent to </w:t>
      </w:r>
      <w:r w:rsidDel="00000000" w:rsidR="00000000" w:rsidRPr="00000000">
        <w:rPr>
          <w:b w:val="1"/>
          <w:rtl w:val="0"/>
        </w:rPr>
        <w:t xml:space="preserve">[AUXILIARY PARTY] </w:t>
      </w:r>
      <w:r w:rsidDel="00000000" w:rsidR="00000000" w:rsidRPr="00000000">
        <w:rPr>
          <w:rtl w:val="0"/>
        </w:rPr>
        <w:t xml:space="preserve">in electronic form. Amendments and changes to this list do not require an amendment of the data sharing agreement. A written notification to </w:t>
      </w:r>
      <w:r w:rsidDel="00000000" w:rsidR="00000000" w:rsidRPr="00000000">
        <w:rPr>
          <w:b w:val="1"/>
          <w:rtl w:val="0"/>
        </w:rPr>
        <w:t xml:space="preserve">[AUXILIARY PARTY] </w:t>
      </w:r>
      <w:r w:rsidDel="00000000" w:rsidR="00000000" w:rsidRPr="00000000">
        <w:rPr>
          <w:rtl w:val="0"/>
        </w:rPr>
        <w:t xml:space="preserve">is sufficient.</w:t>
      </w:r>
    </w:p>
    <w:p w:rsidR="00000000" w:rsidDel="00000000" w:rsidP="00000000" w:rsidRDefault="00000000" w:rsidRPr="00000000" w14:paraId="00000572">
      <w:pPr>
        <w:pStyle w:val="Heading3"/>
        <w:keepNext w:val="0"/>
        <w:keepLines w:val="0"/>
        <w:shd w:fill="ffffff" w:val="clear"/>
        <w:spacing w:before="280" w:line="276.9230769230769" w:lineRule="auto"/>
        <w:rPr>
          <w:highlight w:val="red"/>
        </w:rPr>
      </w:pPr>
      <w:bookmarkStart w:colFirst="0" w:colLast="0" w:name="_rzpabqf429mn" w:id="0"/>
      <w:bookmarkEnd w:id="0"/>
      <w:r w:rsidDel="00000000" w:rsidR="00000000" w:rsidRPr="00000000">
        <w:rPr>
          <w:color w:val="000000"/>
          <w:sz w:val="22"/>
          <w:szCs w:val="22"/>
          <w:highlight w:val="red"/>
          <w:rtl w:val="0"/>
        </w:rPr>
        <w:t xml:space="preserve">In case the purpose of this agreement is the applied data analytics training, class participants of the applied data analytics training will be provided data access during the duration of the training only to answer programmatic questions outlined in Exhibit B. Class participants will be provided access to data via a secure database. Access will be revoked after the final presentations in class. CI will send a list of class participants to </w:t>
      </w:r>
      <w:r w:rsidDel="00000000" w:rsidR="00000000" w:rsidRPr="00000000">
        <w:rPr>
          <w:b w:val="1"/>
          <w:color w:val="000000"/>
          <w:sz w:val="22"/>
          <w:szCs w:val="22"/>
          <w:highlight w:val="red"/>
          <w:rtl w:val="0"/>
        </w:rPr>
        <w:t xml:space="preserve">[AUXILIARY PARTY] </w:t>
      </w:r>
      <w:r w:rsidDel="00000000" w:rsidR="00000000" w:rsidRPr="00000000">
        <w:rPr>
          <w:color w:val="000000"/>
          <w:sz w:val="22"/>
          <w:szCs w:val="22"/>
          <w:highlight w:val="red"/>
          <w:rtl w:val="0"/>
        </w:rPr>
        <w:t xml:space="preserve">after the enrollment period closes and before the class starts.</w:t>
      </w:r>
      <w:r w:rsidDel="00000000" w:rsidR="00000000" w:rsidRPr="00000000">
        <w:rPr>
          <w:rtl w:val="0"/>
        </w:rPr>
      </w:r>
    </w:p>
    <w:p w:rsidR="00000000" w:rsidDel="00000000" w:rsidP="00000000" w:rsidRDefault="00000000" w:rsidRPr="00000000" w14:paraId="00000573">
      <w:pPr>
        <w:pStyle w:val="Heading3"/>
        <w:keepNext w:val="0"/>
        <w:keepLines w:val="0"/>
        <w:shd w:fill="ffffff" w:val="clear"/>
        <w:spacing w:before="280" w:line="276.9230769230769" w:lineRule="auto"/>
        <w:rPr/>
      </w:pPr>
      <w:bookmarkStart w:colFirst="0" w:colLast="0" w:name="_yue1n6m6wkw4" w:id="1"/>
      <w:bookmarkEnd w:id="1"/>
      <w:r w:rsidDel="00000000" w:rsidR="00000000" w:rsidRPr="00000000">
        <w:rPr>
          <w:color w:val="000000"/>
          <w:sz w:val="22"/>
          <w:szCs w:val="22"/>
          <w:highlight w:val="red"/>
          <w:rtl w:val="0"/>
        </w:rPr>
        <w:t xml:space="preserve">In case the purpose of this agreement is federal or state programmatic evaluation, </w:t>
      </w:r>
      <w:r w:rsidDel="00000000" w:rsidR="00000000" w:rsidRPr="00000000">
        <w:rPr>
          <w:b w:val="1"/>
          <w:color w:val="000000"/>
          <w:sz w:val="22"/>
          <w:szCs w:val="22"/>
          <w:highlight w:val="red"/>
          <w:rtl w:val="0"/>
        </w:rPr>
        <w:t xml:space="preserve">[AUXILIARY PARTY</w:t>
      </w:r>
      <w:r w:rsidDel="00000000" w:rsidR="00000000" w:rsidRPr="00000000">
        <w:rPr>
          <w:color w:val="000000"/>
          <w:sz w:val="22"/>
          <w:szCs w:val="22"/>
          <w:highlight w:val="red"/>
          <w:rtl w:val="0"/>
        </w:rPr>
        <w:t xml:space="preserve">] will grant access to their employees researchers</w:t>
      </w:r>
      <w:r w:rsidDel="00000000" w:rsidR="00000000" w:rsidRPr="00000000">
        <w:rPr>
          <w:b w:val="1"/>
          <w:color w:val="000000"/>
          <w:sz w:val="22"/>
          <w:szCs w:val="22"/>
          <w:highlight w:val="red"/>
          <w:rtl w:val="0"/>
        </w:rPr>
        <w:t xml:space="preserve">. Access will be provided  for the </w:t>
      </w:r>
      <w:r w:rsidDel="00000000" w:rsidR="00000000" w:rsidRPr="00000000">
        <w:rPr>
          <w:color w:val="000000"/>
          <w:sz w:val="22"/>
          <w:szCs w:val="22"/>
          <w:highlight w:val="red"/>
          <w:rtl w:val="0"/>
        </w:rPr>
        <w:t xml:space="preserve">duration of the programmatic policy evaluation only to answer programmatic questions outlined in Exhibit B. Approved users will be provided access to data via a secure database. Access will be revoked after the programmatic evaluation is done. </w:t>
      </w: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Furthermore </w:t>
      </w:r>
      <w:r w:rsidDel="00000000" w:rsidR="00000000" w:rsidRPr="00000000">
        <w:rPr>
          <w:rtl w:val="0"/>
        </w:rPr>
        <w:t xml:space="preserve">CI</w:t>
      </w:r>
      <w:r w:rsidDel="00000000" w:rsidR="00000000" w:rsidRPr="00000000">
        <w:rPr>
          <w:rtl w:val="0"/>
        </w:rPr>
        <w:t xml:space="preserve"> partners with third party entities for specific IT tasks necessary for FedRAMP compliance. This includes but is not limited to security assessments, monitoring, and software development work. In addition, this can include employees of partnering agencies or universities. Employees o</w:t>
      </w:r>
      <w:r w:rsidDel="00000000" w:rsidR="00000000" w:rsidRPr="00000000">
        <w:rPr>
          <w:rtl w:val="0"/>
        </w:rPr>
        <w:t xml:space="preserve">f these third party entities will not be given direct access to the data outlined in Exhibit A. However, they will be given access to the system to perform their tasks. </w:t>
      </w:r>
      <w:r w:rsidDel="00000000" w:rsidR="00000000" w:rsidRPr="00000000">
        <w:rPr>
          <w:rtl w:val="0"/>
        </w:rPr>
      </w:r>
    </w:p>
    <w:p w:rsidR="00000000" w:rsidDel="00000000" w:rsidP="00000000" w:rsidRDefault="00000000" w:rsidRPr="00000000" w14:paraId="00000575">
      <w:pPr>
        <w:rPr/>
      </w:pPr>
      <w:r w:rsidDel="00000000" w:rsidR="00000000" w:rsidRPr="00000000">
        <w:rPr>
          <w:highlight w:val="red"/>
          <w:rtl w:val="0"/>
        </w:rPr>
        <w:t xml:space="preserve">All class participants, users, researchers, CI employees, and third party collaborators </w:t>
      </w:r>
      <w:r w:rsidDel="00000000" w:rsidR="00000000" w:rsidRPr="00000000">
        <w:rPr>
          <w:rtl w:val="0"/>
        </w:rPr>
        <w:t xml:space="preserve">take yearly security </w:t>
      </w:r>
      <w:r w:rsidDel="00000000" w:rsidR="00000000" w:rsidRPr="00000000">
        <w:rPr>
          <w:rtl w:val="0"/>
        </w:rPr>
        <w:t xml:space="preserve">awareness training</w:t>
      </w:r>
      <w:r w:rsidDel="00000000" w:rsidR="00000000" w:rsidRPr="00000000">
        <w:rPr>
          <w:rtl w:val="0"/>
        </w:rPr>
        <w:t xml:space="preserve">, according to FedRAMP Audit compliance. </w:t>
      </w:r>
      <w:r w:rsidDel="00000000" w:rsidR="00000000" w:rsidRPr="00000000">
        <w:rPr>
          <w:rtl w:val="0"/>
        </w:rPr>
        <w:t xml:space="preserve">The objective is based around the policies and procedures in place to properly inform employees of security risks and provide the appropriate training to identify and mitigate the common issues that put organizations at risk. Additionally, the controls assist in providing sufficient audit evidence and also being able to hold employees accountable for their actions. After completing the training, class participants, CI employees, and third party collaborators </w:t>
      </w:r>
      <w:r w:rsidDel="00000000" w:rsidR="00000000" w:rsidRPr="00000000">
        <w:rPr>
          <w:rtl w:val="0"/>
        </w:rPr>
        <w:t xml:space="preserve">sign the Non-Disclosure Agreement outlined in Exhibit D, as well as the ADRF terms of use policy. </w:t>
      </w: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578">
      <w:pPr>
        <w:rPr>
          <w:b w:val="1"/>
        </w:rPr>
      </w:pPr>
      <w:r w:rsidDel="00000000" w:rsidR="00000000" w:rsidRPr="00000000">
        <w:rPr>
          <w:b w:val="1"/>
          <w:rtl w:val="0"/>
        </w:rPr>
        <w:t xml:space="preserve">Exhibit D: Non-Disclosure Agreement</w:t>
      </w: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This Exhibit holds a template for a Non-Disclosure Agreement. If you prefer to use your own Non-Disclosure agreement you can replace the template, or you can add to this template as needed.</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color w:val="222222"/>
          <w:highlight w:val="white"/>
        </w:rPr>
      </w:pPr>
      <w:r w:rsidDel="00000000" w:rsidR="00000000" w:rsidRPr="00000000">
        <w:rPr>
          <w:color w:val="222222"/>
          <w:highlight w:val="white"/>
          <w:rtl w:val="0"/>
        </w:rPr>
        <w:t xml:space="preserve">I __________________ acknowledge all outlined requirements in the following Non-Disclosure Agreement and agree to abide by all applicable state and federal status and rules and all Department policies and rules, in addition to specific laws outlined in Exhibit F.</w:t>
      </w:r>
    </w:p>
    <w:p w:rsidR="00000000" w:rsidDel="00000000" w:rsidP="00000000" w:rsidRDefault="00000000" w:rsidRPr="00000000" w14:paraId="0000057C">
      <w:pPr>
        <w:rPr>
          <w:color w:val="222222"/>
          <w:highlight w:val="white"/>
        </w:rPr>
      </w:pPr>
      <w:r w:rsidDel="00000000" w:rsidR="00000000" w:rsidRPr="00000000">
        <w:rPr>
          <w:rtl w:val="0"/>
        </w:rPr>
      </w:r>
    </w:p>
    <w:p w:rsidR="00000000" w:rsidDel="00000000" w:rsidP="00000000" w:rsidRDefault="00000000" w:rsidRPr="00000000" w14:paraId="0000057D">
      <w:pPr>
        <w:rPr>
          <w:color w:val="222222"/>
          <w:highlight w:val="white"/>
        </w:rPr>
      </w:pPr>
      <w:r w:rsidDel="00000000" w:rsidR="00000000" w:rsidRPr="00000000">
        <w:rPr>
          <w:b w:val="1"/>
          <w:color w:val="222222"/>
          <w:highlight w:val="white"/>
          <w:rtl w:val="0"/>
        </w:rPr>
        <w:t xml:space="preserve">Data Privacy and Confidentiality</w:t>
      </w:r>
      <w:r w:rsidDel="00000000" w:rsidR="00000000" w:rsidRPr="00000000">
        <w:rPr>
          <w:rtl w:val="0"/>
        </w:rPr>
      </w:r>
    </w:p>
    <w:p w:rsidR="00000000" w:rsidDel="00000000" w:rsidP="00000000" w:rsidRDefault="00000000" w:rsidRPr="00000000" w14:paraId="0000057E">
      <w:pPr>
        <w:spacing w:line="276" w:lineRule="auto"/>
        <w:ind w:left="0" w:firstLine="0"/>
        <w:rPr>
          <w:color w:val="222222"/>
          <w:highlight w:val="white"/>
        </w:rPr>
      </w:pPr>
      <w:r w:rsidDel="00000000" w:rsidR="00000000" w:rsidRPr="00000000">
        <w:rPr>
          <w:color w:val="222222"/>
          <w:highlight w:val="white"/>
          <w:rtl w:val="0"/>
        </w:rPr>
        <w:t xml:space="preserve">All data accessed during the applied data analytics training is confidential and must be protected from unauthorized disclosure and use. Thus, I agree that any rights of privacy, confidentiality and protection from harm are met in accordance with accepted professional and scientific ethics.  </w:t>
      </w:r>
    </w:p>
    <w:p w:rsidR="00000000" w:rsidDel="00000000" w:rsidP="00000000" w:rsidRDefault="00000000" w:rsidRPr="00000000" w14:paraId="0000057F">
      <w:pPr>
        <w:spacing w:line="276" w:lineRule="auto"/>
        <w:ind w:left="0" w:firstLine="0"/>
        <w:rPr>
          <w:color w:val="222222"/>
          <w:highlight w:val="white"/>
        </w:rPr>
      </w:pPr>
      <w:r w:rsidDel="00000000" w:rsidR="00000000" w:rsidRPr="00000000">
        <w:rPr>
          <w:rtl w:val="0"/>
        </w:rPr>
      </w:r>
    </w:p>
    <w:p w:rsidR="00000000" w:rsidDel="00000000" w:rsidP="00000000" w:rsidRDefault="00000000" w:rsidRPr="00000000" w14:paraId="00000580">
      <w:pPr>
        <w:spacing w:line="276" w:lineRule="auto"/>
        <w:ind w:left="0" w:firstLine="0"/>
        <w:rPr>
          <w:color w:val="222222"/>
          <w:highlight w:val="white"/>
        </w:rPr>
      </w:pPr>
      <w:r w:rsidDel="00000000" w:rsidR="00000000" w:rsidRPr="00000000">
        <w:rPr>
          <w:color w:val="222222"/>
          <w:highlight w:val="white"/>
          <w:rtl w:val="0"/>
        </w:rPr>
        <w:t xml:space="preserve">I have been instructed by the Director of the Program and/or the Instructor on the permissible use of the data outlined in Exhibit A and will not use the data for any other purpose than the purpose outlined in Exhibit B.</w:t>
      </w:r>
    </w:p>
    <w:p w:rsidR="00000000" w:rsidDel="00000000" w:rsidP="00000000" w:rsidRDefault="00000000" w:rsidRPr="00000000" w14:paraId="00000581">
      <w:pPr>
        <w:spacing w:line="276" w:lineRule="auto"/>
        <w:ind w:left="0" w:firstLine="0"/>
        <w:rPr>
          <w:color w:val="222222"/>
          <w:highlight w:val="white"/>
        </w:rPr>
      </w:pPr>
      <w:r w:rsidDel="00000000" w:rsidR="00000000" w:rsidRPr="00000000">
        <w:rPr>
          <w:rtl w:val="0"/>
        </w:rPr>
      </w:r>
    </w:p>
    <w:p w:rsidR="00000000" w:rsidDel="00000000" w:rsidP="00000000" w:rsidRDefault="00000000" w:rsidRPr="00000000" w14:paraId="00000582">
      <w:pPr>
        <w:spacing w:line="276" w:lineRule="auto"/>
        <w:ind w:left="0" w:firstLine="0"/>
        <w:rPr>
          <w:color w:val="222222"/>
          <w:highlight w:val="white"/>
        </w:rPr>
      </w:pPr>
      <w:r w:rsidDel="00000000" w:rsidR="00000000" w:rsidRPr="00000000">
        <w:rPr>
          <w:color w:val="222222"/>
          <w:highlight w:val="white"/>
          <w:rtl w:val="0"/>
        </w:rPr>
        <w:t xml:space="preserve">I understand that I may not share the data with any other entity or person, including but not limited to other employees, agents or contractors of participating institutions of </w:t>
      </w:r>
      <w:r w:rsidDel="00000000" w:rsidR="00000000" w:rsidRPr="00000000">
        <w:rPr>
          <w:rtl w:val="0"/>
        </w:rPr>
        <w:t xml:space="preserve">Coleridge Initiative</w:t>
      </w:r>
      <w:r w:rsidDel="00000000" w:rsidR="00000000" w:rsidRPr="00000000">
        <w:rPr>
          <w:color w:val="222222"/>
          <w:highlight w:val="white"/>
          <w:rtl w:val="0"/>
        </w:rPr>
        <w:t xml:space="preserve"> who are not authorized to access the data. I have received instructions from the Chief Privacy Officer on the proper way to manage and protect the confidentiality of the data and shall take all necessary steps to reduce the risk of unauthorized disclosure or use.</w:t>
      </w:r>
    </w:p>
    <w:p w:rsidR="00000000" w:rsidDel="00000000" w:rsidP="00000000" w:rsidRDefault="00000000" w:rsidRPr="00000000" w14:paraId="00000583">
      <w:pPr>
        <w:spacing w:line="276" w:lineRule="auto"/>
        <w:ind w:left="0" w:firstLine="0"/>
        <w:rPr>
          <w:color w:val="222222"/>
          <w:highlight w:val="white"/>
        </w:rPr>
      </w:pPr>
      <w:r w:rsidDel="00000000" w:rsidR="00000000" w:rsidRPr="00000000">
        <w:rPr>
          <w:rtl w:val="0"/>
        </w:rPr>
      </w:r>
    </w:p>
    <w:p w:rsidR="00000000" w:rsidDel="00000000" w:rsidP="00000000" w:rsidRDefault="00000000" w:rsidRPr="00000000" w14:paraId="00000584">
      <w:pPr>
        <w:spacing w:line="276" w:lineRule="auto"/>
        <w:ind w:left="0" w:firstLine="0"/>
        <w:rPr>
          <w:b w:val="1"/>
          <w:color w:val="222222"/>
          <w:highlight w:val="white"/>
        </w:rPr>
      </w:pPr>
      <w:r w:rsidDel="00000000" w:rsidR="00000000" w:rsidRPr="00000000">
        <w:rPr>
          <w:color w:val="222222"/>
          <w:highlight w:val="white"/>
          <w:rtl w:val="0"/>
        </w:rPr>
        <w:t xml:space="preserve">I understand that data will be accessed only as specified in the Data Management plan outlined in Exhibit E. No raw data shall be duplicated by being copied onto, transferred to, or maintained by paper, data disks, flash drives, hard drives, cameras, or mobile communication devices or any other electronic or physical medium. </w:t>
      </w:r>
      <w:r w:rsidDel="00000000" w:rsidR="00000000" w:rsidRPr="00000000">
        <w:rPr>
          <w:b w:val="1"/>
          <w:color w:val="222222"/>
          <w:highlight w:val="white"/>
          <w:rtl w:val="0"/>
        </w:rPr>
        <w:t xml:space="preserve">[AMEND AS NEEDED]</w:t>
      </w:r>
    </w:p>
    <w:p w:rsidR="00000000" w:rsidDel="00000000" w:rsidP="00000000" w:rsidRDefault="00000000" w:rsidRPr="00000000" w14:paraId="00000585">
      <w:pPr>
        <w:spacing w:line="276" w:lineRule="auto"/>
        <w:ind w:left="0" w:firstLine="0"/>
        <w:rPr>
          <w:color w:val="222222"/>
          <w:highlight w:val="white"/>
        </w:rPr>
      </w:pPr>
      <w:r w:rsidDel="00000000" w:rsidR="00000000" w:rsidRPr="00000000">
        <w:rPr>
          <w:rtl w:val="0"/>
        </w:rPr>
      </w:r>
    </w:p>
    <w:p w:rsidR="00000000" w:rsidDel="00000000" w:rsidP="00000000" w:rsidRDefault="00000000" w:rsidRPr="00000000" w14:paraId="00000586">
      <w:pPr>
        <w:spacing w:line="276" w:lineRule="auto"/>
        <w:ind w:left="0" w:firstLine="0"/>
        <w:rPr>
          <w:color w:val="222222"/>
          <w:highlight w:val="white"/>
        </w:rPr>
      </w:pPr>
      <w:r w:rsidDel="00000000" w:rsidR="00000000" w:rsidRPr="00000000">
        <w:rPr>
          <w:color w:val="222222"/>
          <w:highlight w:val="white"/>
          <w:rtl w:val="0"/>
        </w:rPr>
        <w:t xml:space="preserve">I understand that all output for the programmatic policy evaluation performed during the applied data analytics training has to undergo disclosure proofing.</w:t>
      </w:r>
    </w:p>
    <w:p w:rsidR="00000000" w:rsidDel="00000000" w:rsidP="00000000" w:rsidRDefault="00000000" w:rsidRPr="00000000" w14:paraId="00000587">
      <w:pPr>
        <w:rPr>
          <w:b w:val="1"/>
          <w:color w:val="222222"/>
          <w:highlight w:val="white"/>
        </w:rPr>
      </w:pPr>
      <w:r w:rsidDel="00000000" w:rsidR="00000000" w:rsidRPr="00000000">
        <w:rPr>
          <w:rtl w:val="0"/>
        </w:rPr>
      </w:r>
    </w:p>
    <w:p w:rsidR="00000000" w:rsidDel="00000000" w:rsidP="00000000" w:rsidRDefault="00000000" w:rsidRPr="00000000" w14:paraId="00000588">
      <w:pPr>
        <w:rPr>
          <w:color w:val="222222"/>
        </w:rPr>
      </w:pPr>
      <w:r w:rsidDel="00000000" w:rsidR="00000000" w:rsidRPr="00000000">
        <w:rPr>
          <w:b w:val="1"/>
          <w:color w:val="222222"/>
          <w:highlight w:val="white"/>
          <w:rtl w:val="0"/>
        </w:rPr>
        <w:t xml:space="preserve">Monitoring</w:t>
      </w:r>
      <w:r w:rsidDel="00000000" w:rsidR="00000000" w:rsidRPr="00000000">
        <w:rPr>
          <w:rtl w:val="0"/>
        </w:rPr>
      </w:r>
    </w:p>
    <w:p w:rsidR="00000000" w:rsidDel="00000000" w:rsidP="00000000" w:rsidRDefault="00000000" w:rsidRPr="00000000" w14:paraId="00000589">
      <w:pPr>
        <w:spacing w:line="276" w:lineRule="auto"/>
        <w:ind w:left="0" w:firstLine="0"/>
        <w:rPr/>
      </w:pPr>
      <w:r w:rsidDel="00000000" w:rsidR="00000000" w:rsidRPr="00000000">
        <w:rPr>
          <w:color w:val="222222"/>
          <w:highlight w:val="white"/>
          <w:rtl w:val="0"/>
        </w:rPr>
        <w:t xml:space="preserve">I hereby agree that all my activities on the ADRF to conduct analyses for programmatic evaluation purposes are monitored and reported to </w:t>
      </w:r>
      <w:r w:rsidDel="00000000" w:rsidR="00000000" w:rsidRPr="00000000">
        <w:rPr>
          <w:b w:val="1"/>
          <w:rtl w:val="0"/>
        </w:rPr>
        <w:t xml:space="preserve">[AUXILIARY PARTY] </w:t>
      </w:r>
      <w:r w:rsidDel="00000000" w:rsidR="00000000" w:rsidRPr="00000000">
        <w:rPr>
          <w:rtl w:val="0"/>
        </w:rPr>
        <w:t xml:space="preserve">on a continuous basis. </w:t>
      </w:r>
    </w:p>
    <w:p w:rsidR="00000000" w:rsidDel="00000000" w:rsidP="00000000" w:rsidRDefault="00000000" w:rsidRPr="00000000" w14:paraId="0000058A">
      <w:pPr>
        <w:spacing w:line="276" w:lineRule="auto"/>
        <w:ind w:left="0" w:firstLine="0"/>
        <w:rPr/>
      </w:pPr>
      <w:r w:rsidDel="00000000" w:rsidR="00000000" w:rsidRPr="00000000">
        <w:rPr>
          <w:rtl w:val="0"/>
        </w:rPr>
      </w:r>
    </w:p>
    <w:p w:rsidR="00000000" w:rsidDel="00000000" w:rsidP="00000000" w:rsidRDefault="00000000" w:rsidRPr="00000000" w14:paraId="0000058B">
      <w:pPr>
        <w:spacing w:line="276" w:lineRule="auto"/>
        <w:ind w:left="0" w:firstLine="0"/>
        <w:rPr>
          <w:b w:val="1"/>
        </w:rPr>
      </w:pPr>
      <w:r w:rsidDel="00000000" w:rsidR="00000000" w:rsidRPr="00000000">
        <w:rPr>
          <w:b w:val="1"/>
          <w:rtl w:val="0"/>
        </w:rPr>
        <w:t xml:space="preserve">Violations and Breaches</w:t>
      </w:r>
    </w:p>
    <w:p w:rsidR="00000000" w:rsidDel="00000000" w:rsidP="00000000" w:rsidRDefault="00000000" w:rsidRPr="00000000" w14:paraId="0000058C">
      <w:pPr>
        <w:spacing w:line="276" w:lineRule="auto"/>
        <w:ind w:left="0" w:firstLine="0"/>
        <w:rPr/>
      </w:pPr>
      <w:r w:rsidDel="00000000" w:rsidR="00000000" w:rsidRPr="00000000">
        <w:rPr>
          <w:rtl w:val="0"/>
        </w:rPr>
        <w:t xml:space="preserve">Violations of this data sharing agreement constitute leakage of confidential data or disclosing confidential information as outlined in this data sharing agreement (for example taking screenshots while working with the data or any other removal of data from the ADRF without going through an export process). </w:t>
      </w:r>
    </w:p>
    <w:p w:rsidR="00000000" w:rsidDel="00000000" w:rsidP="00000000" w:rsidRDefault="00000000" w:rsidRPr="00000000" w14:paraId="0000058D">
      <w:pPr>
        <w:spacing w:line="276" w:lineRule="auto"/>
        <w:ind w:left="0" w:firstLine="0"/>
        <w:rPr/>
      </w:pPr>
      <w:r w:rsidDel="00000000" w:rsidR="00000000" w:rsidRPr="00000000">
        <w:rPr>
          <w:rtl w:val="0"/>
        </w:rPr>
      </w:r>
    </w:p>
    <w:p w:rsidR="00000000" w:rsidDel="00000000" w:rsidP="00000000" w:rsidRDefault="00000000" w:rsidRPr="00000000" w14:paraId="0000058E">
      <w:pPr>
        <w:spacing w:line="276" w:lineRule="auto"/>
        <w:ind w:left="0" w:firstLine="0"/>
        <w:rPr>
          <w:color w:val="222222"/>
          <w:highlight w:val="white"/>
        </w:rPr>
      </w:pPr>
      <w:r w:rsidDel="00000000" w:rsidR="00000000" w:rsidRPr="00000000">
        <w:rPr>
          <w:color w:val="222222"/>
          <w:highlight w:val="white"/>
          <w:rtl w:val="0"/>
        </w:rPr>
        <w:t xml:space="preserve">I understand that I must report all violations of this non-disclosure agreement and any other data breaches to the Director of the Coleridge Initiative and/or the Instructor of the applied data analytics training which will in turn initiate the incidence response process outlined in the Incident Communication Procedure for the Federal Risk and Authorization Management Program (FedRAMP) and contact </w:t>
      </w:r>
      <w:r w:rsidDel="00000000" w:rsidR="00000000" w:rsidRPr="00000000">
        <w:rPr>
          <w:b w:val="1"/>
          <w:rtl w:val="0"/>
        </w:rPr>
        <w:t xml:space="preserve">[AUXILIARY PARTY] </w:t>
      </w:r>
      <w:r w:rsidDel="00000000" w:rsidR="00000000" w:rsidRPr="00000000">
        <w:rPr>
          <w:rtl w:val="0"/>
        </w:rPr>
        <w:t xml:space="preserve">as referenced in this data sharing agreement in Section 6</w:t>
      </w:r>
      <w:r w:rsidDel="00000000" w:rsidR="00000000" w:rsidRPr="00000000">
        <w:rPr>
          <w:color w:val="222222"/>
          <w:highlight w:val="white"/>
          <w:rtl w:val="0"/>
        </w:rPr>
        <w:t xml:space="preserve">.</w:t>
      </w:r>
    </w:p>
    <w:p w:rsidR="00000000" w:rsidDel="00000000" w:rsidP="00000000" w:rsidRDefault="00000000" w:rsidRPr="00000000" w14:paraId="0000058F">
      <w:pPr>
        <w:spacing w:line="276" w:lineRule="auto"/>
        <w:ind w:left="0" w:firstLine="0"/>
        <w:rPr>
          <w:color w:val="222222"/>
          <w:highlight w:val="white"/>
        </w:rPr>
      </w:pPr>
      <w:r w:rsidDel="00000000" w:rsidR="00000000" w:rsidRPr="00000000">
        <w:rPr>
          <w:rtl w:val="0"/>
        </w:rPr>
      </w:r>
    </w:p>
    <w:p w:rsidR="00000000" w:rsidDel="00000000" w:rsidP="00000000" w:rsidRDefault="00000000" w:rsidRPr="00000000" w14:paraId="00000590">
      <w:pPr>
        <w:spacing w:line="276" w:lineRule="auto"/>
        <w:rPr>
          <w:color w:val="222222"/>
          <w:highlight w:val="white"/>
        </w:rPr>
      </w:pPr>
      <w:r w:rsidDel="00000000" w:rsidR="00000000" w:rsidRPr="00000000">
        <w:rPr>
          <w:color w:val="222222"/>
          <w:highlight w:val="white"/>
          <w:rtl w:val="0"/>
        </w:rPr>
        <w:t xml:space="preserve">I shall fully cooperate with any investigation conducted during the Incidence Response Procedure in relation to unauthorized use or disclosure or security incident.</w:t>
      </w:r>
      <w:r w:rsidDel="00000000" w:rsidR="00000000" w:rsidRPr="00000000">
        <w:rPr>
          <w:rtl w:val="0"/>
        </w:rPr>
      </w:r>
    </w:p>
    <w:p w:rsidR="00000000" w:rsidDel="00000000" w:rsidP="00000000" w:rsidRDefault="00000000" w:rsidRPr="00000000" w14:paraId="00000591">
      <w:pPr>
        <w:spacing w:line="276" w:lineRule="auto"/>
        <w:ind w:left="0" w:firstLine="0"/>
        <w:rPr>
          <w:color w:val="222222"/>
          <w:highlight w:val="white"/>
        </w:rPr>
      </w:pPr>
      <w:r w:rsidDel="00000000" w:rsidR="00000000" w:rsidRPr="00000000">
        <w:rPr>
          <w:rtl w:val="0"/>
        </w:rPr>
      </w:r>
    </w:p>
    <w:p w:rsidR="00000000" w:rsidDel="00000000" w:rsidP="00000000" w:rsidRDefault="00000000" w:rsidRPr="00000000" w14:paraId="00000592">
      <w:pPr>
        <w:spacing w:line="276" w:lineRule="auto"/>
        <w:ind w:left="0" w:firstLine="0"/>
        <w:rPr>
          <w:b w:val="1"/>
          <w:color w:val="222222"/>
          <w:highlight w:val="white"/>
        </w:rPr>
      </w:pPr>
      <w:r w:rsidDel="00000000" w:rsidR="00000000" w:rsidRPr="00000000">
        <w:rPr>
          <w:b w:val="1"/>
          <w:color w:val="222222"/>
          <w:highlight w:val="white"/>
          <w:rtl w:val="0"/>
        </w:rPr>
        <w:t xml:space="preserve">Consequences of Violations and Breaches</w:t>
      </w:r>
    </w:p>
    <w:p w:rsidR="00000000" w:rsidDel="00000000" w:rsidP="00000000" w:rsidRDefault="00000000" w:rsidRPr="00000000" w14:paraId="00000593">
      <w:pPr>
        <w:spacing w:line="276" w:lineRule="auto"/>
        <w:rPr>
          <w:color w:val="222222"/>
          <w:highlight w:val="white"/>
        </w:rPr>
      </w:pPr>
      <w:r w:rsidDel="00000000" w:rsidR="00000000" w:rsidRPr="00000000">
        <w:rPr>
          <w:color w:val="222222"/>
          <w:highlight w:val="white"/>
          <w:rtl w:val="0"/>
        </w:rPr>
        <w:t xml:space="preserve">I understand that I will be responsible for any violation that leads to re-identification of personal information or unauthorized data access comply with possible penalties in case of breaches.</w:t>
      </w:r>
    </w:p>
    <w:p w:rsidR="00000000" w:rsidDel="00000000" w:rsidP="00000000" w:rsidRDefault="00000000" w:rsidRPr="00000000" w14:paraId="00000594">
      <w:pPr>
        <w:spacing w:line="276" w:lineRule="auto"/>
        <w:rPr>
          <w:color w:val="222222"/>
          <w:highlight w:val="white"/>
        </w:rPr>
      </w:pPr>
      <w:r w:rsidDel="00000000" w:rsidR="00000000" w:rsidRPr="00000000">
        <w:rPr>
          <w:rtl w:val="0"/>
        </w:rPr>
      </w:r>
    </w:p>
    <w:p w:rsidR="00000000" w:rsidDel="00000000" w:rsidP="00000000" w:rsidRDefault="00000000" w:rsidRPr="00000000" w14:paraId="00000595">
      <w:pPr>
        <w:spacing w:line="276" w:lineRule="auto"/>
        <w:ind w:left="0" w:firstLine="0"/>
        <w:rPr>
          <w:color w:val="222222"/>
          <w:highlight w:val="white"/>
        </w:rPr>
      </w:pPr>
      <w:r w:rsidDel="00000000" w:rsidR="00000000" w:rsidRPr="00000000">
        <w:rPr>
          <w:color w:val="222222"/>
          <w:highlight w:val="white"/>
          <w:rtl w:val="0"/>
        </w:rPr>
        <w:t xml:space="preserve">I understand that any violation of this Non-Disclosure Agreement may result in revoking immediate access to the data outlined in Exhibit A as well as suspension from the applied data analytics training and prohibition of any further programmatic policy evaluation studies.</w:t>
      </w:r>
    </w:p>
    <w:p w:rsidR="00000000" w:rsidDel="00000000" w:rsidP="00000000" w:rsidRDefault="00000000" w:rsidRPr="00000000" w14:paraId="00000596">
      <w:pPr>
        <w:spacing w:line="276" w:lineRule="auto"/>
        <w:ind w:left="0" w:firstLine="0"/>
        <w:rPr>
          <w:color w:val="222222"/>
          <w:highlight w:val="white"/>
        </w:rPr>
      </w:pPr>
      <w:r w:rsidDel="00000000" w:rsidR="00000000" w:rsidRPr="00000000">
        <w:rPr>
          <w:rtl w:val="0"/>
        </w:rPr>
      </w:r>
    </w:p>
    <w:p w:rsidR="00000000" w:rsidDel="00000000" w:rsidP="00000000" w:rsidRDefault="00000000" w:rsidRPr="00000000" w14:paraId="00000597">
      <w:pPr>
        <w:spacing w:line="240" w:lineRule="auto"/>
        <w:ind w:left="0" w:firstLine="0"/>
        <w:rPr>
          <w:color w:val="222222"/>
          <w:highlight w:val="white"/>
        </w:rPr>
      </w:pPr>
      <w:r w:rsidDel="00000000" w:rsidR="00000000" w:rsidRPr="00000000">
        <w:rPr>
          <w:color w:val="222222"/>
          <w:highlight w:val="white"/>
          <w:rtl w:val="0"/>
        </w:rPr>
        <w:t xml:space="preserve">I understand that any unauthorized disclosure of confidential information may illegal as provided in </w:t>
      </w:r>
      <w:r w:rsidDel="00000000" w:rsidR="00000000" w:rsidRPr="00000000">
        <w:rPr>
          <w:b w:val="1"/>
          <w:color w:val="222222"/>
          <w:highlight w:val="white"/>
          <w:rtl w:val="0"/>
        </w:rPr>
        <w:t xml:space="preserve">[INSERT APPLICABLE LAW]</w:t>
      </w:r>
      <w:r w:rsidDel="00000000" w:rsidR="00000000" w:rsidRPr="00000000">
        <w:rPr>
          <w:color w:val="222222"/>
          <w:highlight w:val="white"/>
          <w:rtl w:val="0"/>
        </w:rPr>
        <w:t xml:space="preserve">. The penalty for unlawful disclosure is a fine of not more than $</w:t>
      </w:r>
      <w:r w:rsidDel="00000000" w:rsidR="00000000" w:rsidRPr="00000000">
        <w:rPr>
          <w:b w:val="1"/>
          <w:color w:val="222222"/>
          <w:highlight w:val="white"/>
          <w:rtl w:val="0"/>
        </w:rPr>
        <w:t xml:space="preserve">[INSERT FINE AMOUNT IF APPLICABLE] </w:t>
      </w:r>
      <w:r w:rsidDel="00000000" w:rsidR="00000000" w:rsidRPr="00000000">
        <w:rPr>
          <w:color w:val="222222"/>
          <w:highlight w:val="white"/>
          <w:rtl w:val="0"/>
        </w:rPr>
        <w:t xml:space="preserve"> or imprisonment for not more than </w:t>
      </w:r>
      <w:r w:rsidDel="00000000" w:rsidR="00000000" w:rsidRPr="00000000">
        <w:rPr>
          <w:b w:val="1"/>
          <w:color w:val="222222"/>
          <w:highlight w:val="white"/>
          <w:rtl w:val="0"/>
        </w:rPr>
        <w:t xml:space="preserve">[INSERT TERM]</w:t>
      </w:r>
      <w:r w:rsidDel="00000000" w:rsidR="00000000" w:rsidRPr="00000000">
        <w:rPr>
          <w:color w:val="222222"/>
          <w:highlight w:val="white"/>
          <w:rtl w:val="0"/>
        </w:rPr>
        <w:t xml:space="preserve">, or both.</w:t>
      </w:r>
    </w:p>
    <w:p w:rsidR="00000000" w:rsidDel="00000000" w:rsidP="00000000" w:rsidRDefault="00000000" w:rsidRPr="00000000" w14:paraId="00000598">
      <w:pPr>
        <w:spacing w:line="240" w:lineRule="auto"/>
        <w:ind w:left="0" w:firstLine="0"/>
        <w:rPr>
          <w:color w:val="222222"/>
          <w:highlight w:val="white"/>
        </w:rPr>
      </w:pPr>
      <w:r w:rsidDel="00000000" w:rsidR="00000000" w:rsidRPr="00000000">
        <w:rPr>
          <w:rtl w:val="0"/>
        </w:rPr>
      </w:r>
    </w:p>
    <w:p w:rsidR="00000000" w:rsidDel="00000000" w:rsidP="00000000" w:rsidRDefault="00000000" w:rsidRPr="00000000" w14:paraId="00000599">
      <w:pPr>
        <w:spacing w:line="240" w:lineRule="auto"/>
        <w:ind w:left="0" w:firstLine="0"/>
        <w:rPr>
          <w:color w:val="222222"/>
          <w:highlight w:val="white"/>
        </w:rPr>
      </w:pPr>
      <w:r w:rsidDel="00000000" w:rsidR="00000000" w:rsidRPr="00000000">
        <w:rPr>
          <w:color w:val="222222"/>
          <w:highlight w:val="white"/>
          <w:rtl w:val="0"/>
        </w:rPr>
        <w:t xml:space="preserve">I understand that other federal and state privacy laws protect confidential data not otherwise detailed above and I acknowledge my duty to maintain confidentiality of that data as well.</w:t>
      </w:r>
    </w:p>
    <w:p w:rsidR="00000000" w:rsidDel="00000000" w:rsidP="00000000" w:rsidRDefault="00000000" w:rsidRPr="00000000" w14:paraId="0000059A">
      <w:pPr>
        <w:spacing w:line="276" w:lineRule="auto"/>
        <w:ind w:left="0" w:firstLine="0"/>
        <w:rPr>
          <w:color w:val="222222"/>
          <w:highlight w:val="white"/>
        </w:rPr>
      </w:pPr>
      <w:r w:rsidDel="00000000" w:rsidR="00000000" w:rsidRPr="00000000">
        <w:rPr>
          <w:rtl w:val="0"/>
        </w:rPr>
      </w:r>
    </w:p>
    <w:p w:rsidR="00000000" w:rsidDel="00000000" w:rsidP="00000000" w:rsidRDefault="00000000" w:rsidRPr="00000000" w14:paraId="0000059B">
      <w:pPr>
        <w:spacing w:line="276" w:lineRule="auto"/>
        <w:ind w:left="0" w:firstLine="0"/>
        <w:rPr>
          <w:color w:val="222222"/>
          <w:highlight w:val="white"/>
        </w:rPr>
      </w:pPr>
      <w:r w:rsidDel="00000000" w:rsidR="00000000" w:rsidRPr="00000000">
        <w:rPr>
          <w:color w:val="222222"/>
          <w:highlight w:val="white"/>
          <w:rtl w:val="0"/>
        </w:rPr>
        <w:t xml:space="preserve">I shall bear all costs related to its investigation of any unauthorized use or disclosure or security incident related to: (1) providing notice to individuals affected by such unauthorized use or disclosure or security incident; and (2) all reasonably measures in mitigation of the harmful effects of such unauthorized use or disclosure or security incident including, but not limited to, credit monitoring services for the affected individua</w:t>
      </w:r>
      <w:r w:rsidDel="00000000" w:rsidR="00000000" w:rsidRPr="00000000">
        <w:rPr>
          <w:color w:val="222222"/>
          <w:highlight w:val="white"/>
          <w:rtl w:val="0"/>
        </w:rPr>
        <w:t xml:space="preserve">ls, and any other preventive measure.</w:t>
      </w:r>
      <w:r w:rsidDel="00000000" w:rsidR="00000000" w:rsidRPr="00000000">
        <w:rPr>
          <w:rtl w:val="0"/>
        </w:rPr>
      </w:r>
    </w:p>
    <w:p w:rsidR="00000000" w:rsidDel="00000000" w:rsidP="00000000" w:rsidRDefault="00000000" w:rsidRPr="00000000" w14:paraId="0000059C">
      <w:pPr>
        <w:spacing w:line="276" w:lineRule="auto"/>
        <w:ind w:left="0" w:firstLine="0"/>
        <w:rPr>
          <w:color w:val="222222"/>
          <w:highlight w:val="white"/>
        </w:rPr>
      </w:pPr>
      <w:r w:rsidDel="00000000" w:rsidR="00000000" w:rsidRPr="00000000">
        <w:rPr>
          <w:rtl w:val="0"/>
        </w:rPr>
      </w:r>
    </w:p>
    <w:p w:rsidR="00000000" w:rsidDel="00000000" w:rsidP="00000000" w:rsidRDefault="00000000" w:rsidRPr="00000000" w14:paraId="0000059D">
      <w:pPr>
        <w:spacing w:line="360" w:lineRule="auto"/>
        <w:rPr>
          <w:color w:val="222222"/>
          <w:highlight w:val="white"/>
        </w:rPr>
      </w:pPr>
      <w:r w:rsidDel="00000000" w:rsidR="00000000" w:rsidRPr="00000000">
        <w:rPr>
          <w:color w:val="222222"/>
          <w:highlight w:val="white"/>
          <w:rtl w:val="0"/>
        </w:rPr>
        <w:t xml:space="preserve">Date: _______________________________</w:t>
      </w:r>
    </w:p>
    <w:p w:rsidR="00000000" w:rsidDel="00000000" w:rsidP="00000000" w:rsidRDefault="00000000" w:rsidRPr="00000000" w14:paraId="0000059E">
      <w:pPr>
        <w:spacing w:line="360" w:lineRule="auto"/>
        <w:rPr>
          <w:color w:val="222222"/>
          <w:highlight w:val="white"/>
        </w:rPr>
      </w:pPr>
      <w:r w:rsidDel="00000000" w:rsidR="00000000" w:rsidRPr="00000000">
        <w:rPr>
          <w:color w:val="222222"/>
          <w:highlight w:val="white"/>
          <w:rtl w:val="0"/>
        </w:rPr>
        <w:t xml:space="preserve">Name of Data User:___________________________</w:t>
      </w:r>
    </w:p>
    <w:p w:rsidR="00000000" w:rsidDel="00000000" w:rsidP="00000000" w:rsidRDefault="00000000" w:rsidRPr="00000000" w14:paraId="0000059F">
      <w:pPr>
        <w:spacing w:line="360" w:lineRule="auto"/>
        <w:rPr>
          <w:color w:val="222222"/>
          <w:highlight w:val="white"/>
        </w:rPr>
      </w:pPr>
      <w:r w:rsidDel="00000000" w:rsidR="00000000" w:rsidRPr="00000000">
        <w:rPr>
          <w:color w:val="222222"/>
          <w:highlight w:val="white"/>
          <w:rtl w:val="0"/>
        </w:rPr>
        <w:t xml:space="preserve">Job Title:___________________________</w:t>
      </w:r>
    </w:p>
    <w:p w:rsidR="00000000" w:rsidDel="00000000" w:rsidP="00000000" w:rsidRDefault="00000000" w:rsidRPr="00000000" w14:paraId="000005A0">
      <w:pPr>
        <w:spacing w:line="360" w:lineRule="auto"/>
        <w:rPr>
          <w:color w:val="222222"/>
          <w:highlight w:val="white"/>
        </w:rPr>
      </w:pPr>
      <w:r w:rsidDel="00000000" w:rsidR="00000000" w:rsidRPr="00000000">
        <w:rPr>
          <w:color w:val="222222"/>
          <w:highlight w:val="white"/>
          <w:rtl w:val="0"/>
        </w:rPr>
        <w:t xml:space="preserve">Organizational Affiliation: ___________________________</w:t>
      </w:r>
    </w:p>
    <w:p w:rsidR="00000000" w:rsidDel="00000000" w:rsidP="00000000" w:rsidRDefault="00000000" w:rsidRPr="00000000" w14:paraId="000005A1">
      <w:pPr>
        <w:spacing w:line="360" w:lineRule="auto"/>
        <w:rPr>
          <w:color w:val="222222"/>
          <w:highlight w:val="white"/>
        </w:rPr>
      </w:pPr>
      <w:r w:rsidDel="00000000" w:rsidR="00000000" w:rsidRPr="00000000">
        <w:rPr>
          <w:color w:val="222222"/>
          <w:highlight w:val="white"/>
          <w:rtl w:val="0"/>
        </w:rPr>
        <w:t xml:space="preserve">Signature: ___________________________</w:t>
      </w:r>
    </w:p>
    <w:p w:rsidR="00000000" w:rsidDel="00000000" w:rsidP="00000000" w:rsidRDefault="00000000" w:rsidRPr="00000000" w14:paraId="000005A2">
      <w:pPr>
        <w:spacing w:line="276" w:lineRule="auto"/>
        <w:rPr>
          <w:color w:val="222222"/>
          <w:highlight w:val="white"/>
        </w:rPr>
      </w:pPr>
      <w:r w:rsidDel="00000000" w:rsidR="00000000" w:rsidRPr="00000000">
        <w:rPr>
          <w:rtl w:val="0"/>
        </w:rPr>
      </w:r>
    </w:p>
    <w:p w:rsidR="00000000" w:rsidDel="00000000" w:rsidP="00000000" w:rsidRDefault="00000000" w:rsidRPr="00000000" w14:paraId="000005A3">
      <w:pPr>
        <w:spacing w:line="360" w:lineRule="auto"/>
        <w:rPr>
          <w:color w:val="222222"/>
          <w:highlight w:val="white"/>
        </w:rPr>
      </w:pPr>
      <w:r w:rsidDel="00000000" w:rsidR="00000000" w:rsidRPr="00000000">
        <w:rPr>
          <w:color w:val="222222"/>
          <w:highlight w:val="white"/>
          <w:rtl w:val="0"/>
        </w:rPr>
        <w:t xml:space="preserve">Date: _______________________________</w:t>
      </w:r>
    </w:p>
    <w:p w:rsidR="00000000" w:rsidDel="00000000" w:rsidP="00000000" w:rsidRDefault="00000000" w:rsidRPr="00000000" w14:paraId="000005A4">
      <w:pPr>
        <w:spacing w:line="360" w:lineRule="auto"/>
        <w:rPr>
          <w:color w:val="222222"/>
          <w:highlight w:val="white"/>
        </w:rPr>
      </w:pPr>
      <w:r w:rsidDel="00000000" w:rsidR="00000000" w:rsidRPr="00000000">
        <w:rPr>
          <w:color w:val="222222"/>
          <w:highlight w:val="white"/>
          <w:rtl w:val="0"/>
        </w:rPr>
        <w:t xml:space="preserve">Name of Person Authorized to Legally Bind Organization:___________________________</w:t>
      </w:r>
    </w:p>
    <w:p w:rsidR="00000000" w:rsidDel="00000000" w:rsidP="00000000" w:rsidRDefault="00000000" w:rsidRPr="00000000" w14:paraId="000005A5">
      <w:pPr>
        <w:spacing w:line="360" w:lineRule="auto"/>
        <w:rPr>
          <w:color w:val="222222"/>
          <w:highlight w:val="white"/>
        </w:rPr>
      </w:pPr>
      <w:r w:rsidDel="00000000" w:rsidR="00000000" w:rsidRPr="00000000">
        <w:rPr>
          <w:color w:val="222222"/>
          <w:highlight w:val="white"/>
          <w:rtl w:val="0"/>
        </w:rPr>
        <w:t xml:space="preserve">Job Title:___________________________</w:t>
      </w:r>
    </w:p>
    <w:p w:rsidR="00000000" w:rsidDel="00000000" w:rsidP="00000000" w:rsidRDefault="00000000" w:rsidRPr="00000000" w14:paraId="000005A6">
      <w:pPr>
        <w:spacing w:line="360" w:lineRule="auto"/>
        <w:rPr>
          <w:color w:val="222222"/>
          <w:highlight w:val="white"/>
        </w:rPr>
      </w:pPr>
      <w:r w:rsidDel="00000000" w:rsidR="00000000" w:rsidRPr="00000000">
        <w:rPr>
          <w:color w:val="222222"/>
          <w:highlight w:val="white"/>
          <w:rtl w:val="0"/>
        </w:rPr>
        <w:t xml:space="preserve">Organizational Affiliation: ___________________________</w:t>
      </w:r>
    </w:p>
    <w:p w:rsidR="00000000" w:rsidDel="00000000" w:rsidP="00000000" w:rsidRDefault="00000000" w:rsidRPr="00000000" w14:paraId="000005A7">
      <w:pPr>
        <w:spacing w:line="360" w:lineRule="auto"/>
        <w:rPr>
          <w:color w:val="222222"/>
          <w:highlight w:val="white"/>
        </w:rPr>
      </w:pPr>
      <w:r w:rsidDel="00000000" w:rsidR="00000000" w:rsidRPr="00000000">
        <w:rPr>
          <w:color w:val="222222"/>
          <w:highlight w:val="white"/>
          <w:rtl w:val="0"/>
        </w:rPr>
        <w:t xml:space="preserve">Signature: ___________________________</w:t>
      </w:r>
    </w:p>
    <w:p w:rsidR="00000000" w:rsidDel="00000000" w:rsidP="00000000" w:rsidRDefault="00000000" w:rsidRPr="00000000" w14:paraId="000005A8">
      <w:pPr>
        <w:spacing w:line="276" w:lineRule="auto"/>
        <w:rPr>
          <w:color w:val="222222"/>
          <w:highlight w:val="white"/>
        </w:rPr>
      </w:pPr>
      <w:r w:rsidDel="00000000" w:rsidR="00000000" w:rsidRPr="00000000">
        <w:rPr>
          <w:rtl w:val="0"/>
        </w:rPr>
      </w:r>
    </w:p>
    <w:p w:rsidR="00000000" w:rsidDel="00000000" w:rsidP="00000000" w:rsidRDefault="00000000" w:rsidRPr="00000000" w14:paraId="000005A9">
      <w:pPr>
        <w:rPr>
          <w:b w:val="1"/>
        </w:rPr>
      </w:pPr>
      <w:r w:rsidDel="00000000" w:rsidR="00000000" w:rsidRPr="00000000">
        <w:rPr>
          <w:rtl w:val="0"/>
        </w:rPr>
      </w:r>
    </w:p>
    <w:p w:rsidR="00000000" w:rsidDel="00000000" w:rsidP="00000000" w:rsidRDefault="00000000" w:rsidRPr="00000000" w14:paraId="000005AA">
      <w:pPr>
        <w:rPr>
          <w:b w:val="1"/>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b w:val="1"/>
        </w:rPr>
      </w:pPr>
      <w:r w:rsidDel="00000000" w:rsidR="00000000" w:rsidRPr="00000000">
        <w:rPr>
          <w:rtl w:val="0"/>
        </w:rPr>
      </w:r>
    </w:p>
    <w:p w:rsidR="00000000" w:rsidDel="00000000" w:rsidP="00000000" w:rsidRDefault="00000000" w:rsidRPr="00000000" w14:paraId="000005AD">
      <w:pPr>
        <w:rPr>
          <w:b w:val="1"/>
        </w:rPr>
      </w:pPr>
      <w:r w:rsidDel="00000000" w:rsidR="00000000" w:rsidRPr="00000000">
        <w:rPr>
          <w:rtl w:val="0"/>
        </w:rPr>
      </w:r>
    </w:p>
    <w:p w:rsidR="00000000" w:rsidDel="00000000" w:rsidP="00000000" w:rsidRDefault="00000000" w:rsidRPr="00000000" w14:paraId="000005A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5AF">
      <w:pPr>
        <w:rPr>
          <w:b w:val="1"/>
        </w:rPr>
      </w:pPr>
      <w:r w:rsidDel="00000000" w:rsidR="00000000" w:rsidRPr="00000000">
        <w:rPr>
          <w:b w:val="1"/>
          <w:rtl w:val="0"/>
        </w:rPr>
        <w:t xml:space="preserve">Exhibit </w:t>
      </w:r>
      <w:r w:rsidDel="00000000" w:rsidR="00000000" w:rsidRPr="00000000">
        <w:rPr>
          <w:b w:val="1"/>
          <w:rtl w:val="0"/>
        </w:rPr>
        <w:t xml:space="preserve">E: Data Management Plan</w:t>
      </w:r>
      <w:r w:rsidDel="00000000" w:rsidR="00000000" w:rsidRPr="00000000">
        <w:rPr>
          <w:rtl w:val="0"/>
        </w:rPr>
      </w:r>
    </w:p>
    <w:p w:rsidR="00000000" w:rsidDel="00000000" w:rsidP="00000000" w:rsidRDefault="00000000" w:rsidRPr="00000000" w14:paraId="000005B0">
      <w:pPr>
        <w:rPr>
          <w:b w:val="1"/>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The data management plan outlines how data will be used, stored, accessed, and protected. In addition, the plan contains how the output of the programmatic policy evaluation can be made accessible outside of the environment. The data management approach follows the five safes framework. </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Safe projects. The design of the ADRF ensures that only approved projects which follow the relevant legal and ethical considerations are allowed (IRB if needed). </w:t>
      </w:r>
      <w:r w:rsidDel="00000000" w:rsidR="00000000" w:rsidRPr="00000000">
        <w:rPr>
          <w:b w:val="1"/>
          <w:rtl w:val="0"/>
        </w:rPr>
        <w:t xml:space="preserve">[AUXILIARY PARTY]</w:t>
      </w:r>
      <w:r w:rsidDel="00000000" w:rsidR="00000000" w:rsidRPr="00000000">
        <w:rPr>
          <w:rtl w:val="0"/>
        </w:rPr>
        <w:t xml:space="preserve"> and class participants will get access to a contained safe workspace inside the ADRF. Access will only be granted to the data that class participants need for the program and is granted by  </w:t>
      </w:r>
      <w:r w:rsidDel="00000000" w:rsidR="00000000" w:rsidRPr="00000000">
        <w:rPr>
          <w:b w:val="1"/>
          <w:rtl w:val="0"/>
        </w:rPr>
        <w:t xml:space="preserve">[AUXILIARY PARTY]</w:t>
      </w:r>
      <w:r w:rsidDel="00000000" w:rsidR="00000000" w:rsidRPr="00000000">
        <w:rPr>
          <w:rtl w:val="0"/>
        </w:rPr>
        <w:t xml:space="preserve">. By policy, all class participants' access to projects is revoked upon completion of the project. Projects are then retained unless otherwise stated in this data sharing agreement.</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Safe people. The best data protection is having responsible users. To achieve this the ADRF</w:t>
      </w:r>
    </w:p>
    <w:p w:rsidR="00000000" w:rsidDel="00000000" w:rsidP="00000000" w:rsidRDefault="00000000" w:rsidRPr="00000000" w14:paraId="000005B6">
      <w:pPr>
        <w:rPr/>
      </w:pPr>
      <w:r w:rsidDel="00000000" w:rsidR="00000000" w:rsidRPr="00000000">
        <w:rPr>
          <w:rtl w:val="0"/>
        </w:rPr>
        <w:t xml:space="preserve">promotes a culture of continuous and collaborative learning about how data can be accessed.</w:t>
      </w:r>
    </w:p>
    <w:p w:rsidR="00000000" w:rsidDel="00000000" w:rsidP="00000000" w:rsidRDefault="00000000" w:rsidRPr="00000000" w14:paraId="000005B7">
      <w:pPr>
        <w:rPr/>
      </w:pPr>
      <w:r w:rsidDel="00000000" w:rsidR="00000000" w:rsidRPr="00000000">
        <w:rPr>
          <w:rtl w:val="0"/>
        </w:rPr>
        <w:t xml:space="preserve">This learning starts with security trainings during onboarding, continuous refreshers, providing</w:t>
      </w:r>
    </w:p>
    <w:p w:rsidR="00000000" w:rsidDel="00000000" w:rsidP="00000000" w:rsidRDefault="00000000" w:rsidRPr="00000000" w14:paraId="000005B8">
      <w:pPr>
        <w:rPr/>
      </w:pPr>
      <w:r w:rsidDel="00000000" w:rsidR="00000000" w:rsidRPr="00000000">
        <w:rPr>
          <w:rtl w:val="0"/>
        </w:rPr>
        <w:t xml:space="preserve">interactive documentation and learning videos, to giving class participants access to collaborative spaces where they can help and learn from each other. Class participants will learn best practices and policies addressing safe data usage. For example, the security training informs them about confidentiality, personally identifiable information (PII), information security and regulations that mandate the protection of IT assets, personal responsibility and best practices to protect information systems from within their offices and when working remotely, and common threats to information and privacy and proper responses. </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Safe data. Data will be de-identified as required by </w:t>
      </w:r>
      <w:r w:rsidDel="00000000" w:rsidR="00000000" w:rsidRPr="00000000">
        <w:rPr>
          <w:b w:val="1"/>
          <w:rtl w:val="0"/>
        </w:rPr>
        <w:t xml:space="preserve">[AUXILIARY PARTY]</w:t>
      </w:r>
      <w:r w:rsidDel="00000000" w:rsidR="00000000" w:rsidRPr="00000000">
        <w:rPr>
          <w:rtl w:val="0"/>
        </w:rPr>
        <w:t xml:space="preserve">: this means data sources do not contain any direct identifiers such as names, account numbers, or residential addresses. Direct identifiers will be hashed prior to being transmitted to the ADRF using the Hash-based Message Authentication Code (HMAC) algorithm. A random seed, known as a “salt” is used to create an encryption key that is then used to encrypt a “message”, which is then hashed using SHA256. The hashing is one way and cannot be ‘decrypted’ and allows for joins of hashed values in two different tables that used the same salt. This allows linkage across agency borders without compromising the privacy of the agencies’ clients.</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Safe settings. The data will be hosted in the Administrative Data Research Facility (ADRF), a</w:t>
      </w:r>
    </w:p>
    <w:p w:rsidR="00000000" w:rsidDel="00000000" w:rsidP="00000000" w:rsidRDefault="00000000" w:rsidRPr="00000000" w14:paraId="000005BD">
      <w:pPr>
        <w:rPr/>
      </w:pPr>
      <w:r w:rsidDel="00000000" w:rsidR="00000000" w:rsidRPr="00000000">
        <w:rPr>
          <w:rtl w:val="0"/>
        </w:rPr>
        <w:t xml:space="preserve">secure computing environment in the cloud. The ADRF has achieved FedRAMP Moderate</w:t>
      </w:r>
    </w:p>
    <w:p w:rsidR="00000000" w:rsidDel="00000000" w:rsidP="00000000" w:rsidRDefault="00000000" w:rsidRPr="00000000" w14:paraId="000005BE">
      <w:pPr>
        <w:rPr/>
      </w:pPr>
      <w:r w:rsidDel="00000000" w:rsidR="00000000" w:rsidRPr="00000000">
        <w:rPr>
          <w:rtl w:val="0"/>
        </w:rPr>
        <w:t xml:space="preserve">certification, which is a government-wide program that provides a standardized approach to</w:t>
      </w:r>
    </w:p>
    <w:p w:rsidR="00000000" w:rsidDel="00000000" w:rsidP="00000000" w:rsidRDefault="00000000" w:rsidRPr="00000000" w14:paraId="000005BF">
      <w:pPr>
        <w:rPr/>
      </w:pPr>
      <w:r w:rsidDel="00000000" w:rsidR="00000000" w:rsidRPr="00000000">
        <w:rPr>
          <w:rtl w:val="0"/>
        </w:rPr>
        <w:t xml:space="preserve">security assessment, authorization, and continuous monitoring for cloud products and services.</w:t>
      </w:r>
    </w:p>
    <w:p w:rsidR="00000000" w:rsidDel="00000000" w:rsidP="00000000" w:rsidRDefault="00000000" w:rsidRPr="00000000" w14:paraId="000005C0">
      <w:pPr>
        <w:rPr/>
      </w:pPr>
      <w:r w:rsidDel="00000000" w:rsidR="00000000" w:rsidRPr="00000000">
        <w:rPr>
          <w:rtl w:val="0"/>
        </w:rPr>
        <w:t xml:space="preserve">ADRF is built on Amazon GovCloud, which is designed to host sensitive data and run regulated</w:t>
      </w:r>
    </w:p>
    <w:p w:rsidR="00000000" w:rsidDel="00000000" w:rsidP="00000000" w:rsidRDefault="00000000" w:rsidRPr="00000000" w14:paraId="000005C1">
      <w:pPr>
        <w:rPr/>
      </w:pPr>
      <w:r w:rsidDel="00000000" w:rsidR="00000000" w:rsidRPr="00000000">
        <w:rPr>
          <w:rtl w:val="0"/>
        </w:rPr>
        <w:t xml:space="preserve">workloads. GovCloud includes facilities for Virtual Private Cloud (VPC) in addition to the</w:t>
      </w:r>
    </w:p>
    <w:p w:rsidR="00000000" w:rsidDel="00000000" w:rsidP="00000000" w:rsidRDefault="00000000" w:rsidRPr="00000000" w14:paraId="000005C2">
      <w:pPr>
        <w:rPr/>
      </w:pPr>
      <w:r w:rsidDel="00000000" w:rsidR="00000000" w:rsidRPr="00000000">
        <w:rPr>
          <w:rtl w:val="0"/>
        </w:rPr>
        <w:t xml:space="preserve">benefits of scalable on-demand infrastructure. GovCloud also provides AWS Shield as an</w:t>
      </w:r>
    </w:p>
    <w:p w:rsidR="00000000" w:rsidDel="00000000" w:rsidP="00000000" w:rsidRDefault="00000000" w:rsidRPr="00000000" w14:paraId="000005C3">
      <w:pPr>
        <w:rPr/>
      </w:pPr>
      <w:r w:rsidDel="00000000" w:rsidR="00000000" w:rsidRPr="00000000">
        <w:rPr>
          <w:rtl w:val="0"/>
        </w:rPr>
        <w:t xml:space="preserve">always- on protection service that safeguards applications from Distributed Denial of Service</w:t>
      </w:r>
    </w:p>
    <w:p w:rsidR="00000000" w:rsidDel="00000000" w:rsidP="00000000" w:rsidRDefault="00000000" w:rsidRPr="00000000" w14:paraId="000005C4">
      <w:pPr>
        <w:rPr/>
      </w:pPr>
      <w:r w:rsidDel="00000000" w:rsidR="00000000" w:rsidRPr="00000000">
        <w:rPr>
          <w:rtl w:val="0"/>
        </w:rPr>
        <w:t xml:space="preserve">(DDoS) attacks. The ADRF is equipped with various tools and services for ongoing and</w:t>
      </w:r>
    </w:p>
    <w:p w:rsidR="00000000" w:rsidDel="00000000" w:rsidP="00000000" w:rsidRDefault="00000000" w:rsidRPr="00000000" w14:paraId="000005C5">
      <w:pPr>
        <w:rPr/>
      </w:pPr>
      <w:r w:rsidDel="00000000" w:rsidR="00000000" w:rsidRPr="00000000">
        <w:rPr>
          <w:rtl w:val="0"/>
        </w:rPr>
        <w:t xml:space="preserve">continuous security and infrastructure monitoring and administration. Key capabilities include</w:t>
      </w:r>
    </w:p>
    <w:p w:rsidR="00000000" w:rsidDel="00000000" w:rsidP="00000000" w:rsidRDefault="00000000" w:rsidRPr="00000000" w14:paraId="000005C6">
      <w:pPr>
        <w:rPr/>
      </w:pPr>
      <w:r w:rsidDel="00000000" w:rsidR="00000000" w:rsidRPr="00000000">
        <w:rPr>
          <w:rtl w:val="0"/>
        </w:rPr>
        <w:t xml:space="preserve">secure remote access, security scanning and vulnerability management, virus and malware</w:t>
      </w:r>
    </w:p>
    <w:p w:rsidR="00000000" w:rsidDel="00000000" w:rsidP="00000000" w:rsidRDefault="00000000" w:rsidRPr="00000000" w14:paraId="000005C7">
      <w:pPr>
        <w:rPr/>
      </w:pPr>
      <w:r w:rsidDel="00000000" w:rsidR="00000000" w:rsidRPr="00000000">
        <w:rPr>
          <w:rtl w:val="0"/>
        </w:rPr>
        <w:t xml:space="preserve">protection and application monitoring. ADRF also uses security APIs for encryption and identity</w:t>
      </w:r>
    </w:p>
    <w:p w:rsidR="00000000" w:rsidDel="00000000" w:rsidP="00000000" w:rsidRDefault="00000000" w:rsidRPr="00000000" w14:paraId="000005C8">
      <w:pPr>
        <w:rPr/>
      </w:pPr>
      <w:r w:rsidDel="00000000" w:rsidR="00000000" w:rsidRPr="00000000">
        <w:rPr>
          <w:rtl w:val="0"/>
        </w:rPr>
        <w:t xml:space="preserve">management. Overall ADRF adheres to all FedRAMP Moderate controls based on NIST</w:t>
      </w:r>
    </w:p>
    <w:p w:rsidR="00000000" w:rsidDel="00000000" w:rsidP="00000000" w:rsidRDefault="00000000" w:rsidRPr="00000000" w14:paraId="000005C9">
      <w:pPr>
        <w:rPr/>
      </w:pPr>
      <w:r w:rsidDel="00000000" w:rsidR="00000000" w:rsidRPr="00000000">
        <w:rPr>
          <w:rtl w:val="0"/>
        </w:rPr>
        <w:t xml:space="preserve">800–53 Revision 4 standards plus additional controls specific to cloud computing. A list of all technical security controls can be requested here: </w:t>
      </w:r>
      <w:hyperlink r:id="rId10">
        <w:r w:rsidDel="00000000" w:rsidR="00000000" w:rsidRPr="00000000">
          <w:rPr>
            <w:color w:val="1155cc"/>
            <w:u w:val="single"/>
            <w:rtl w:val="0"/>
          </w:rPr>
          <w:t xml:space="preserve">https://marketplace.fedramp.gov/#/product/administrative-data-research-facility-adrf?sort=productName&amp;productNameSearch=ADR</w:t>
        </w:r>
      </w:hyperlink>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Safe outputs. Work products to be exported from the project or user spaces must follow all relevant export policies from </w:t>
      </w:r>
      <w:r w:rsidDel="00000000" w:rsidR="00000000" w:rsidRPr="00000000">
        <w:rPr>
          <w:b w:val="1"/>
          <w:rtl w:val="0"/>
        </w:rPr>
        <w:t xml:space="preserve">[AUXILIARY PARTY]</w:t>
      </w:r>
      <w:r w:rsidDel="00000000" w:rsidR="00000000" w:rsidRPr="00000000">
        <w:rPr>
          <w:rtl w:val="0"/>
        </w:rPr>
        <w:t xml:space="preserve"> in addition to the standard ADRF export process. ADRF operations will  follow its standard process for identifying export requests. The general flow of this process is:</w:t>
      </w:r>
    </w:p>
    <w:p w:rsidR="00000000" w:rsidDel="00000000" w:rsidP="00000000" w:rsidRDefault="00000000" w:rsidRPr="00000000" w14:paraId="000005CC">
      <w:pPr>
        <w:rPr/>
      </w:pPr>
      <w:r w:rsidDel="00000000" w:rsidR="00000000" w:rsidRPr="00000000">
        <w:rPr>
          <w:rtl w:val="0"/>
        </w:rPr>
        <w:t xml:space="preserve">(i) The participant creates a folder for a given export, then place files that need to be reviewed for export into that folder.</w:t>
      </w:r>
    </w:p>
    <w:p w:rsidR="00000000" w:rsidDel="00000000" w:rsidP="00000000" w:rsidRDefault="00000000" w:rsidRPr="00000000" w14:paraId="000005CD">
      <w:pPr>
        <w:rPr/>
      </w:pPr>
      <w:r w:rsidDel="00000000" w:rsidR="00000000" w:rsidRPr="00000000">
        <w:rPr>
          <w:rtl w:val="0"/>
        </w:rPr>
        <w:t xml:space="preserve">(ii) The participant submits the bundle of files in the folder for review</w:t>
      </w:r>
    </w:p>
    <w:p w:rsidR="00000000" w:rsidDel="00000000" w:rsidP="00000000" w:rsidRDefault="00000000" w:rsidRPr="00000000" w14:paraId="000005CE">
      <w:pPr>
        <w:rPr/>
      </w:pPr>
      <w:r w:rsidDel="00000000" w:rsidR="00000000" w:rsidRPr="00000000">
        <w:rPr>
          <w:rtl w:val="0"/>
        </w:rPr>
        <w:t xml:space="preserve">(iii) The participant iterates review and correction as needed until export is approved. Once export is approved, ADRF operations will:</w:t>
      </w:r>
    </w:p>
    <w:p w:rsidR="00000000" w:rsidDel="00000000" w:rsidP="00000000" w:rsidRDefault="00000000" w:rsidRPr="00000000" w14:paraId="000005CF">
      <w:pPr>
        <w:rPr/>
      </w:pPr>
      <w:r w:rsidDel="00000000" w:rsidR="00000000" w:rsidRPr="00000000">
        <w:rPr>
          <w:rtl w:val="0"/>
        </w:rPr>
        <w:t xml:space="preserve">a. record specific version of each file for export</w:t>
      </w:r>
    </w:p>
    <w:p w:rsidR="00000000" w:rsidDel="00000000" w:rsidP="00000000" w:rsidRDefault="00000000" w:rsidRPr="00000000" w14:paraId="000005D0">
      <w:pPr>
        <w:rPr/>
      </w:pPr>
      <w:r w:rsidDel="00000000" w:rsidR="00000000" w:rsidRPr="00000000">
        <w:rPr>
          <w:rtl w:val="0"/>
        </w:rPr>
        <w:t xml:space="preserve">b. package the files for export and</w:t>
      </w:r>
    </w:p>
    <w:p w:rsidR="00000000" w:rsidDel="00000000" w:rsidP="00000000" w:rsidRDefault="00000000" w:rsidRPr="00000000" w14:paraId="000005D1">
      <w:pPr>
        <w:rPr/>
      </w:pPr>
      <w:r w:rsidDel="00000000" w:rsidR="00000000" w:rsidRPr="00000000">
        <w:rPr>
          <w:rtl w:val="0"/>
        </w:rPr>
        <w:t xml:space="preserve">c. export out of the ADRF environment.</w:t>
      </w:r>
    </w:p>
    <w:p w:rsidR="00000000" w:rsidDel="00000000" w:rsidP="00000000" w:rsidRDefault="00000000" w:rsidRPr="00000000" w14:paraId="000005D2">
      <w:pPr>
        <w:rPr/>
      </w:pPr>
      <w:r w:rsidDel="00000000" w:rsidR="00000000" w:rsidRPr="00000000">
        <w:rPr>
          <w:rtl w:val="0"/>
        </w:rPr>
        <w:t xml:space="preserve">If  </w:t>
      </w:r>
      <w:r w:rsidDel="00000000" w:rsidR="00000000" w:rsidRPr="00000000">
        <w:rPr>
          <w:b w:val="1"/>
          <w:rtl w:val="0"/>
        </w:rPr>
        <w:t xml:space="preserve">[AUXILIARY PARTY]</w:t>
      </w:r>
      <w:r w:rsidDel="00000000" w:rsidR="00000000" w:rsidRPr="00000000">
        <w:rPr>
          <w:rtl w:val="0"/>
        </w:rPr>
        <w:t xml:space="preserve"> has additional export process requirements, ADRF operations will work to incorporate these procedures and provide access to the appropriate agency personnel to oversee the export process.</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Incidence response. The ADRF also has formal, documented incident response policies and</w:t>
      </w:r>
    </w:p>
    <w:p w:rsidR="00000000" w:rsidDel="00000000" w:rsidP="00000000" w:rsidRDefault="00000000" w:rsidRPr="00000000" w14:paraId="000005D5">
      <w:pPr>
        <w:rPr/>
      </w:pPr>
      <w:r w:rsidDel="00000000" w:rsidR="00000000" w:rsidRPr="00000000">
        <w:rPr>
          <w:rtl w:val="0"/>
        </w:rPr>
        <w:t xml:space="preserve">Procedures following the FedRAMP Continuous Monitoring Strategy. These policies and procedures mandate the process for ensuring security incidents, are properly identified, reported, and monitored for the system and its associated components. They address the purpose, scope, roles, responsibilities, management commitment, coordination among organizational entities, and compliance. The policies are reviewed at least every three years and the procedures are reviewed at least annually; updates are made on an as needed basis. </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Controlled workflows. All workflows that are directly associated with data are managed through the ADRF. This includes the ingestion of data, the actual data work, obtaining additional resources, documentation, knowledge exchange, export of output, provision of reports. The user interface is designed to promote collaboration, facilitate documentation, and provide information about data. This interactive design accelerates data-driven programmatic evaluation and policy around human beings and their interactions, for program management and policy development.</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Data ingestion and curation. </w:t>
      </w:r>
      <w:r w:rsidDel="00000000" w:rsidR="00000000" w:rsidRPr="00000000">
        <w:rPr>
          <w:b w:val="1"/>
          <w:rtl w:val="0"/>
        </w:rPr>
        <w:t xml:space="preserve">[AUXILIARY PARTY]</w:t>
      </w:r>
      <w:r w:rsidDel="00000000" w:rsidR="00000000" w:rsidRPr="00000000">
        <w:rPr>
          <w:rtl w:val="0"/>
        </w:rPr>
        <w:t xml:space="preserve"> can initiate a data transfer through the user interface and will then be guided through the ingestion process. All data files are encrypted for transmission to ADRF using a unique public-private key pair for each transfer. This public-private key pair used to encrypt these data are used for transfers associated for a given data provider, and will be deleted on completion of the transfer. This ensures that the data will be encrypted in motion up to the point of getting decrypted on the ADRF. Upon ingestion the data will be curated, metadata will be extracted and uploaded to the ADRF.</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spacing w:after="160" w:line="256.7994545454545" w:lineRule="auto"/>
        <w:rPr>
          <w:rFonts w:ascii="Calibri" w:cs="Calibri" w:eastAsia="Calibri" w:hAnsi="Calibri"/>
          <w:color w:val="222222"/>
        </w:rPr>
      </w:pPr>
      <w:r w:rsidDel="00000000" w:rsidR="00000000" w:rsidRPr="00000000">
        <w:rPr>
          <w:rtl w:val="0"/>
        </w:rPr>
        <w:t xml:space="preserve">Data Retention and Removal. Data are retained only for as long as is necessary to accomplish the documented purpose for which the data were created or collected. Data are retained if the data usage agreement does not specifically preclude long-term archiving of the data. </w:t>
      </w:r>
      <w:r w:rsidDel="00000000" w:rsidR="00000000" w:rsidRPr="00000000">
        <w:rPr>
          <w:rtl w:val="0"/>
        </w:rPr>
        <w:t xml:space="preserve">Data removal may take place as a result of the default retention period ending, a specific data agreement expiring, at the request of the Data Provider, or for other legal or regulatory compliance purposes. Data, regardless of the medium on which they are stored, will be destroyed, erased, or otherwise made unreadable prior to disposal. Restricted data are removed from all media using platform-appropriate utilities in order to ensure deletion from the system while also safeguarding from any attempt to reconstruct the data. Projects may contain subsets of datasets in the ADRF and are also subject to review and removal should access expire to a dataset used in a project. All user work on a project should take place in the project workspace and not in any given user’s home directory. Project removal will be conducted the same way that secure data are removed, using platform-appropriate utilities in order to ensure deletion from the system while also safeguarding from any attem</w:t>
      </w:r>
      <w:r w:rsidDel="00000000" w:rsidR="00000000" w:rsidRPr="00000000">
        <w:rPr>
          <w:rtl w:val="0"/>
        </w:rPr>
        <w:t xml:space="preserve">pt to reconstruct the data.</w:t>
      </w: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b w:val="1"/>
        </w:rPr>
      </w:pPr>
      <w:r w:rsidDel="00000000" w:rsidR="00000000" w:rsidRPr="00000000">
        <w:rPr>
          <w:b w:val="1"/>
          <w:rtl w:val="0"/>
        </w:rPr>
        <w:t xml:space="preserve">FedRAMP Certification</w:t>
      </w:r>
    </w:p>
    <w:p w:rsidR="00000000" w:rsidDel="00000000" w:rsidP="00000000" w:rsidRDefault="00000000" w:rsidRPr="00000000" w14:paraId="000005DE">
      <w:pPr>
        <w:rPr/>
      </w:pPr>
      <w:r w:rsidDel="00000000" w:rsidR="00000000" w:rsidRPr="00000000">
        <w:rPr>
          <w:rtl w:val="0"/>
        </w:rPr>
        <w:t xml:space="preserve">The ADRF FedRAMP Moderate level certification requires that all systems adhere to the regulations below and are regularly assessed by our third-party assessment organization. The controls defined in our System Security Plan are designed to safeguard the confidentiality, integrity and availability of data hosted on the platform.</w:t>
      </w:r>
    </w:p>
    <w:p w:rsidR="00000000" w:rsidDel="00000000" w:rsidP="00000000" w:rsidRDefault="00000000" w:rsidRPr="00000000" w14:paraId="000005DF">
      <w:pPr>
        <w:rPr>
          <w:i w:val="1"/>
          <w:color w:val="1f4e79"/>
        </w:rPr>
      </w:pPr>
      <w:r w:rsidDel="00000000" w:rsidR="00000000" w:rsidRPr="00000000">
        <w:rPr>
          <w:i w:val="1"/>
          <w:color w:val="1f4e79"/>
          <w:rtl w:val="0"/>
        </w:rPr>
        <w:t xml:space="preserve"> </w:t>
      </w:r>
    </w:p>
    <w:p w:rsidR="00000000" w:rsidDel="00000000" w:rsidP="00000000" w:rsidRDefault="00000000" w:rsidRPr="00000000" w14:paraId="000005E0">
      <w:pPr>
        <w:rPr>
          <w:b w:val="1"/>
          <w:sz w:val="18"/>
          <w:szCs w:val="18"/>
        </w:rPr>
      </w:pPr>
      <w:r w:rsidDel="00000000" w:rsidR="00000000" w:rsidRPr="00000000">
        <w:rPr>
          <w:b w:val="1"/>
          <w:sz w:val="18"/>
          <w:szCs w:val="18"/>
          <w:rtl w:val="0"/>
        </w:rPr>
        <w:t xml:space="preserve">APPLICABLE LAWS AND REGULATIONS</w:t>
      </w:r>
    </w:p>
    <w:p w:rsidR="00000000" w:rsidDel="00000000" w:rsidP="00000000" w:rsidRDefault="00000000" w:rsidRPr="00000000" w14:paraId="000005E1">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Computer Fraud and Abuse Act [PL 99-474, 18 USC 1030]</w:t>
      </w:r>
    </w:p>
    <w:p w:rsidR="00000000" w:rsidDel="00000000" w:rsidP="00000000" w:rsidRDefault="00000000" w:rsidRPr="00000000" w14:paraId="000005E2">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E-Authentication Guidance for Federal Agencies [OMB M-04-04]</w:t>
      </w:r>
    </w:p>
    <w:p w:rsidR="00000000" w:rsidDel="00000000" w:rsidP="00000000" w:rsidRDefault="00000000" w:rsidRPr="00000000" w14:paraId="000005E3">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Federal Information Security Management Act (FISMA) of 2002 [Title III, PL 107-347]</w:t>
      </w:r>
    </w:p>
    <w:p w:rsidR="00000000" w:rsidDel="00000000" w:rsidP="00000000" w:rsidRDefault="00000000" w:rsidRPr="00000000" w14:paraId="000005E4">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Freedom of Information Act As Amended in 2002 [PL 104-232, 5 USC 552]</w:t>
      </w:r>
    </w:p>
    <w:p w:rsidR="00000000" w:rsidDel="00000000" w:rsidP="00000000" w:rsidRDefault="00000000" w:rsidRPr="00000000" w14:paraId="000005E5">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Guidance on Inter-Agency Sharing of Personal Data – Protecting Personal Privacy [OMBM-01-05]</w:t>
      </w:r>
    </w:p>
    <w:p w:rsidR="00000000" w:rsidDel="00000000" w:rsidP="00000000" w:rsidRDefault="00000000" w:rsidRPr="00000000" w14:paraId="000005E6">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Homeland Security Presidential Directive-7,Critical Infrastructure Identification, Prioritization and Protection [HSPD-7]</w:t>
      </w:r>
    </w:p>
    <w:p w:rsidR="00000000" w:rsidDel="00000000" w:rsidP="00000000" w:rsidRDefault="00000000" w:rsidRPr="00000000" w14:paraId="000005E7">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Internal Control Systems [OMB Circular A-123]</w:t>
      </w:r>
    </w:p>
    <w:p w:rsidR="00000000" w:rsidDel="00000000" w:rsidP="00000000" w:rsidRDefault="00000000" w:rsidRPr="00000000" w14:paraId="000005E8">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Management of Federal Information Resources [OMB Circular A-130]</w:t>
      </w:r>
    </w:p>
    <w:p w:rsidR="00000000" w:rsidDel="00000000" w:rsidP="00000000" w:rsidRDefault="00000000" w:rsidRPr="00000000" w14:paraId="000005E9">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Management’s Responsibility for Internal Control [OMB Circular A-123, Revised 12/21/2004]</w:t>
      </w:r>
    </w:p>
    <w:p w:rsidR="00000000" w:rsidDel="00000000" w:rsidP="00000000" w:rsidRDefault="00000000" w:rsidRPr="00000000" w14:paraId="000005EA">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Privacy Act of 1974 as amended [5 USC 552a]</w:t>
      </w:r>
    </w:p>
    <w:p w:rsidR="00000000" w:rsidDel="00000000" w:rsidP="00000000" w:rsidRDefault="00000000" w:rsidRPr="00000000" w14:paraId="000005EB">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Protection of Sensitive Agency Information [OMB M-06-16]</w:t>
      </w:r>
    </w:p>
    <w:p w:rsidR="00000000" w:rsidDel="00000000" w:rsidP="00000000" w:rsidRDefault="00000000" w:rsidRPr="00000000" w14:paraId="000005EC">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Records Management by Federal Agencies [44 USC 31]</w:t>
      </w:r>
    </w:p>
    <w:p w:rsidR="00000000" w:rsidDel="00000000" w:rsidP="00000000" w:rsidRDefault="00000000" w:rsidRPr="00000000" w14:paraId="000005ED">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Responsibilities for the Maintenance of Records About Individuals by Federal Agencies</w:t>
      </w:r>
    </w:p>
    <w:p w:rsidR="00000000" w:rsidDel="00000000" w:rsidP="00000000" w:rsidRDefault="00000000" w:rsidRPr="00000000" w14:paraId="000005EE">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Security of Federal Automated Information Systems [OMB Circular A-130, Appendix III]</w:t>
      </w:r>
    </w:p>
    <w:p w:rsidR="00000000" w:rsidDel="00000000" w:rsidP="00000000" w:rsidRDefault="00000000" w:rsidRPr="00000000" w14:paraId="000005EF">
      <w:pPr>
        <w:rPr>
          <w:color w:val="002060"/>
          <w:sz w:val="18"/>
          <w:szCs w:val="18"/>
        </w:rPr>
      </w:pPr>
      <w:r w:rsidDel="00000000" w:rsidR="00000000" w:rsidRPr="00000000">
        <w:rPr>
          <w:color w:val="002060"/>
          <w:sz w:val="18"/>
          <w:szCs w:val="18"/>
          <w:rtl w:val="0"/>
        </w:rPr>
        <w:t xml:space="preserve"> </w:t>
      </w:r>
    </w:p>
    <w:p w:rsidR="00000000" w:rsidDel="00000000" w:rsidP="00000000" w:rsidRDefault="00000000" w:rsidRPr="00000000" w14:paraId="000005F0">
      <w:pPr>
        <w:rPr>
          <w:b w:val="1"/>
          <w:sz w:val="18"/>
          <w:szCs w:val="18"/>
        </w:rPr>
      </w:pPr>
      <w:r w:rsidDel="00000000" w:rsidR="00000000" w:rsidRPr="00000000">
        <w:rPr>
          <w:b w:val="1"/>
          <w:sz w:val="18"/>
          <w:szCs w:val="18"/>
          <w:rtl w:val="0"/>
        </w:rPr>
        <w:t xml:space="preserve">APPLICABLE STANDARDS AND GUIDANCE</w:t>
      </w:r>
    </w:p>
    <w:p w:rsidR="00000000" w:rsidDel="00000000" w:rsidP="00000000" w:rsidRDefault="00000000" w:rsidRPr="00000000" w14:paraId="000005F1">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A NIST Definition of Cloud Computing [NIST SP 800-145]</w:t>
      </w:r>
    </w:p>
    <w:p w:rsidR="00000000" w:rsidDel="00000000" w:rsidP="00000000" w:rsidRDefault="00000000" w:rsidRPr="00000000" w14:paraId="000005F2">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Computer Security Incident Handling Guide [NIST SP 800-61, Revision 2]</w:t>
      </w:r>
    </w:p>
    <w:p w:rsidR="00000000" w:rsidDel="00000000" w:rsidP="00000000" w:rsidRDefault="00000000" w:rsidRPr="00000000" w14:paraId="000005F3">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Contingency Planning Guide for Federal Information Systems [NIST SP 800-34,Revision 1]</w:t>
      </w:r>
    </w:p>
    <w:p w:rsidR="00000000" w:rsidDel="00000000" w:rsidP="00000000" w:rsidRDefault="00000000" w:rsidRPr="00000000" w14:paraId="000005F4">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Engineering Principles for Information Technology Security (A Baseline for Achieving Security) [NIST SP 800-27, Revision A]</w:t>
      </w:r>
    </w:p>
    <w:p w:rsidR="00000000" w:rsidDel="00000000" w:rsidP="00000000" w:rsidRDefault="00000000" w:rsidRPr="00000000" w14:paraId="000005F5">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Guide for Assessing the Security Controls in Federal Information Systems [NIST SP 800-53A, Revision 1]</w:t>
      </w:r>
    </w:p>
    <w:p w:rsidR="00000000" w:rsidDel="00000000" w:rsidP="00000000" w:rsidRDefault="00000000" w:rsidRPr="00000000" w14:paraId="000005F6">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Guide for Developing Security Plans for Federal Information Systems [NIST SP 800-18,Revision 1]</w:t>
      </w:r>
    </w:p>
    <w:p w:rsidR="00000000" w:rsidDel="00000000" w:rsidP="00000000" w:rsidRDefault="00000000" w:rsidRPr="00000000" w14:paraId="000005F7">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Guide for Applying the Risk Management Framework to Federal Information Systems: A Security Life Cycle Approach [NIST SP 800-37, Revision 1]</w:t>
      </w:r>
    </w:p>
    <w:p w:rsidR="00000000" w:rsidDel="00000000" w:rsidP="00000000" w:rsidRDefault="00000000" w:rsidRPr="00000000" w14:paraId="000005F8">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Guide for Mapping Types of Information and Information Systems to Security Categories [NIST SP 800-60, Revision 1]</w:t>
      </w:r>
    </w:p>
    <w:p w:rsidR="00000000" w:rsidDel="00000000" w:rsidP="00000000" w:rsidRDefault="00000000" w:rsidRPr="00000000" w14:paraId="000005F9">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Guide for Security-Focused Configuration Management of Information Systems [NIST SP 800-128]</w:t>
      </w:r>
    </w:p>
    <w:p w:rsidR="00000000" w:rsidDel="00000000" w:rsidP="00000000" w:rsidRDefault="00000000" w:rsidRPr="00000000" w14:paraId="000005FA">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Information Security Continuous Monitoring for Federal Information Systems and Organizations [NIST SP 800-137]</w:t>
      </w:r>
    </w:p>
    <w:p w:rsidR="00000000" w:rsidDel="00000000" w:rsidP="00000000" w:rsidRDefault="00000000" w:rsidRPr="00000000" w14:paraId="000005FB">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Managing Information Security Risk: Organization, Mission, and Information System View [NIST SP 800-39]</w:t>
      </w:r>
    </w:p>
    <w:p w:rsidR="00000000" w:rsidDel="00000000" w:rsidP="00000000" w:rsidRDefault="00000000" w:rsidRPr="00000000" w14:paraId="000005FC">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Minimum Security Requirements for Federal Information and Information Systems [FIPS Publication 200]</w:t>
      </w:r>
    </w:p>
    <w:p w:rsidR="00000000" w:rsidDel="00000000" w:rsidP="00000000" w:rsidRDefault="00000000" w:rsidRPr="00000000" w14:paraId="000005FD">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Personal Identity Verification (PIV) of Federal Employees and Contractors [FIPS Publication 201-2]</w:t>
      </w:r>
    </w:p>
    <w:p w:rsidR="00000000" w:rsidDel="00000000" w:rsidP="00000000" w:rsidRDefault="00000000" w:rsidRPr="00000000" w14:paraId="000005FE">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Recommended Security Controls for Federal Information Systems [NIST SP 800-53, Revision 4]</w:t>
      </w:r>
    </w:p>
    <w:p w:rsidR="00000000" w:rsidDel="00000000" w:rsidP="00000000" w:rsidRDefault="00000000" w:rsidRPr="00000000" w14:paraId="000005FF">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Guide for Conducting Risk Assessments [NIST SP 800-30, Revision 1]</w:t>
      </w:r>
    </w:p>
    <w:p w:rsidR="00000000" w:rsidDel="00000000" w:rsidP="00000000" w:rsidRDefault="00000000" w:rsidRPr="00000000" w14:paraId="00000600">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Security Considerations in the System Development Life Cycle [NIST SP 800-64, Revision 2]</w:t>
      </w:r>
    </w:p>
    <w:p w:rsidR="00000000" w:rsidDel="00000000" w:rsidP="00000000" w:rsidRDefault="00000000" w:rsidRPr="00000000" w14:paraId="00000601">
      <w:pPr>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Security Requirements for Cryptographic Modules [FIPS Publication 140-2]</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b w:val="1"/>
        </w:rPr>
      </w:pPr>
      <w:r w:rsidDel="00000000" w:rsidR="00000000" w:rsidRPr="00000000">
        <w:rPr>
          <w:rtl w:val="0"/>
        </w:rPr>
      </w:r>
    </w:p>
    <w:p w:rsidR="00000000" w:rsidDel="00000000" w:rsidP="00000000" w:rsidRDefault="00000000" w:rsidRPr="00000000" w14:paraId="00000605">
      <w:pPr>
        <w:rPr>
          <w:b w:val="1"/>
        </w:rPr>
      </w:pPr>
      <w:r w:rsidDel="00000000" w:rsidR="00000000" w:rsidRPr="00000000">
        <w:rPr>
          <w:rtl w:val="0"/>
        </w:rPr>
      </w:r>
    </w:p>
    <w:p w:rsidR="00000000" w:rsidDel="00000000" w:rsidP="00000000" w:rsidRDefault="00000000" w:rsidRPr="00000000" w14:paraId="00000606">
      <w:pPr>
        <w:rPr>
          <w:b w:val="1"/>
        </w:rPr>
      </w:pPr>
      <w:r w:rsidDel="00000000" w:rsidR="00000000" w:rsidRPr="00000000">
        <w:rPr>
          <w:rtl w:val="0"/>
        </w:rPr>
      </w:r>
    </w:p>
    <w:p w:rsidR="00000000" w:rsidDel="00000000" w:rsidP="00000000" w:rsidRDefault="00000000" w:rsidRPr="00000000" w14:paraId="00000607">
      <w:pPr>
        <w:rPr>
          <w:b w:val="1"/>
        </w:rPr>
      </w:pPr>
      <w:r w:rsidDel="00000000" w:rsidR="00000000" w:rsidRPr="00000000">
        <w:rPr>
          <w:rtl w:val="0"/>
        </w:rPr>
      </w:r>
    </w:p>
    <w:p w:rsidR="00000000" w:rsidDel="00000000" w:rsidP="00000000" w:rsidRDefault="00000000" w:rsidRPr="00000000" w14:paraId="00000608">
      <w:pPr>
        <w:rPr>
          <w:b w:val="1"/>
        </w:rPr>
      </w:pPr>
      <w:r w:rsidDel="00000000" w:rsidR="00000000" w:rsidRPr="00000000">
        <w:rPr>
          <w:rtl w:val="0"/>
        </w:rPr>
      </w:r>
    </w:p>
    <w:p w:rsidR="00000000" w:rsidDel="00000000" w:rsidP="00000000" w:rsidRDefault="00000000" w:rsidRPr="00000000" w14:paraId="00000609">
      <w:pPr>
        <w:rPr>
          <w:b w:val="1"/>
        </w:rPr>
      </w:pPr>
      <w:r w:rsidDel="00000000" w:rsidR="00000000" w:rsidRPr="00000000">
        <w:rPr>
          <w:rtl w:val="0"/>
        </w:rPr>
      </w:r>
    </w:p>
    <w:p w:rsidR="00000000" w:rsidDel="00000000" w:rsidP="00000000" w:rsidRDefault="00000000" w:rsidRPr="00000000" w14:paraId="0000060A">
      <w:pPr>
        <w:rPr>
          <w:b w:val="1"/>
        </w:rPr>
      </w:pPr>
      <w:r w:rsidDel="00000000" w:rsidR="00000000" w:rsidRPr="00000000">
        <w:rPr>
          <w:rtl w:val="0"/>
        </w:rPr>
      </w:r>
    </w:p>
    <w:p w:rsidR="00000000" w:rsidDel="00000000" w:rsidP="00000000" w:rsidRDefault="00000000" w:rsidRPr="00000000" w14:paraId="0000060B">
      <w:pPr>
        <w:rPr>
          <w:b w:val="1"/>
        </w:rPr>
      </w:pPr>
      <w:r w:rsidDel="00000000" w:rsidR="00000000" w:rsidRPr="00000000">
        <w:rPr>
          <w:rtl w:val="0"/>
        </w:rPr>
      </w:r>
    </w:p>
    <w:p w:rsidR="00000000" w:rsidDel="00000000" w:rsidP="00000000" w:rsidRDefault="00000000" w:rsidRPr="00000000" w14:paraId="0000060C">
      <w:pPr>
        <w:rPr>
          <w:b w:val="1"/>
        </w:rPr>
      </w:pPr>
      <w:r w:rsidDel="00000000" w:rsidR="00000000" w:rsidRPr="00000000">
        <w:rPr>
          <w:rtl w:val="0"/>
        </w:rPr>
      </w:r>
    </w:p>
    <w:p w:rsidR="00000000" w:rsidDel="00000000" w:rsidP="00000000" w:rsidRDefault="00000000" w:rsidRPr="00000000" w14:paraId="0000060D">
      <w:pPr>
        <w:rPr>
          <w:b w:val="1"/>
        </w:rPr>
      </w:pPr>
      <w:r w:rsidDel="00000000" w:rsidR="00000000" w:rsidRPr="00000000">
        <w:rPr>
          <w:rtl w:val="0"/>
        </w:rPr>
      </w:r>
    </w:p>
    <w:p w:rsidR="00000000" w:rsidDel="00000000" w:rsidP="00000000" w:rsidRDefault="00000000" w:rsidRPr="00000000" w14:paraId="0000060E">
      <w:pPr>
        <w:rPr>
          <w:b w:val="1"/>
        </w:rPr>
      </w:pPr>
      <w:r w:rsidDel="00000000" w:rsidR="00000000" w:rsidRPr="00000000">
        <w:rPr>
          <w:rtl w:val="0"/>
        </w:rPr>
      </w:r>
    </w:p>
    <w:p w:rsidR="00000000" w:rsidDel="00000000" w:rsidP="00000000" w:rsidRDefault="00000000" w:rsidRPr="00000000" w14:paraId="0000060F">
      <w:pPr>
        <w:rPr>
          <w:b w:val="1"/>
        </w:rPr>
      </w:pPr>
      <w:r w:rsidDel="00000000" w:rsidR="00000000" w:rsidRPr="00000000">
        <w:rPr>
          <w:rtl w:val="0"/>
        </w:rPr>
      </w:r>
    </w:p>
    <w:p w:rsidR="00000000" w:rsidDel="00000000" w:rsidP="00000000" w:rsidRDefault="00000000" w:rsidRPr="00000000" w14:paraId="00000610">
      <w:pPr>
        <w:rPr>
          <w:b w:val="1"/>
        </w:rPr>
      </w:pPr>
      <w:r w:rsidDel="00000000" w:rsidR="00000000" w:rsidRPr="00000000">
        <w:rPr>
          <w:rtl w:val="0"/>
        </w:rPr>
      </w:r>
    </w:p>
    <w:p w:rsidR="00000000" w:rsidDel="00000000" w:rsidP="00000000" w:rsidRDefault="00000000" w:rsidRPr="00000000" w14:paraId="00000611">
      <w:pPr>
        <w:rPr>
          <w:b w:val="1"/>
        </w:rPr>
      </w:pPr>
      <w:r w:rsidDel="00000000" w:rsidR="00000000" w:rsidRPr="00000000">
        <w:rPr>
          <w:rtl w:val="0"/>
        </w:rPr>
      </w:r>
    </w:p>
    <w:p w:rsidR="00000000" w:rsidDel="00000000" w:rsidP="00000000" w:rsidRDefault="00000000" w:rsidRPr="00000000" w14:paraId="00000612">
      <w:pPr>
        <w:rPr>
          <w:b w:val="1"/>
        </w:rPr>
      </w:pPr>
      <w:r w:rsidDel="00000000" w:rsidR="00000000" w:rsidRPr="00000000">
        <w:rPr>
          <w:rtl w:val="0"/>
        </w:rPr>
      </w:r>
    </w:p>
    <w:p w:rsidR="00000000" w:rsidDel="00000000" w:rsidP="00000000" w:rsidRDefault="00000000" w:rsidRPr="00000000" w14:paraId="00000613">
      <w:pPr>
        <w:rPr>
          <w:b w:val="1"/>
        </w:rPr>
      </w:pPr>
      <w:r w:rsidDel="00000000" w:rsidR="00000000" w:rsidRPr="00000000">
        <w:rPr>
          <w:rtl w:val="0"/>
        </w:rPr>
      </w:r>
    </w:p>
    <w:p w:rsidR="00000000" w:rsidDel="00000000" w:rsidP="00000000" w:rsidRDefault="00000000" w:rsidRPr="00000000" w14:paraId="00000614">
      <w:pPr>
        <w:rPr>
          <w:b w:val="1"/>
        </w:rPr>
      </w:pPr>
      <w:r w:rsidDel="00000000" w:rsidR="00000000" w:rsidRPr="00000000">
        <w:rPr>
          <w:rtl w:val="0"/>
        </w:rPr>
      </w:r>
    </w:p>
    <w:p w:rsidR="00000000" w:rsidDel="00000000" w:rsidP="00000000" w:rsidRDefault="00000000" w:rsidRPr="00000000" w14:paraId="00000615">
      <w:pPr>
        <w:rPr>
          <w:b w:val="1"/>
        </w:rPr>
      </w:pPr>
      <w:r w:rsidDel="00000000" w:rsidR="00000000" w:rsidRPr="00000000">
        <w:rPr>
          <w:rtl w:val="0"/>
        </w:rPr>
      </w:r>
    </w:p>
    <w:p w:rsidR="00000000" w:rsidDel="00000000" w:rsidP="00000000" w:rsidRDefault="00000000" w:rsidRPr="00000000" w14:paraId="00000616">
      <w:pPr>
        <w:rPr>
          <w:b w:val="1"/>
        </w:rPr>
      </w:pPr>
      <w:r w:rsidDel="00000000" w:rsidR="00000000" w:rsidRPr="00000000">
        <w:rPr>
          <w:rtl w:val="0"/>
        </w:rPr>
      </w:r>
    </w:p>
    <w:p w:rsidR="00000000" w:rsidDel="00000000" w:rsidP="00000000" w:rsidRDefault="00000000" w:rsidRPr="00000000" w14:paraId="00000617">
      <w:pPr>
        <w:rPr>
          <w:b w:val="1"/>
        </w:rPr>
      </w:pPr>
      <w:r w:rsidDel="00000000" w:rsidR="00000000" w:rsidRPr="00000000">
        <w:rPr>
          <w:rtl w:val="0"/>
        </w:rPr>
      </w:r>
    </w:p>
    <w:p w:rsidR="00000000" w:rsidDel="00000000" w:rsidP="00000000" w:rsidRDefault="00000000" w:rsidRPr="00000000" w14:paraId="00000618">
      <w:pPr>
        <w:rPr>
          <w:b w:val="1"/>
        </w:rPr>
      </w:pPr>
      <w:r w:rsidDel="00000000" w:rsidR="00000000" w:rsidRPr="00000000">
        <w:rPr>
          <w:rtl w:val="0"/>
        </w:rPr>
      </w:r>
    </w:p>
    <w:p w:rsidR="00000000" w:rsidDel="00000000" w:rsidP="00000000" w:rsidRDefault="00000000" w:rsidRPr="00000000" w14:paraId="00000619">
      <w:pPr>
        <w:rPr>
          <w:b w:val="1"/>
        </w:rPr>
      </w:pPr>
      <w:r w:rsidDel="00000000" w:rsidR="00000000" w:rsidRPr="00000000">
        <w:rPr>
          <w:rtl w:val="0"/>
        </w:rPr>
      </w:r>
    </w:p>
    <w:p w:rsidR="00000000" w:rsidDel="00000000" w:rsidP="00000000" w:rsidRDefault="00000000" w:rsidRPr="00000000" w14:paraId="0000061A">
      <w:pPr>
        <w:rPr>
          <w:b w:val="1"/>
        </w:rPr>
      </w:pPr>
      <w:r w:rsidDel="00000000" w:rsidR="00000000" w:rsidRPr="00000000">
        <w:rPr>
          <w:rtl w:val="0"/>
        </w:rPr>
      </w:r>
    </w:p>
    <w:p w:rsidR="00000000" w:rsidDel="00000000" w:rsidP="00000000" w:rsidRDefault="00000000" w:rsidRPr="00000000" w14:paraId="0000061B">
      <w:pPr>
        <w:rPr>
          <w:b w:val="1"/>
        </w:rPr>
      </w:pPr>
      <w:r w:rsidDel="00000000" w:rsidR="00000000" w:rsidRPr="00000000">
        <w:rPr>
          <w:rtl w:val="0"/>
        </w:rPr>
      </w:r>
    </w:p>
    <w:p w:rsidR="00000000" w:rsidDel="00000000" w:rsidP="00000000" w:rsidRDefault="00000000" w:rsidRPr="00000000" w14:paraId="0000061C">
      <w:pPr>
        <w:rPr>
          <w:b w:val="1"/>
        </w:rPr>
      </w:pPr>
      <w:r w:rsidDel="00000000" w:rsidR="00000000" w:rsidRPr="00000000">
        <w:rPr>
          <w:b w:val="1"/>
          <w:rtl w:val="0"/>
        </w:rPr>
        <w:t xml:space="preserve">Exhibit F: Applicable Laws</w:t>
      </w:r>
      <w:r w:rsidDel="00000000" w:rsidR="00000000" w:rsidRPr="00000000">
        <w:rPr>
          <w:rtl w:val="0"/>
        </w:rPr>
      </w:r>
    </w:p>
    <w:p w:rsidR="00000000" w:rsidDel="00000000" w:rsidP="00000000" w:rsidRDefault="00000000" w:rsidRPr="00000000" w14:paraId="0000061D">
      <w:pPr>
        <w:rPr>
          <w:b w:val="1"/>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Education data:</w:t>
      </w: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Data on Education are protected under FERPA. FERPA is a Federal education law that is administered by the U.S. Department of Education’s (Department or we) Family Policy Compliance Office (FPCO). CI agrees to comply with </w:t>
      </w:r>
      <w:r w:rsidDel="00000000" w:rsidR="00000000" w:rsidRPr="00000000">
        <w:rPr>
          <w:rtl w:val="0"/>
        </w:rPr>
        <w:t xml:space="preserve">The Family Educational Rights and Privacy Act (FERPA) (20 U.S.C. § 1232g; 34 CFR Part 99) for all uses of education data in programmatic policy evaluations.</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arketplace.fedramp.gov/#/product/administrative-data-research-facility-adrf?sort=productName&amp;productNameSearch=ADR" TargetMode="External"/><Relationship Id="rId9" Type="http://schemas.openxmlformats.org/officeDocument/2006/relationships/hyperlink" Target="https://chapinhall.github.io/FSSDC/sample_TANF_data/" TargetMode="External"/><Relationship Id="rId5" Type="http://schemas.openxmlformats.org/officeDocument/2006/relationships/styles" Target="styles.xml"/><Relationship Id="rId6" Type="http://schemas.openxmlformats.org/officeDocument/2006/relationships/hyperlink" Target="https://ceds.ed.gov/dataModel.aspx" TargetMode="External"/><Relationship Id="rId7" Type="http://schemas.openxmlformats.org/officeDocument/2006/relationships/hyperlink" Target="https://ceds.ed.gov/data/xls/NDS-Reference-v7_1.xlsx" TargetMode="External"/><Relationship Id="rId8" Type="http://schemas.openxmlformats.org/officeDocument/2006/relationships/hyperlink" Target="https://harris.uchicago.edu/files/tanf_data_model_-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