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DOC-005 — Personas (versão inicial)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v0.2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Services.NET Phase 1 Audit — Approved; Services.NET segunda revisão formal da Fase 1 v0.2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APPROVED WITH OPEN ACTIONS — Fase 1 v0.2 aprovada formalmente pela Services.NET em 22/09/2026. A Fase 2 não foi iniciada. Personas permanecem hipótese de trabalho a validar com o tenant-piloto (OQ-009).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 xml:space="preserve">Alterações nesta versão:</w:t>
      </w:r>
      <w:r>
        <w:t xml:space="preserve"> terminologia padronizada conforme DOC-003 §11; remoção de qualquer menção a assinatura como requisito presumido (PER-004 e PER-007); requisito derivado de PER-003 alinhado ao princípio PP-13.</w:t>
      </w:r>
    </w:p>
    <w:p>
      <w:pPr>
        <w:spacing w:after="120"/>
        <w:jc w:val="both"/>
      </w:pPr>
      <w:r>
        <w:rPr>
          <w:b/>
          <w:bCs/>
        </w:rPr>
        <w:t xml:space="preserve">Aviso.</w:t>
      </w:r>
      <w:r>
        <w:t xml:space="preserve"> As personas abaixo são hipóteses de trabalho (ASM-009). Nenhum comportamento, frequência ou necessidade aqui descrita deve ser tratado como requisito confirmado.</w:t>
      </w:r>
    </w:p>
    <w:p>
      <w:pPr>
        <w:pStyle w:val="Heading2"/>
      </w:pPr>
      <w:r>
        <w:t xml:space="preserve">PER-001 — Administrador do Tenant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Contexto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Sócio ou gestor de TI/administração da prestadora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Objetivo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Configurar a empresa, usuários, papéis e parâmetros com segurança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Frequência de uso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Baixa, concentrada em configuração e mudanças de equipe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Ambiente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Escritório, desktop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Necessidades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Controle de acesso claro, visibilidade de quem pode o quê, rastreabilidade administrativa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Dores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Acesso excessivo concedido por conveniência; desligamentos sem revogação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derivados (hipótese)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RBAC, MFA para administradores, trilha de auditoria administrativa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PER-002 — Gestor de Operações / PCM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Contexto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Responsável por planejar e acompanhar a execução da carteira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Objetivo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Cumprir cronograma, distribuir equipes, tratar exceções, comprovar serviço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Frequência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Diária e intensiva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Ambiente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Escritório, desktop; eventualmente móvel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Necessidades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Visão de carteira, aderência ao plano, pendências, não conformidades, relatórios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Dores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Informação dispersa; descoberta tardia de atraso; retrabalho para montar relatório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derivados (hipótese)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Cronograma, painel operacional, filtros por cliente da prestadora/unidade, relatórios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PER-003 — Responsável Técnico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Contexto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Profissional habilitado que responde tecnicamente pelo PMOC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Objetivo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Garantir que plano e execução sustentem sua responsabilidade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Frequência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Periódica, com picos em emissão e revisão de PMOC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Ambiente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Escritório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Necessidades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Versionamento do plano; histórico íntegro; vínculo evidência–requisito regulatório; </w:t>
            </w:r>
            <w:r>
              <w:rPr>
                <w:b/>
                <w:bCs/>
              </w:rPr>
              <w:t xml:space="preserve">determinar o estado de referência de um PMOC já emitido</w:t>
            </w:r>
            <w:r>
              <w:t xml:space="preserve"> (PP-13); identificação clara de autoria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Dores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Assumir responsabilidade por documento cujo lastro operacional não pode verificar; documento histórico que muda de significado após alteração de cadastro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derivados (hipótese)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Versionamento do PMOC, trilha imutável, preservação do estado de referência na emissão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PER-004 — Técnico de Campo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Contexto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Executa manutenção preventiva e corretiva em campo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Objetivo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Executar a OS e registrar o que fez com o mínimo de fricção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Frequência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Diária, várias OS por dia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Ambiente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 da prestadora, telhado, casa de máquinas, forro; luz variável, mãos ocupadas, conectividade instável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Necessidades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de execução objetivos conforme o tipo de OS, captura rápida de evidência, campos de medição diretos, identificação inequívoca do equipamento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Dores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Formulário longo; digitação em campo; perda de registro por falha de rede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derivados (hipótese)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UX de campo simplificada; QR Code por equipamento (Pós-MVP); resiliência de upload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Observação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 registro de manifestação de vontade do responsável no local </w:t>
            </w:r>
            <w:r>
              <w:rPr>
                <w:b/>
                <w:bCs/>
              </w:rPr>
              <w:t xml:space="preserve">não é assumido</w:t>
            </w:r>
            <w:r>
              <w:t xml:space="preserve"> nesta fase (OQ-006)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PER-005 — Back-office /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Contexto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Cadastros, contratos, documentos, emissão e envio de relatórios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Objetivo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Manter dados corretos e entregar documentação ao cliente da prestadora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Frequência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Diária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Ambiente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Escritório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Necessidades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Cadastro em massa, importação, busca eficiente, geração de documentos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Dores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Redigitação; duplicidade de cadastro; versões divergentes de documento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derivados (hipótese)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Importação de dados, deduplicação, repositório documental versionado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PER-006 — Cliente Final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Contexto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Facilities, manutenção predial ou administração do contratante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Objetivo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Verificar se o serviço contratado está sendo executado e comprovado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Frequência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Eventual; picos em auditoria e renovação contratual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Ambiente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Escritório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Necessidades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Acesso a status, documentos e comprovações do seu escopo apenas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Dores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Dependência de e-mail e de solicitação manual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derivados (hipótese)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Portal de consulta restrito (Pós-MVP); segregação estrita de visibilidade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PER-007 — Auditor / Fiscalização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Contexto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Auditoria interna do cliente da prestadora ou autoridade sanitária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Objetivo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Verificar existência, coerência e lastro probatório da documentação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Frequência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Esporádica, alto impacto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Ambiente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Presencial ou documental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Necessidades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Documentos íntegros; histórico consistente; evidências vinculadas; possibilidade de verificar qual estado de referência originou um PMOC emitido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Dores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Documentação montada às pressas, sem rastreabilidade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derivados (hipótese)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Exportação auditável; trilha consultável; integridade demonstrável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Observação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Acesso direto do fiscal ao sistema </w:t>
            </w:r>
            <w:r>
              <w:rPr>
                <w:b/>
                <w:bCs/>
              </w:rPr>
              <w:t xml:space="preserve">não</w:t>
            </w:r>
            <w:r>
              <w:t xml:space="preserve"> é assumido (A validar). O nível probatório exigido de cada documento depende de OQ-006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PER-008 — Operação Services.NET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Contexto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Suporte, provisionamento e sustentação da plataforma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Objetivo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Manter a plataforma disponível e diagnosticável sem acessar dado de tenant indevidamente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Frequência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Contínua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Necessidades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Observabilidade, correlation ID, acesso administrativo mínimo e auditado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Dores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Diagnóstico que exige leitura de dados sensíveis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derivados (hipótese)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Acesso privilegiado auditado, justificado e temporário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Síntese de impacto em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Persona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Peso no 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Principal risco se ignorada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PER-002 Gestor de operações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Produto não sustenta a rotina de planejamento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PER-004 Técnico de campo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Dado operacional não é capturado na origem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PER-003 Responsável técnico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 sem defensabilidade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PER-005 Back-office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Médio-alto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Cadastro inconsistente compromete tudo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PER-001 Administrador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Riscos de acesso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PER-006 / PER-007 / PER-008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Médio/Baixo no 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Limitações aceitáveis nesta etapa</w:t>
            </w:r>
          </w:p>
        </w:tc>
      </w:tr>
    </w:tbl>
    <w:p>
      <w:pPr>
        <w:spacing w:after="12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DOC-005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2026-09-22T20:35:35.3606088Z</dcterms:created>
  <dcterms:modified xsi:type="dcterms:W3CDTF">2026-09-22T20:35:35.3606088Z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