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DOC-004 —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DOC-004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Aguardando revisão formal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Nomes de pessoas não são atribuídos: os papéis ainda não foram informados pela Services.NET (OQ-002, OQ-003)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 Categorias de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Internos Services.NET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Patrocínio, produto, engenharia, operação, segurança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Cliente-piloto (tenant)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Empresa prestadora de climatização que usará a plataforma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Clientes do tenant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Organizações contratantes dos serviços de climatização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Regulatórios e profissionais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Autoridades sanitárias, conselhos profissionais, responsável técnico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Fornecedores e plataformas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Nuvem, identidade, storage, comunicação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Agentes de desenvolvimento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Opus, Claude Code, GPT Codex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Mapa de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no projeto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Principal interesse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Influência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Envolvimento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STK-001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Services.NET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Autoriza investimento e marcos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Retorno, prazo, viabilidade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STK-002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Prioriza escopo e aceita entregas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Valor entregue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STK-003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Principal Architect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Decide arquitetura via ADR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Sustentabilidade técnica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STK-004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Equipe de engenharia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Implementa e testa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Clareza de requisitos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informado e envolvido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 da informação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Define e valida controles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Risco e conformidade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Consultar formalmente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STK-006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Operação / SRE Services.NET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 a plataforma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Disponibilidade e observabilidade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Envolver na Fase 9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STK-007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Jurídico / DPO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 LGPD e vigência normativa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 legal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Consultar formalmente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STK-008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Comercial / pré-vendas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Posiciona o produto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Diferenciação e roadmap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informado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STK-009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Suporte ao cliente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Atende tenants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Diagnóstico e usabilidade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Envolver na Fase 8/14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Diretoria do tenant-piloto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Decide adoção e contrato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Produtividade e risco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STK-011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Gestor de operações do tenant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Usuário-chave diário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Planejamento e controle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primária de requisitos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STK-012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 do tenant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Assume responsabilidade técnica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Defensabilidade técnica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primária de regras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STK-013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Técnico de campo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 operacional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Rapidez e simplicidade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 e testes de usabilidade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STK-014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Back-office do tenant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Cadastros e documentos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Consistência de dados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Envolver na Fase 2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 final (contratante)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Beneficiário do serviço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Transparência e comprovação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Informar; portal Pós-MVP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STK-016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sanitária / fiscalização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Fiscaliza conformidade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 e documentação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 (externa)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Monitorar exigências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STK-017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Conselho profissional competente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Regula exercício profissional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Habilitação e responsabilidade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 (externa)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Monitorar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STK-018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ABNT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Publica normas técnicas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Uso legítimo das normas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Aquisição legítima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STK-019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Provedor de nuvem/storage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Sustenta a operação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 e SLA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contratualmente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STK-020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Agentes de desenvolvimento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Implementam e revisam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Especificação não ambígua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Governar por ADR e DoR/DoD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Matriz de responsabilidades (RACI) — Fase 1 e transição para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Patrocinador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Architect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Jurídico/DPO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Resp. técnico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Cliente-piloto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Aprovar o Product Charter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escopo do MVP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Validar vigência regulatória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R/A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Validar periodicidades e parâmetros técnicos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R/A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Aprovar decisões arquiteturais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R/A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Fornecer processo operacional real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Aprovar avanço para a Fase 2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Legenda: R = Responsável pela execução; A = Autoridade final; C = Consultado; I = Informado.</w:t>
      </w:r>
    </w:p>
    <w:p>
      <w:pPr>
        <w:pStyle w:val="Heading2"/>
      </w:pPr>
      <w:r>
        <w:t xml:space="preserve">4. Estratégia de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Artefato principal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e diretoria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Charter, Roadmap, Risk Register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Power BI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marco de fase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Capabilities Map, MVP, RTM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Excel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Contínua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Engenharia e agentes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/docs</w:t>
            </w:r>
            <w:r>
              <w:t xml:space="preserve"> em Markdown, ADRs, RTM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Contínua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Jurídico e responsável técnico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Matriz regulatória, questões abertas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Excel / Word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demanda e por fase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Cliente-piloto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Escopo, MVP, protótipos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sessões de validação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fase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Lacunas de stakeholder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não nomeado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de aprovação indefinida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 não designado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Priorização sem dono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Cliente-piloto não confirmado formalmente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da Fase 2 sem fonte primária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 não identificado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Regras de manutenção sem validação profissional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Encarregado de dados (DPO) não identificado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LGPD sem interlocutor formal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DOC-004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2026-09-22T17:31:51.6064377Z</dcterms:created>
  <dcterms:modified xsi:type="dcterms:W3CDTF">2026-09-22T17:31:51.6064377Z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