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DOC-010 — Clima Zero — Tenant Pilot Discovery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5040"/>
          </w:tcPr>
          <w:p>
            <w:r>
              <w:t>PMOC Software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Organização proprietária</w:t>
            </w:r>
          </w:p>
        </w:tc>
        <w:tc>
          <w:tcPr>
            <w:tcW w:type="dxa" w:w="5040"/>
          </w:tcPr>
          <w:p>
            <w:r>
              <w:t>Services.NET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5040"/>
          </w:tcPr>
          <w:p>
            <w:r>
              <w:t>2 — Levantamento completo de requisitos e regras do PMOC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Artefato</w:t>
            </w:r>
          </w:p>
        </w:tc>
        <w:tc>
          <w:tcPr>
            <w:tcW w:type="dxa" w:w="5040"/>
          </w:tcPr>
          <w:p>
            <w:r>
              <w:t>DOC-010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5040"/>
          </w:tcPr>
          <w:p>
            <w:r>
              <w:t>v0.1-DRAFT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t>23/09/2026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5040"/>
          </w:tcPr>
          <w:p>
            <w:r>
              <w:t>Codex — documentação, estruturação e preparação de descoberta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DRAFT — Fase 2 Discovery Preparation. Nenhuma entrevista presumida ou executada.</w:t>
            </w:r>
          </w:p>
        </w:tc>
      </w:tr>
    </w:tbl>
    <w:p/>
    <w:p>
      <w:r>
        <w:rPr>
          <w:b/>
        </w:rPr>
        <w:t xml:space="preserve">Aviso de governança. </w:t>
      </w:r>
      <w:r>
        <w:t>Este documento prepara a elicitação da Fase 2. Ele não aprova requisitos, não registra respostas da Clima Zero, não decide arquitetura e não substitui validação jurídica, técnica, DPO ou aprovação formal da Services.NET.</w:t>
      </w:r>
    </w:p>
    <w:p>
      <w:pPr>
        <w:pStyle w:val="Heading1"/>
      </w:pPr>
      <w:r>
        <w:t>1. Objetivo do guia</w:t>
      </w:r>
    </w:p>
    <w:p>
      <w:r>
        <w:t>Orientar entrevistas e coleta documental com a Clima Zero Climatização para entender o processo real sem inventar operação, sem transformar prática do cliente em obrigação legal e sem antecipar solução de software.</w:t>
      </w:r>
    </w:p>
    <w:p>
      <w:pPr>
        <w:pStyle w:val="Heading1"/>
      </w:pPr>
      <w:r>
        <w:t>2. Abertura padrão de cada entrevista</w:t>
      </w:r>
    </w:p>
    <w:p>
      <w:pPr>
        <w:pStyle w:val="ListBullet"/>
      </w:pPr>
      <w:r>
        <w:t>Confirmar nome, papel, responsabilidades e autorização para uso das informações no projeto.</w:t>
      </w:r>
    </w:p>
    <w:p>
      <w:pPr>
        <w:pStyle w:val="ListBullet"/>
      </w:pPr>
      <w:r>
        <w:t>Explicar que a entrevista busca entender o trabalho real, inclusive exceções e improvisos.</w:t>
      </w:r>
    </w:p>
    <w:p>
      <w:pPr>
        <w:pStyle w:val="ListBullet"/>
      </w:pPr>
      <w:r>
        <w:t>Separar o que é exigência legal, exigência da empresa, exigência contratual, preferência operacional ou dor do usuário.</w:t>
      </w:r>
    </w:p>
    <w:p>
      <w:pPr>
        <w:pStyle w:val="ListBullet"/>
      </w:pPr>
      <w:r>
        <w:t>Solicitar exemplos e documentos sempre que possível.</w:t>
      </w:r>
    </w:p>
    <w:p>
      <w:pPr>
        <w:pStyle w:val="ListBullet"/>
      </w:pPr>
      <w:r>
        <w:t>Registrar incertezas como pergunta, hipótese, gap ou decisão pendente.</w:t>
      </w:r>
    </w:p>
    <w:p>
      <w:pPr>
        <w:pStyle w:val="Heading1"/>
      </w:pPr>
      <w:r>
        <w:t>3. Direção / proprietário</w:t>
      </w:r>
    </w:p>
    <w:p>
      <w:pPr>
        <w:pStyle w:val="ListBullet"/>
      </w:pPr>
      <w:r>
        <w:t>Como a empresa está estruturada hoje?</w:t>
      </w:r>
    </w:p>
    <w:p>
      <w:pPr>
        <w:pStyle w:val="ListBullet"/>
      </w:pPr>
      <w:r>
        <w:t>Quais tipos de clientes, contratos e serviços são atendidos?</w:t>
      </w:r>
    </w:p>
    <w:p>
      <w:pPr>
        <w:pStyle w:val="ListBullet"/>
      </w:pPr>
      <w:r>
        <w:t>Qual é o volume operacional aproximado por mês?</w:t>
      </w:r>
    </w:p>
    <w:p>
      <w:pPr>
        <w:pStyle w:val="ListBullet"/>
      </w:pPr>
      <w:r>
        <w:t>Quais sistemas, planilhas e documentos são usados hoje?</w:t>
      </w:r>
    </w:p>
    <w:p>
      <w:pPr>
        <w:pStyle w:val="ListBullet"/>
      </w:pPr>
      <w:r>
        <w:t>Onde há mais retrabalho, atraso, risco ou perda de informação?</w:t>
      </w:r>
    </w:p>
    <w:p>
      <w:pPr>
        <w:pStyle w:val="ListBullet"/>
      </w:pPr>
      <w:r>
        <w:t>Quais fiscalizações ou cobranças de clientes já ocorreram?</w:t>
      </w:r>
    </w:p>
    <w:p>
      <w:pPr>
        <w:pStyle w:val="ListBullet"/>
      </w:pPr>
      <w:r>
        <w:t>Quais relatórios e indicadores são críticos para gestão?</w:t>
      </w:r>
    </w:p>
    <w:p>
      <w:pPr>
        <w:pStyle w:val="ListBullet"/>
      </w:pPr>
      <w:r>
        <w:t>O que precisa acontecer para o piloto ser considerado bem-sucedido?</w:t>
      </w:r>
    </w:p>
    <w:p>
      <w:pPr>
        <w:pStyle w:val="Heading1"/>
      </w:pPr>
      <w:r>
        <w:t>4. Gestor operacional / PCM</w:t>
      </w:r>
    </w:p>
    <w:p>
      <w:pPr>
        <w:pStyle w:val="ListBullet"/>
      </w:pPr>
      <w:r>
        <w:t>Como uma demanda entra e vira agenda ou OS?</w:t>
      </w:r>
    </w:p>
    <w:p>
      <w:pPr>
        <w:pStyle w:val="ListBullet"/>
      </w:pPr>
      <w:r>
        <w:t>Como clientes, unidades, ambientes e equipamentos são cadastrados?</w:t>
      </w:r>
    </w:p>
    <w:p>
      <w:pPr>
        <w:pStyle w:val="ListBullet"/>
      </w:pPr>
      <w:r>
        <w:t>Como são definidas prioridades, SLA, alocação de técnicos e reagendamentos?</w:t>
      </w:r>
    </w:p>
    <w:p>
      <w:pPr>
        <w:pStyle w:val="ListBullet"/>
      </w:pPr>
      <w:r>
        <w:t>Como o cronograma do PMOC é acompanhado?</w:t>
      </w:r>
    </w:p>
    <w:p>
      <w:pPr>
        <w:pStyle w:val="ListBullet"/>
      </w:pPr>
      <w:r>
        <w:t>Como OS atrasadas, parcialmente executadas, canceladas ou reabertas são tratadas?</w:t>
      </w:r>
    </w:p>
    <w:p>
      <w:pPr>
        <w:pStyle w:val="ListBullet"/>
      </w:pPr>
      <w:r>
        <w:t>Quais indicadores são acompanhados hoje e quais faltam?</w:t>
      </w:r>
    </w:p>
    <w:p>
      <w:pPr>
        <w:pStyle w:val="Heading1"/>
      </w:pPr>
      <w:r>
        <w:t>5. Responsável técnico</w:t>
      </w:r>
    </w:p>
    <w:p>
      <w:pPr>
        <w:pStyle w:val="ListBullet"/>
      </w:pPr>
      <w:r>
        <w:t>Quais documentos técnicos são produzidos, aprovados ou revisados?</w:t>
      </w:r>
    </w:p>
    <w:p>
      <w:pPr>
        <w:pStyle w:val="ListBullet"/>
      </w:pPr>
      <w:r>
        <w:t>Quando ART/TRT é emitida e como é vinculada ao PMOC ou contrato?</w:t>
      </w:r>
    </w:p>
    <w:p>
      <w:pPr>
        <w:pStyle w:val="ListBullet"/>
      </w:pPr>
      <w:r>
        <w:t>Quais normas, guias ou referências técnicas são utilizadas?</w:t>
      </w:r>
    </w:p>
    <w:p>
      <w:pPr>
        <w:pStyle w:val="ListBullet"/>
      </w:pPr>
      <w:r>
        <w:t>Como periodicidades, medições, unidades, limites e checklists são definidos?</w:t>
      </w:r>
    </w:p>
    <w:p>
      <w:pPr>
        <w:pStyle w:val="ListBullet"/>
      </w:pPr>
      <w:r>
        <w:t>Quais evidências são necessárias para demonstrar execução adequada?</w:t>
      </w:r>
    </w:p>
    <w:p>
      <w:pPr>
        <w:pStyle w:val="ListBullet"/>
      </w:pPr>
      <w:r>
        <w:t>Como não conformidades e ações corretivas são definidas e encerradas?</w:t>
      </w:r>
    </w:p>
    <w:p>
      <w:pPr>
        <w:pStyle w:val="ListBullet"/>
      </w:pPr>
      <w:r>
        <w:t>Quais mudanças exigem aprovação técnica?</w:t>
      </w:r>
    </w:p>
    <w:p>
      <w:pPr>
        <w:pStyle w:val="ListBullet"/>
      </w:pPr>
      <w:r>
        <w:t>O que é prática técnica da empresa e o que é obrigação legal verificada?</w:t>
      </w:r>
    </w:p>
    <w:p>
      <w:pPr>
        <w:pStyle w:val="Heading1"/>
      </w:pPr>
      <w:r>
        <w:t>6. Supervisor</w:t>
      </w:r>
    </w:p>
    <w:p>
      <w:pPr>
        <w:pStyle w:val="ListBullet"/>
      </w:pPr>
      <w:r>
        <w:t>Como acompanha equipes e qualidade de execução?</w:t>
      </w:r>
    </w:p>
    <w:p>
      <w:pPr>
        <w:pStyle w:val="ListBullet"/>
      </w:pPr>
      <w:r>
        <w:t>Como valida fotos, checklists, medições e observações?</w:t>
      </w:r>
    </w:p>
    <w:p>
      <w:pPr>
        <w:pStyle w:val="ListBullet"/>
      </w:pPr>
      <w:r>
        <w:t>Quais problemas de campo aparecem com maior frequência?</w:t>
      </w:r>
    </w:p>
    <w:p>
      <w:pPr>
        <w:pStyle w:val="ListBullet"/>
      </w:pPr>
      <w:r>
        <w:t>Como lida com acesso negado, equipamento indisponível, peça faltante ou cliente ausente?</w:t>
      </w:r>
    </w:p>
    <w:p>
      <w:pPr>
        <w:pStyle w:val="ListBullet"/>
      </w:pPr>
      <w:r>
        <w:t>Quais registros são necessários para defender uma decisão operacional?</w:t>
      </w:r>
    </w:p>
    <w:p>
      <w:pPr>
        <w:pStyle w:val="Heading1"/>
      </w:pPr>
      <w:r>
        <w:t>7. Técnico de campo</w:t>
      </w:r>
    </w:p>
    <w:p>
      <w:pPr>
        <w:pStyle w:val="ListBullet"/>
      </w:pPr>
      <w:r>
        <w:t>Como recebe a OS e confirma o local/equipamento?</w:t>
      </w:r>
    </w:p>
    <w:p>
      <w:pPr>
        <w:pStyle w:val="ListBullet"/>
      </w:pPr>
      <w:r>
        <w:t>O que registra antes, durante e depois da manutenção?</w:t>
      </w:r>
    </w:p>
    <w:p>
      <w:pPr>
        <w:pStyle w:val="ListBullet"/>
      </w:pPr>
      <w:r>
        <w:t>Quais fotos, medições, checklists e observações são obrigatórios?</w:t>
      </w:r>
    </w:p>
    <w:p>
      <w:pPr>
        <w:pStyle w:val="ListBullet"/>
      </w:pPr>
      <w:r>
        <w:t>O que registra porque a empresa exige, mas não sabe se é legalmente obrigatório?</w:t>
      </w:r>
    </w:p>
    <w:p>
      <w:pPr>
        <w:pStyle w:val="ListBullet"/>
      </w:pPr>
      <w:r>
        <w:t>O que gostaria de registrar, mas hoje não consegue?</w:t>
      </w:r>
    </w:p>
    <w:p>
      <w:pPr>
        <w:pStyle w:val="ListBullet"/>
      </w:pPr>
      <w:r>
        <w:t>Quais dificuldades existem com internet, celular, assinatura, cliente ausente ou acesso ao equipamento?</w:t>
      </w:r>
    </w:p>
    <w:p>
      <w:pPr>
        <w:pStyle w:val="ListBullet"/>
      </w:pPr>
      <w:r>
        <w:t>Como comunica pendências, peças necessárias, riscos e retorno?</w:t>
      </w:r>
    </w:p>
    <w:p>
      <w:pPr>
        <w:pStyle w:val="Heading1"/>
      </w:pPr>
      <w:r>
        <w:t>8. Administrativo / back-office</w:t>
      </w:r>
    </w:p>
    <w:p>
      <w:pPr>
        <w:pStyle w:val="ListBullet"/>
      </w:pPr>
      <w:r>
        <w:t>Como cadastros de clientes, unidades, contatos, contratos e documentos são mantidos?</w:t>
      </w:r>
    </w:p>
    <w:p>
      <w:pPr>
        <w:pStyle w:val="ListBullet"/>
      </w:pPr>
      <w:r>
        <w:t>Como agenda, renovação, cobrança, arquivo e emissão de relatórios funcionam?</w:t>
      </w:r>
    </w:p>
    <w:p>
      <w:pPr>
        <w:pStyle w:val="ListBullet"/>
      </w:pPr>
      <w:r>
        <w:t>Quais planilhas ou documentos são fontes de verdade hoje?</w:t>
      </w:r>
    </w:p>
    <w:p>
      <w:pPr>
        <w:pStyle w:val="ListBullet"/>
      </w:pPr>
      <w:r>
        <w:t>Onde há duplicidade, falta de padrão ou dificuldade para localizar histórico?</w:t>
      </w:r>
    </w:p>
    <w:p>
      <w:pPr>
        <w:pStyle w:val="Heading1"/>
      </w:pPr>
      <w:r>
        <w:t>9. Financeiro, quando aplicável</w:t>
      </w:r>
    </w:p>
    <w:p>
      <w:pPr>
        <w:pStyle w:val="ListBullet"/>
      </w:pPr>
      <w:r>
        <w:t>Quais informações operacionais influenciam cobrança, renovação ou medição de contrato?</w:t>
      </w:r>
    </w:p>
    <w:p>
      <w:pPr>
        <w:pStyle w:val="ListBullet"/>
      </w:pPr>
      <w:r>
        <w:t>Há SLA, multa, glosa, peças reembolsáveis ou serviços fora de escopo?</w:t>
      </w:r>
    </w:p>
    <w:p>
      <w:pPr>
        <w:pStyle w:val="ListBullet"/>
      </w:pPr>
      <w:r>
        <w:t>Quais relatórios são usados para justificar faturamento?</w:t>
      </w:r>
    </w:p>
    <w:p>
      <w:pPr>
        <w:pStyle w:val="Heading1"/>
      </w:pPr>
      <w:r>
        <w:t>10. Checklist de documentos a solicitar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Documento / evidência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Obrigatório?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3360"/>
            <w:vAlign w:val="top"/>
          </w:tcPr>
          <w:p>
            <w:r>
              <w:t>Modelo atual de PMOC</w:t>
            </w:r>
          </w:p>
        </w:tc>
        <w:tc>
          <w:tcPr>
            <w:tcW w:type="dxa" w:w="3360"/>
            <w:vAlign w:val="top"/>
          </w:tcPr>
          <w:p>
            <w:r>
              <w:t>Solicitar se existir</w:t>
            </w:r>
          </w:p>
        </w:tc>
        <w:tc>
          <w:tcPr>
            <w:tcW w:type="dxa" w:w="3360"/>
            <w:vAlign w:val="top"/>
          </w:tcPr>
          <w:p>
            <w:r>
              <w:t>Não presumir formato padrão.</w:t>
            </w:r>
          </w:p>
        </w:tc>
      </w:tr>
      <w:tr>
        <w:tc>
          <w:tcPr>
            <w:tcW w:type="dxa" w:w="3360"/>
            <w:vAlign w:val="top"/>
          </w:tcPr>
          <w:p>
            <w:r>
              <w:t>OS e checklists atuais</w:t>
            </w:r>
          </w:p>
        </w:tc>
        <w:tc>
          <w:tcPr>
            <w:tcW w:type="dxa" w:w="3360"/>
            <w:vAlign w:val="top"/>
          </w:tcPr>
          <w:p>
            <w:r>
              <w:t>Solicitar se existir</w:t>
            </w:r>
          </w:p>
        </w:tc>
        <w:tc>
          <w:tcPr>
            <w:tcW w:type="dxa" w:w="3360"/>
            <w:vAlign w:val="top"/>
          </w:tcPr>
          <w:p>
            <w:r>
              <w:t>Preferir exemplos reais anonimizados quando necessário.</w:t>
            </w:r>
          </w:p>
        </w:tc>
      </w:tr>
      <w:tr>
        <w:tc>
          <w:tcPr>
            <w:tcW w:type="dxa" w:w="3360"/>
            <w:vAlign w:val="top"/>
          </w:tcPr>
          <w:p>
            <w:r>
              <w:t>Relatórios entregues a clientes</w:t>
            </w:r>
          </w:p>
        </w:tc>
        <w:tc>
          <w:tcPr>
            <w:tcW w:type="dxa" w:w="3360"/>
            <w:vAlign w:val="top"/>
          </w:tcPr>
          <w:p>
            <w:r>
              <w:t>Solicitar se existir</w:t>
            </w:r>
          </w:p>
        </w:tc>
        <w:tc>
          <w:tcPr>
            <w:tcW w:type="dxa" w:w="3360"/>
            <w:vAlign w:val="top"/>
          </w:tcPr>
          <w:p>
            <w:r>
              <w:t>Registrar destinatário, frequência e origem dos dados.</w:t>
            </w:r>
          </w:p>
        </w:tc>
      </w:tr>
      <w:tr>
        <w:tc>
          <w:tcPr>
            <w:tcW w:type="dxa" w:w="3360"/>
            <w:vAlign w:val="top"/>
          </w:tcPr>
          <w:p>
            <w:r>
              <w:t>Planilhas de clientes, unidades, ambientes e equipamentos</w:t>
            </w:r>
          </w:p>
        </w:tc>
        <w:tc>
          <w:tcPr>
            <w:tcW w:type="dxa" w:w="3360"/>
            <w:vAlign w:val="top"/>
          </w:tcPr>
          <w:p>
            <w:r>
              <w:t>Solicitar se existir</w:t>
            </w:r>
          </w:p>
        </w:tc>
        <w:tc>
          <w:tcPr>
            <w:tcW w:type="dxa" w:w="3360"/>
            <w:vAlign w:val="top"/>
          </w:tcPr>
          <w:p>
            <w:r>
              <w:t>Registrar qualidade e campos ausentes.</w:t>
            </w:r>
          </w:p>
        </w:tc>
      </w:tr>
      <w:tr>
        <w:tc>
          <w:tcPr>
            <w:tcW w:type="dxa" w:w="3360"/>
            <w:vAlign w:val="top"/>
          </w:tcPr>
          <w:p>
            <w:r>
              <w:t>Contratos ou cláusulas operacionais relevantes</w:t>
            </w:r>
          </w:p>
        </w:tc>
        <w:tc>
          <w:tcPr>
            <w:tcW w:type="dxa" w:w="3360"/>
            <w:vAlign w:val="top"/>
          </w:tcPr>
          <w:p>
            <w:r>
              <w:t>Solicitar se autorizado</w:t>
            </w:r>
          </w:p>
        </w:tc>
        <w:tc>
          <w:tcPr>
            <w:tcW w:type="dxa" w:w="3360"/>
            <w:vAlign w:val="top"/>
          </w:tcPr>
          <w:p>
            <w:r>
              <w:t>Separar obrigação contratual de obrigação legal.</w:t>
            </w:r>
          </w:p>
        </w:tc>
      </w:tr>
      <w:tr>
        <w:tc>
          <w:tcPr>
            <w:tcW w:type="dxa" w:w="3360"/>
            <w:vAlign w:val="top"/>
          </w:tcPr>
          <w:p>
            <w:r>
              <w:t>ART/TRT e documentos de responsável técnico</w:t>
            </w:r>
          </w:p>
        </w:tc>
        <w:tc>
          <w:tcPr>
            <w:tcW w:type="dxa" w:w="3360"/>
            <w:vAlign w:val="top"/>
          </w:tcPr>
          <w:p>
            <w:r>
              <w:t>Solicitar se autorizado</w:t>
            </w:r>
          </w:p>
        </w:tc>
        <w:tc>
          <w:tcPr>
            <w:tcW w:type="dxa" w:w="3360"/>
            <w:vAlign w:val="top"/>
          </w:tcPr>
          <w:p>
            <w:r>
              <w:t>Encaminhar dúvidas ao responsável técnico e Jurídico.</w:t>
            </w:r>
          </w:p>
        </w:tc>
      </w:tr>
      <w:tr>
        <w:tc>
          <w:tcPr>
            <w:tcW w:type="dxa" w:w="3360"/>
            <w:vAlign w:val="top"/>
          </w:tcPr>
          <w:p>
            <w:r>
              <w:t>Fotos, medições e evidências de campo</w:t>
            </w:r>
          </w:p>
        </w:tc>
        <w:tc>
          <w:tcPr>
            <w:tcW w:type="dxa" w:w="3360"/>
            <w:vAlign w:val="top"/>
          </w:tcPr>
          <w:p>
            <w:r>
              <w:t>Solicitar amostras</w:t>
            </w:r>
          </w:p>
        </w:tc>
        <w:tc>
          <w:tcPr>
            <w:tcW w:type="dxa" w:w="3360"/>
            <w:vAlign w:val="top"/>
          </w:tcPr>
          <w:p>
            <w:r>
              <w:t>Avaliar metadados, vínculo e retenção com DPO.</w:t>
            </w:r>
          </w:p>
        </w:tc>
      </w:tr>
      <w:tr>
        <w:tc>
          <w:tcPr>
            <w:tcW w:type="dxa" w:w="3360"/>
            <w:vAlign w:val="top"/>
          </w:tcPr>
          <w:p>
            <w:r>
              <w:t>Registros de fiscalização ou exigências de cliente</w:t>
            </w:r>
          </w:p>
        </w:tc>
        <w:tc>
          <w:tcPr>
            <w:tcW w:type="dxa" w:w="3360"/>
            <w:vAlign w:val="top"/>
          </w:tcPr>
          <w:p>
            <w:r>
              <w:t>Solicitar se existir</w:t>
            </w:r>
          </w:p>
        </w:tc>
        <w:tc>
          <w:tcPr>
            <w:tcW w:type="dxa" w:w="3360"/>
            <w:vAlign w:val="top"/>
          </w:tcPr>
          <w:p>
            <w:r>
              <w:t>Fonte crítica para requisitos probatórios.</w:t>
            </w:r>
          </w:p>
        </w:tc>
      </w:tr>
    </w:tbl>
    <w:p>
      <w:pPr>
        <w:pStyle w:val="Heading1"/>
      </w:pPr>
      <w:r>
        <w:t>11. Perguntas transversais obrigatórias</w:t>
      </w:r>
    </w:p>
    <w:p>
      <w:pPr>
        <w:pStyle w:val="ListBullet"/>
      </w:pPr>
      <w:r>
        <w:t>Isso é exigência legal, técnica, contratual, interna ou preferência?</w:t>
      </w:r>
    </w:p>
    <w:p>
      <w:pPr>
        <w:pStyle w:val="ListBullet"/>
      </w:pPr>
      <w:r>
        <w:t>Qual documento ou evidência comprova essa resposta?</w:t>
      </w:r>
    </w:p>
    <w:p>
      <w:pPr>
        <w:pStyle w:val="ListBullet"/>
      </w:pPr>
      <w:r>
        <w:t>Isso vale para todos os clientes ou só para alguns contratos?</w:t>
      </w:r>
    </w:p>
    <w:p>
      <w:pPr>
        <w:pStyle w:val="ListBullet"/>
      </w:pPr>
      <w:r>
        <w:t>Isso deve virar configuração do tenant ou comportamento fixo do produto?</w:t>
      </w:r>
    </w:p>
    <w:p>
      <w:pPr>
        <w:pStyle w:val="ListBullet"/>
      </w:pPr>
      <w:r>
        <w:t>Quem pode criar, alterar, aprovar, concluir, reabrir, exportar ou excluir?</w:t>
      </w:r>
    </w:p>
    <w:p>
      <w:pPr>
        <w:pStyle w:val="ListBullet"/>
      </w:pPr>
      <w:r>
        <w:t>Essa ação precisa de auditoria? Qual histórico precisa ser preservado?</w:t>
      </w:r>
    </w:p>
    <w:p>
      <w:pPr>
        <w:pStyle w:val="Heading1"/>
      </w:pPr>
      <w:r>
        <w:t>12. Registro pós-entrevista</w:t>
      </w:r>
    </w:p>
    <w:p>
      <w:pPr>
        <w:pStyle w:val="ListBullet"/>
      </w:pPr>
      <w:r>
        <w:t>Classificar cada achado por fonte S1 a S5.</w:t>
      </w:r>
    </w:p>
    <w:p>
      <w:pPr>
        <w:pStyle w:val="ListBullet"/>
      </w:pPr>
      <w:r>
        <w:t>Abrir OQ para informação não respondida.</w:t>
      </w:r>
    </w:p>
    <w:p>
      <w:pPr>
        <w:pStyle w:val="ListBullet"/>
      </w:pPr>
      <w:r>
        <w:t>Abrir risco quando a incerteza puder afetar escopo, conformidade, segurança ou prazo.</w:t>
      </w:r>
    </w:p>
    <w:p>
      <w:pPr>
        <w:pStyle w:val="ListBullet"/>
      </w:pPr>
      <w:r>
        <w:t>Vincular documentos recebidos ao checklist de evidências.</w:t>
      </w:r>
    </w:p>
    <w:p>
      <w:pPr>
        <w:pStyle w:val="ListBullet"/>
      </w:pPr>
      <w:r>
        <w:t>Não promover requisito para Validated sem confirmação e evidência suficiente.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