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4E37" w:rsidRPr="003D4E37" w:rsidRDefault="003D4E37">
      <w:pPr>
        <w:rPr>
          <w:b/>
          <w:color w:val="000000"/>
          <w:sz w:val="28"/>
          <w:szCs w:val="28"/>
          <w:u w:val="single"/>
        </w:rPr>
      </w:pPr>
      <w:r w:rsidRPr="003D4E37">
        <w:rPr>
          <w:b/>
          <w:color w:val="000000"/>
          <w:sz w:val="28"/>
          <w:szCs w:val="28"/>
        </w:rPr>
        <w:t xml:space="preserve">                  </w:t>
      </w:r>
      <w:r w:rsidRPr="003D4E37">
        <w:rPr>
          <w:b/>
          <w:sz w:val="28"/>
          <w:szCs w:val="28"/>
          <w:u w:val="single"/>
        </w:rPr>
        <w:t>Scalability and Future Expansion constraints</w:t>
      </w:r>
    </w:p>
    <w:p w:rsidR="002B580F" w:rsidRDefault="00052DAF">
      <w:pPr>
        <w:rPr>
          <w:color w:val="000000"/>
          <w:sz w:val="27"/>
          <w:szCs w:val="27"/>
        </w:rPr>
      </w:pPr>
      <w:r>
        <w:rPr>
          <w:color w:val="000000"/>
          <w:sz w:val="27"/>
          <w:szCs w:val="27"/>
        </w:rPr>
        <w:t> Scalability and future expansion are important considerations in embedded systems hardware design, as they affect the ability of the system to meet evolving needs and requirements over time. Some common constraints that may impact scalability and future expansion in embedded systems hardware include:</w:t>
      </w:r>
      <w:r>
        <w:rPr>
          <w:color w:val="000000"/>
          <w:sz w:val="27"/>
          <w:szCs w:val="27"/>
        </w:rPr>
        <w:br/>
      </w:r>
      <w:r>
        <w:rPr>
          <w:color w:val="000000"/>
          <w:sz w:val="27"/>
          <w:szCs w:val="27"/>
        </w:rPr>
        <w:br/>
        <w:t>1. Limited processing power: Many embedded systems are designed with limited processing power, which may make it difficult to scale up or add new features over time. This can be addressed by designing systems with more powerful processors or by using modular designs that allow for easy upgrades.</w:t>
      </w:r>
      <w:r>
        <w:rPr>
          <w:color w:val="000000"/>
          <w:sz w:val="27"/>
          <w:szCs w:val="27"/>
        </w:rPr>
        <w:br/>
      </w:r>
      <w:r>
        <w:rPr>
          <w:color w:val="000000"/>
          <w:sz w:val="27"/>
          <w:szCs w:val="27"/>
        </w:rPr>
        <w:br/>
        <w:t>2. Limited memory: Embedded systems often have limited memory resources, which can make it difficult to add new features or support larger data sets. To address this constraint, designers may need to optimize code and data storage or use external memory solutions.</w:t>
      </w:r>
      <w:r>
        <w:rPr>
          <w:color w:val="000000"/>
          <w:sz w:val="27"/>
          <w:szCs w:val="27"/>
        </w:rPr>
        <w:br/>
      </w:r>
      <w:r>
        <w:rPr>
          <w:color w:val="000000"/>
          <w:sz w:val="27"/>
          <w:szCs w:val="27"/>
        </w:rPr>
        <w:br/>
        <w:t>3. Limited input/output (I/O) capabilities: Embedded systems may have limited I/O capabilities, which can limit their ability to interface with other systems or devices. To address this, designers may need to use expansion modules or redesign the system to support additional I/O options.</w:t>
      </w:r>
      <w:r>
        <w:rPr>
          <w:color w:val="000000"/>
          <w:sz w:val="27"/>
          <w:szCs w:val="27"/>
        </w:rPr>
        <w:br/>
      </w:r>
      <w:r>
        <w:rPr>
          <w:color w:val="000000"/>
          <w:sz w:val="27"/>
          <w:szCs w:val="27"/>
        </w:rPr>
        <w:br/>
        <w:t>4. Power constraints: Embedded systems are often designed to operate on low power, which can limit their ability to support more powerful processors or additional hardware components. Designers may need to optimize power consumption or use external power sources to support future expansion.</w:t>
      </w:r>
      <w:r>
        <w:rPr>
          <w:color w:val="000000"/>
          <w:sz w:val="27"/>
          <w:szCs w:val="27"/>
        </w:rPr>
        <w:br/>
      </w:r>
      <w:r>
        <w:rPr>
          <w:color w:val="000000"/>
          <w:sz w:val="27"/>
          <w:szCs w:val="27"/>
        </w:rPr>
        <w:br/>
        <w:t>5. Physical size constraints: Embedded systems are often designed to be compact and lightweight, which can limit the space available for additional hardware components. To address this, designers may need to use modular designs or redesign the system to support additional hardware in a more efficient manner.</w:t>
      </w:r>
    </w:p>
    <w:p w:rsidR="00F0308B" w:rsidRPr="00380E85" w:rsidRDefault="005206F6">
      <w:pPr>
        <w:rPr>
          <w:color w:val="000000"/>
          <w:sz w:val="28"/>
          <w:szCs w:val="28"/>
        </w:rPr>
      </w:pPr>
      <w:r>
        <w:rPr>
          <w:color w:val="000000"/>
          <w:sz w:val="27"/>
          <w:szCs w:val="27"/>
        </w:rPr>
        <w:t xml:space="preserve">     </w:t>
      </w:r>
      <w:r w:rsidRPr="00380E85">
        <w:rPr>
          <w:color w:val="FF0000"/>
          <w:sz w:val="28"/>
          <w:szCs w:val="28"/>
        </w:rPr>
        <w:t>Cost and Budget Constraints</w:t>
      </w:r>
    </w:p>
    <w:p w:rsidR="000E52EF" w:rsidRDefault="00F0308B">
      <w:pPr>
        <w:rPr>
          <w:color w:val="000000"/>
          <w:sz w:val="27"/>
          <w:szCs w:val="27"/>
        </w:rPr>
      </w:pPr>
      <w:r>
        <w:rPr>
          <w:color w:val="000000"/>
          <w:sz w:val="27"/>
          <w:szCs w:val="27"/>
        </w:rPr>
        <w:t>Cost and budget constraints are critical factors in the development of embedded systems hardware. Here are some ways these constraints can impact the development process:</w:t>
      </w:r>
    </w:p>
    <w:p w:rsidR="00F0308B" w:rsidRDefault="00F0308B">
      <w:pPr>
        <w:rPr>
          <w:color w:val="000000"/>
          <w:sz w:val="27"/>
          <w:szCs w:val="27"/>
        </w:rPr>
      </w:pPr>
      <w:r>
        <w:rPr>
          <w:color w:val="000000"/>
          <w:sz w:val="27"/>
          <w:szCs w:val="27"/>
        </w:rPr>
        <w:lastRenderedPageBreak/>
        <w:br/>
        <w:t>1. Component Selection: The cost of individual components can significantly impact the overall cost of the hardware. Therefore, developers need to choose components that meet the project requirements while staying within the budget.</w:t>
      </w:r>
      <w:r>
        <w:rPr>
          <w:color w:val="000000"/>
          <w:sz w:val="27"/>
          <w:szCs w:val="27"/>
        </w:rPr>
        <w:br/>
      </w:r>
      <w:r>
        <w:rPr>
          <w:color w:val="000000"/>
          <w:sz w:val="27"/>
          <w:szCs w:val="27"/>
        </w:rPr>
        <w:br/>
        <w:t>2. Design Considerations: The design of the hardware can affect the cost of development. Developers need to balance the cost of the hardware with its performance and functionality. They may need to make trade-offs between features to meet the budget constraints.</w:t>
      </w:r>
      <w:r>
        <w:rPr>
          <w:color w:val="000000"/>
          <w:sz w:val="27"/>
          <w:szCs w:val="27"/>
        </w:rPr>
        <w:br/>
      </w:r>
      <w:r>
        <w:rPr>
          <w:color w:val="000000"/>
          <w:sz w:val="27"/>
          <w:szCs w:val="27"/>
        </w:rPr>
        <w:br/>
        <w:t>3. Testing and Validation: Testing and validation are essential to ensure that the hardware meets the project requirements. However, the cost of testing and validation can be significant, so developers need to carefully plan and budget for these activities.</w:t>
      </w:r>
      <w:r>
        <w:rPr>
          <w:color w:val="000000"/>
          <w:sz w:val="27"/>
          <w:szCs w:val="27"/>
        </w:rPr>
        <w:br/>
      </w:r>
      <w:r>
        <w:rPr>
          <w:color w:val="000000"/>
          <w:sz w:val="27"/>
          <w:szCs w:val="27"/>
        </w:rPr>
        <w:br/>
        <w:t>4. Manufacturing Costs: The cost of manufacturing the hardware can also impact the overall project budget. Developers need to consider factors such as production volume, assembly labor costs, and shipping costs when estimating the manufacturing costs.</w:t>
      </w:r>
      <w:r>
        <w:rPr>
          <w:color w:val="000000"/>
          <w:sz w:val="27"/>
          <w:szCs w:val="27"/>
        </w:rPr>
        <w:br/>
      </w:r>
      <w:r>
        <w:rPr>
          <w:color w:val="000000"/>
          <w:sz w:val="27"/>
          <w:szCs w:val="27"/>
        </w:rPr>
        <w:br/>
        <w:t>Overall, cost and budget constraints require developers to carefully evaluate the trade-offs between functionality, performance, and cost to ensure that the hardware meets the project requirements while staying within the budget.</w:t>
      </w:r>
    </w:p>
    <w:p w:rsidR="00FE5968" w:rsidRPr="00FE5968" w:rsidRDefault="00FE5968">
      <w:pPr>
        <w:rPr>
          <w:b/>
          <w:color w:val="000000"/>
          <w:sz w:val="28"/>
          <w:szCs w:val="28"/>
        </w:rPr>
      </w:pPr>
      <w:r w:rsidRPr="00FE5968">
        <w:rPr>
          <w:b/>
          <w:color w:val="000000"/>
          <w:sz w:val="28"/>
          <w:szCs w:val="28"/>
        </w:rPr>
        <w:t xml:space="preserve">                    </w:t>
      </w:r>
      <w:r w:rsidRPr="00FE5968">
        <w:rPr>
          <w:b/>
          <w:sz w:val="28"/>
          <w:szCs w:val="28"/>
        </w:rPr>
        <w:t>Conduct Risk Analysis</w:t>
      </w:r>
    </w:p>
    <w:p w:rsidR="00FE5968" w:rsidRDefault="00FE5968">
      <w:pPr>
        <w:rPr>
          <w:color w:val="000000"/>
          <w:sz w:val="27"/>
          <w:szCs w:val="27"/>
        </w:rPr>
      </w:pPr>
    </w:p>
    <w:p w:rsidR="005E3683" w:rsidRDefault="00FE5968">
      <w:r>
        <w:rPr>
          <w:color w:val="000000"/>
          <w:sz w:val="27"/>
          <w:szCs w:val="27"/>
        </w:rPr>
        <w:t> As an AI language model, I cannot perform tasks that involve risk analysis in embedded systems hardware. However, here are some general steps that can be followed for conducting risk analysis in embedded systems hardware:</w:t>
      </w:r>
      <w:r>
        <w:rPr>
          <w:color w:val="000000"/>
          <w:sz w:val="27"/>
          <w:szCs w:val="27"/>
        </w:rPr>
        <w:br/>
      </w:r>
      <w:r>
        <w:rPr>
          <w:color w:val="000000"/>
          <w:sz w:val="27"/>
          <w:szCs w:val="27"/>
        </w:rPr>
        <w:br/>
        <w:t>1. Identify the risks: Identify potential risks that can occur in the hardware, such as hardware failure, power loss, electromagnetic interference, and security vulnerabilities.</w:t>
      </w:r>
      <w:r>
        <w:rPr>
          <w:color w:val="000000"/>
          <w:sz w:val="27"/>
          <w:szCs w:val="27"/>
        </w:rPr>
        <w:br/>
      </w:r>
      <w:r>
        <w:rPr>
          <w:color w:val="000000"/>
          <w:sz w:val="27"/>
          <w:szCs w:val="27"/>
        </w:rPr>
        <w:br/>
        <w:t>2. Determine the impact: Assess the potential impact of each risk, such as loss of data, system downtime, and safety hazards.</w:t>
      </w:r>
      <w:r>
        <w:rPr>
          <w:color w:val="000000"/>
          <w:sz w:val="27"/>
          <w:szCs w:val="27"/>
        </w:rPr>
        <w:br/>
      </w:r>
      <w:r>
        <w:rPr>
          <w:color w:val="000000"/>
          <w:sz w:val="27"/>
          <w:szCs w:val="27"/>
        </w:rPr>
        <w:lastRenderedPageBreak/>
        <w:br/>
        <w:t>3. Evaluate the likelihood: Determine the likelihood of each risk occurring and the frequency of occurrence.</w:t>
      </w:r>
      <w:r>
        <w:rPr>
          <w:color w:val="000000"/>
          <w:sz w:val="27"/>
          <w:szCs w:val="27"/>
        </w:rPr>
        <w:br/>
      </w:r>
      <w:r>
        <w:rPr>
          <w:color w:val="000000"/>
          <w:sz w:val="27"/>
          <w:szCs w:val="27"/>
        </w:rPr>
        <w:br/>
        <w:t>4. Determine the risk level: Based on the impact and likelihood of the risk, determine the level of risk associated with each identified risk.</w:t>
      </w:r>
      <w:r>
        <w:rPr>
          <w:color w:val="000000"/>
          <w:sz w:val="27"/>
          <w:szCs w:val="27"/>
        </w:rPr>
        <w:br/>
      </w:r>
      <w:r>
        <w:rPr>
          <w:color w:val="000000"/>
          <w:sz w:val="27"/>
          <w:szCs w:val="27"/>
        </w:rPr>
        <w:br/>
        <w:t>5. Develop a risk management plan: Develop a plan for managing the identified risks, including mitigation strategies, risk transfer, and risk acceptance.</w:t>
      </w:r>
      <w:r>
        <w:rPr>
          <w:color w:val="000000"/>
          <w:sz w:val="27"/>
          <w:szCs w:val="27"/>
        </w:rPr>
        <w:br/>
      </w:r>
      <w:r>
        <w:rPr>
          <w:color w:val="000000"/>
          <w:sz w:val="27"/>
          <w:szCs w:val="27"/>
        </w:rPr>
        <w:br/>
        <w:t>6. Implement the plan: Implement the risk management plan and monitor the effectiveness of the strategies.</w:t>
      </w:r>
      <w:r>
        <w:rPr>
          <w:color w:val="000000"/>
          <w:sz w:val="27"/>
          <w:szCs w:val="27"/>
        </w:rPr>
        <w:br/>
      </w:r>
      <w:r>
        <w:rPr>
          <w:color w:val="000000"/>
          <w:sz w:val="27"/>
          <w:szCs w:val="27"/>
        </w:rPr>
        <w:br/>
        <w:t>7. Re-evaluate the risks: Regularly review and re-evaluate the identified risks and the effectiveness of the risk management plan to ensure that new risks are identified and managed effectively.</w:t>
      </w:r>
      <w:r>
        <w:rPr>
          <w:color w:val="000000"/>
          <w:sz w:val="27"/>
          <w:szCs w:val="27"/>
        </w:rPr>
        <w:br/>
      </w:r>
      <w:r w:rsidR="005E3683">
        <w:t xml:space="preserve"> </w:t>
      </w:r>
    </w:p>
    <w:p w:rsidR="00FE5968" w:rsidRPr="005E3683" w:rsidRDefault="005E3683">
      <w:pPr>
        <w:rPr>
          <w:b/>
          <w:sz w:val="28"/>
          <w:szCs w:val="28"/>
        </w:rPr>
      </w:pPr>
      <w:r w:rsidRPr="005E3683">
        <w:rPr>
          <w:b/>
          <w:sz w:val="28"/>
          <w:szCs w:val="28"/>
        </w:rPr>
        <w:t>Enclosure and Physical Interface</w:t>
      </w:r>
    </w:p>
    <w:p w:rsidR="005E3683" w:rsidRDefault="00AA01D1">
      <w:pPr>
        <w:rPr>
          <w:color w:val="000000"/>
          <w:sz w:val="27"/>
          <w:szCs w:val="27"/>
        </w:rPr>
      </w:pPr>
      <w:r>
        <w:rPr>
          <w:color w:val="000000"/>
          <w:sz w:val="27"/>
          <w:szCs w:val="27"/>
        </w:rPr>
        <w:t>Enclosure in embedded systems hardware refers to the outer casing or cover that protects the internal components of the system from damage due to environmental factors such as moisture, dust, heat, and impact. The enclosure can be made of materials such as plastic, metal, or composite materials, and can be designed in various shapes and sizes to fit the specific requirements of the system. The enclosure also provides a means of mounting the system and may include interfaces for connecting to external devices.</w:t>
      </w:r>
      <w:r>
        <w:rPr>
          <w:color w:val="000000"/>
          <w:sz w:val="27"/>
          <w:szCs w:val="27"/>
        </w:rPr>
        <w:br/>
      </w:r>
      <w:r>
        <w:rPr>
          <w:color w:val="000000"/>
          <w:sz w:val="27"/>
          <w:szCs w:val="27"/>
        </w:rPr>
        <w:br/>
        <w:t>The physical interface in embedded systems hardware refers to the means by which the system interacts with the external world. This can include input/output (I/O) ports, communication interfaces such as Ethernet, USB, or Bluetooth, or physical buttons and switches. The physical interface can be designed to meet the specific needs of the system and the user, and may include features such as LED indicators or touchscreens for user input. The physical interface is an important aspect of the overall user experience and can greatly impact the usability and functionality of the system.</w:t>
      </w:r>
    </w:p>
    <w:p w:rsidR="003F0BE4" w:rsidRDefault="003F0BE4">
      <w:pPr>
        <w:rPr>
          <w:b/>
          <w:sz w:val="28"/>
          <w:szCs w:val="28"/>
        </w:rPr>
      </w:pPr>
      <w:r w:rsidRPr="003F0BE4">
        <w:rPr>
          <w:b/>
          <w:sz w:val="28"/>
          <w:szCs w:val="28"/>
        </w:rPr>
        <w:t>Workplace safety measures</w:t>
      </w:r>
    </w:p>
    <w:p w:rsidR="0060423B" w:rsidRPr="003F0BE4" w:rsidRDefault="0060423B">
      <w:pPr>
        <w:rPr>
          <w:b/>
          <w:sz w:val="28"/>
          <w:szCs w:val="28"/>
        </w:rPr>
      </w:pPr>
      <w:bookmarkStart w:id="0" w:name="_GoBack"/>
      <w:bookmarkEnd w:id="0"/>
    </w:p>
    <w:sectPr w:rsidR="0060423B" w:rsidRPr="003F0B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DAF"/>
    <w:rsid w:val="00052DAF"/>
    <w:rsid w:val="000E52EF"/>
    <w:rsid w:val="002B580F"/>
    <w:rsid w:val="00380E85"/>
    <w:rsid w:val="003D4E37"/>
    <w:rsid w:val="003F0BE4"/>
    <w:rsid w:val="005206F6"/>
    <w:rsid w:val="005E3683"/>
    <w:rsid w:val="0060423B"/>
    <w:rsid w:val="008F46AB"/>
    <w:rsid w:val="00AA01D1"/>
    <w:rsid w:val="00B7234D"/>
    <w:rsid w:val="00F0308B"/>
    <w:rsid w:val="00FE5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0D602"/>
  <w15:chartTrackingRefBased/>
  <w15:docId w15:val="{5CDD273F-2CDF-4C10-BB75-9E72EA59E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853</Words>
  <Characters>4866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dcterms:created xsi:type="dcterms:W3CDTF">2023-11-16T13:32:00Z</dcterms:created>
  <dcterms:modified xsi:type="dcterms:W3CDTF">2023-11-16T14:03:00Z</dcterms:modified>
</cp:coreProperties>
</file>