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6A6DB" w14:textId="77777777" w:rsidR="007E14E4" w:rsidRPr="007E14E4" w:rsidRDefault="007E14E4" w:rsidP="007E14E4">
      <w:pPr>
        <w:pStyle w:val="4"/>
        <w:ind w:firstLine="482"/>
        <w:rPr>
          <w:lang w:eastAsia="zh-CN"/>
        </w:rPr>
      </w:pPr>
      <w:commentRangeStart w:id="0"/>
      <w:r w:rsidRPr="00A5799C">
        <w:rPr>
          <w:lang w:eastAsia="zh-CN"/>
        </w:rPr>
        <w:t>4.6.2.</w:t>
      </w:r>
      <w:r>
        <w:rPr>
          <w:lang w:eastAsia="zh-CN"/>
        </w:rPr>
        <w:t>4</w:t>
      </w:r>
      <w:commentRangeEnd w:id="0"/>
      <w:r w:rsidRPr="00A5799C">
        <w:rPr>
          <w:rFonts w:hint="eastAsia"/>
          <w:lang w:eastAsia="zh-CN"/>
        </w:rPr>
        <w:t>四川省其他流域重点水电站发电能力预测</w:t>
      </w:r>
      <w:r w:rsidRPr="00A5799C">
        <w:rPr>
          <w:rStyle w:val="af9"/>
        </w:rPr>
        <w:annotationRef/>
      </w:r>
      <w:r>
        <w:rPr>
          <w:rStyle w:val="af9"/>
          <w:b w:val="0"/>
          <w:bCs w:val="0"/>
        </w:rPr>
        <w:annotationRef/>
      </w:r>
      <w:r>
        <w:rPr>
          <w:rStyle w:val="af9"/>
          <w:rFonts w:eastAsia="宋体"/>
          <w:b w:val="0"/>
          <w:bCs w:val="0"/>
        </w:rPr>
        <w:commentReference w:id="0"/>
      </w:r>
      <w:bookmarkStart w:id="1" w:name="_GoBack"/>
      <w:bookmarkEnd w:id="1"/>
    </w:p>
    <w:p w14:paraId="79BBFC04" w14:textId="77777777" w:rsidR="007E14E4" w:rsidRPr="00A5799C" w:rsidRDefault="007E14E4" w:rsidP="007E14E4">
      <w:pPr>
        <w:pStyle w:val="ljw"/>
        <w:ind w:firstLine="480"/>
      </w:pPr>
      <w:r w:rsidRPr="00A5799C">
        <w:rPr>
          <w:rFonts w:hint="eastAsia"/>
        </w:rPr>
        <w:t>四川省地处长江上游，拥有丰富的水资源和众多大型水电站，是我国重要的清洁能源生产基地。除大渡河流域外，金沙江、雅砻江、岷江、嘉陵江、青衣江等其他流域也分布着一批规模大、调节能力强的重点水电站。为了深入分析这些流域重点水电站对大渡河流域及全省电力系统的影响，有必要对其发电能力进行系统研究。</w:t>
      </w:r>
    </w:p>
    <w:p w14:paraId="3BC02B33" w14:textId="77777777" w:rsidR="007E14E4" w:rsidRDefault="007E14E4" w:rsidP="007E14E4">
      <w:pPr>
        <w:pStyle w:val="ljw"/>
        <w:spacing w:before="97" w:after="32"/>
        <w:ind w:firstLine="480"/>
      </w:pPr>
      <w:r w:rsidRPr="00A5799C">
        <w:rPr>
          <w:rFonts w:hint="eastAsia"/>
        </w:rPr>
        <w:t>基于此，本章收集了长、中、短期气象预报产品，针对“多流域、多断面、多时间尺度”的水文预报需求，构建了分布式栅格新安江模型，对除大渡河流域以外的四川省主要流域水文过程进行精细模拟</w:t>
      </w:r>
      <w:r>
        <w:rPr>
          <w:rFonts w:hint="eastAsia"/>
        </w:rPr>
        <w:t>；</w:t>
      </w:r>
      <w:r w:rsidRPr="00A5799C">
        <w:rPr>
          <w:rFonts w:hint="eastAsia"/>
        </w:rPr>
        <w:t>结合</w:t>
      </w:r>
      <w:r>
        <w:rPr>
          <w:rFonts w:hint="eastAsia"/>
        </w:rPr>
        <w:t>各断面调度规程，从上至</w:t>
      </w:r>
      <w:proofErr w:type="gramStart"/>
      <w:r>
        <w:rPr>
          <w:rFonts w:hint="eastAsia"/>
        </w:rPr>
        <w:t>下计算</w:t>
      </w:r>
      <w:proofErr w:type="gramEnd"/>
      <w:r>
        <w:rPr>
          <w:rFonts w:hint="eastAsia"/>
        </w:rPr>
        <w:t>发电水量；最后通过耗水</w:t>
      </w:r>
      <w:proofErr w:type="gramStart"/>
      <w:r>
        <w:rPr>
          <w:rFonts w:hint="eastAsia"/>
        </w:rPr>
        <w:t>率</w:t>
      </w:r>
      <w:r w:rsidRPr="00A5799C">
        <w:rPr>
          <w:rFonts w:hint="eastAsia"/>
        </w:rPr>
        <w:t>开展</w:t>
      </w:r>
      <w:proofErr w:type="gramEnd"/>
      <w:r w:rsidRPr="00A5799C">
        <w:rPr>
          <w:rFonts w:hint="eastAsia"/>
        </w:rPr>
        <w:t>不同时间尺度下的发电能力预测。</w:t>
      </w:r>
    </w:p>
    <w:p w14:paraId="56462635" w14:textId="77777777" w:rsidR="007E14E4" w:rsidRPr="00C77D30" w:rsidRDefault="007E14E4" w:rsidP="007E14E4">
      <w:pPr>
        <w:pStyle w:val="ljw"/>
        <w:ind w:firstLine="480"/>
        <w:rPr>
          <w:color w:val="000000" w:themeColor="text1"/>
        </w:rPr>
      </w:pPr>
      <w:r w:rsidRPr="00C77D30">
        <w:rPr>
          <w:rFonts w:hint="eastAsia"/>
          <w:color w:val="000000" w:themeColor="text1"/>
        </w:rPr>
        <w:t>技术路线图如下图所示。</w:t>
      </w:r>
    </w:p>
    <w:p w14:paraId="5C34A18F" w14:textId="77777777" w:rsidR="007E14E4" w:rsidRPr="00ED5933" w:rsidRDefault="007E14E4" w:rsidP="007E14E4">
      <w:pPr>
        <w:jc w:val="center"/>
        <w:rPr>
          <w:color w:val="FF0000"/>
        </w:rPr>
      </w:pPr>
      <w:r>
        <w:rPr>
          <w:noProof/>
          <w:color w:val="FF0000"/>
        </w:rPr>
        <w:drawing>
          <wp:inline distT="0" distB="0" distL="0" distR="0" wp14:anchorId="10DF26E2" wp14:editId="5BE355C3">
            <wp:extent cx="5335737" cy="5938007"/>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5737" cy="5938007"/>
                    </a:xfrm>
                    <a:prstGeom prst="rect">
                      <a:avLst/>
                    </a:prstGeom>
                    <a:noFill/>
                  </pic:spPr>
                </pic:pic>
              </a:graphicData>
            </a:graphic>
          </wp:inline>
        </w:drawing>
      </w:r>
    </w:p>
    <w:p w14:paraId="6A26D0C6" w14:textId="77777777" w:rsidR="007E14E4" w:rsidRPr="00C77D30" w:rsidRDefault="007E14E4" w:rsidP="007E14E4">
      <w:pPr>
        <w:pStyle w:val="afe"/>
        <w:spacing w:before="93" w:after="31"/>
        <w:rPr>
          <w:rFonts w:hint="eastAsia"/>
          <w:color w:val="000000" w:themeColor="text1"/>
        </w:rPr>
      </w:pPr>
      <w:r w:rsidRPr="00C77D30">
        <w:rPr>
          <w:rFonts w:hint="eastAsia"/>
          <w:color w:val="000000" w:themeColor="text1"/>
        </w:rPr>
        <w:lastRenderedPageBreak/>
        <w:t>图</w:t>
      </w:r>
      <w:r w:rsidRPr="00C77D30">
        <w:rPr>
          <w:rFonts w:hint="eastAsia"/>
          <w:color w:val="000000" w:themeColor="text1"/>
        </w:rPr>
        <w:t>4.6.2</w:t>
      </w:r>
      <w:r w:rsidRPr="00C77D30">
        <w:rPr>
          <w:color w:val="000000" w:themeColor="text1"/>
        </w:rPr>
        <w:t>-10</w:t>
      </w:r>
      <w:r w:rsidRPr="00C77D30">
        <w:rPr>
          <w:rFonts w:hint="eastAsia"/>
          <w:color w:val="000000" w:themeColor="text1"/>
        </w:rPr>
        <w:t>流域水电发电能力预测技术路线图</w:t>
      </w:r>
    </w:p>
    <w:p w14:paraId="6E24365C" w14:textId="77777777" w:rsidR="007E14E4" w:rsidRPr="00A5799C" w:rsidRDefault="007E14E4" w:rsidP="007E14E4">
      <w:pPr>
        <w:pStyle w:val="5"/>
        <w:ind w:firstLine="482"/>
        <w:rPr>
          <w:lang w:eastAsia="zh-CN"/>
        </w:rPr>
      </w:pPr>
      <w:commentRangeStart w:id="2"/>
      <w:r w:rsidRPr="00A5799C">
        <w:rPr>
          <w:lang w:eastAsia="zh-CN"/>
        </w:rPr>
        <w:t>4.6.2.</w:t>
      </w:r>
      <w:r>
        <w:rPr>
          <w:lang w:eastAsia="zh-CN"/>
        </w:rPr>
        <w:t>4.1</w:t>
      </w:r>
      <w:r w:rsidRPr="00A5799C">
        <w:rPr>
          <w:rFonts w:hint="eastAsia"/>
          <w:lang w:eastAsia="zh-CN"/>
        </w:rPr>
        <w:t xml:space="preserve"> </w:t>
      </w:r>
      <w:r w:rsidRPr="00A5799C">
        <w:rPr>
          <w:rFonts w:hint="eastAsia"/>
          <w:lang w:eastAsia="zh-CN"/>
        </w:rPr>
        <w:t>四川省流域水文信息概况</w:t>
      </w:r>
      <w:commentRangeEnd w:id="2"/>
      <w:r>
        <w:rPr>
          <w:rStyle w:val="af9"/>
          <w:rFonts w:eastAsia="宋体"/>
          <w:b w:val="0"/>
          <w:bCs w:val="0"/>
        </w:rPr>
        <w:commentReference w:id="2"/>
      </w:r>
    </w:p>
    <w:p w14:paraId="7E465FFA" w14:textId="77777777" w:rsidR="007E14E4" w:rsidRPr="00A5799C" w:rsidRDefault="007E14E4" w:rsidP="007E14E4">
      <w:pPr>
        <w:pStyle w:val="ljw"/>
        <w:ind w:firstLine="480"/>
      </w:pPr>
      <w:r w:rsidRPr="00A5799C">
        <w:rPr>
          <w:rFonts w:hint="eastAsia"/>
        </w:rPr>
        <w:t>四川省水系格局自西向东依次呈现出金沙江、雅砻江、大渡河、岷江及嘉陵江的分布特征，最终这些河流均汇入长江，形成了一个复杂而有序的水系网络结构。金沙江位于四川省西南部，是长江上游的主要河流之一，其关键水电站包括向家坝水电站（位于宜宾市）和</w:t>
      </w:r>
      <w:proofErr w:type="gramStart"/>
      <w:r w:rsidRPr="00A5799C">
        <w:rPr>
          <w:rFonts w:hint="eastAsia"/>
        </w:rPr>
        <w:t>溪洛</w:t>
      </w:r>
      <w:proofErr w:type="gramEnd"/>
      <w:r w:rsidRPr="00A5799C">
        <w:rPr>
          <w:rFonts w:hint="eastAsia"/>
        </w:rPr>
        <w:t>渡水电站（位于凉山彝族自治州与云南省交界处）。金沙江在四川省境内接纳了雅砻江、大渡河等重要支流，这些支流进一步丰富了四川的水系网络。</w:t>
      </w:r>
    </w:p>
    <w:p w14:paraId="6CDD0410" w14:textId="77777777" w:rsidR="007E14E4" w:rsidRPr="00A5799C" w:rsidRDefault="007E14E4" w:rsidP="007E14E4">
      <w:pPr>
        <w:pStyle w:val="ljw"/>
        <w:ind w:firstLine="480"/>
      </w:pPr>
      <w:r w:rsidRPr="00A5799C">
        <w:rPr>
          <w:rFonts w:hint="eastAsia"/>
        </w:rPr>
        <w:t>雅砻江作为金沙江的重要支流，主要流经甘孜藏族自治州，其主要水电站如锦屏一级水电站（位于凉山彝族自治州）和二滩水电站（位于攀枝花市），对区域水电资源利用具有显著影响。大渡河则位于四川省西部，流经阿坝藏族羌族自治州，作为岷江的重要支流，其主要水电站有瀑布沟水电站（位于汉源县）和</w:t>
      </w:r>
      <w:proofErr w:type="gramStart"/>
      <w:r w:rsidRPr="00A5799C">
        <w:rPr>
          <w:rFonts w:hint="eastAsia"/>
        </w:rPr>
        <w:t>龚</w:t>
      </w:r>
      <w:proofErr w:type="gramEnd"/>
      <w:r w:rsidRPr="00A5799C">
        <w:rPr>
          <w:rFonts w:hint="eastAsia"/>
        </w:rPr>
        <w:t>嘴水电站（位于乐山市），显示出其对区域能源开发的重要性。大渡河在汉源县上游与岷江汇合，进一步增强了岷江流域的水资源多样性。</w:t>
      </w:r>
    </w:p>
    <w:p w14:paraId="75F1B898" w14:textId="77777777" w:rsidR="007E14E4" w:rsidRPr="00A5799C" w:rsidRDefault="007E14E4" w:rsidP="007E14E4">
      <w:pPr>
        <w:pStyle w:val="ljw"/>
        <w:ind w:firstLine="480"/>
      </w:pPr>
      <w:r w:rsidRPr="00A5799C">
        <w:rPr>
          <w:rFonts w:hint="eastAsia"/>
        </w:rPr>
        <w:t>岷江流经成都平原，上游在接纳大渡河与青衣江后，成为长江的重要支流之一，其主要水电站包括紫坪铺水电站（位于都江堰市）和</w:t>
      </w:r>
      <w:proofErr w:type="gramStart"/>
      <w:r w:rsidRPr="00A5799C">
        <w:rPr>
          <w:rFonts w:hint="eastAsia"/>
        </w:rPr>
        <w:t>映秀</w:t>
      </w:r>
      <w:proofErr w:type="gramEnd"/>
      <w:r w:rsidRPr="00A5799C">
        <w:rPr>
          <w:rFonts w:hint="eastAsia"/>
        </w:rPr>
        <w:t>水电站（位于汶川县）。岷江在宜宾市与金沙江汇合，最终形成长江。嘉陵江则位于四川省东部，流经广元、南充等地，其特色水电站如亭子口水电站（位于苍溪县）和沙溪口水电站（位于南充市），同样增强了该区域的发电能力。嘉陵江在重庆市朝天门汇入长江，完成了其在四川水系中的贡献。</w:t>
      </w:r>
    </w:p>
    <w:p w14:paraId="554396E1" w14:textId="77777777" w:rsidR="007E14E4" w:rsidRPr="00A5799C" w:rsidRDefault="007E14E4" w:rsidP="007E14E4">
      <w:pPr>
        <w:pStyle w:val="ljw"/>
        <w:ind w:firstLine="480"/>
      </w:pPr>
      <w:r w:rsidRPr="00A5799C">
        <w:rPr>
          <w:rFonts w:hint="eastAsia"/>
        </w:rPr>
        <w:t>长江作为贯穿四川省东部和中部的主要河流，其汇集了岷江、嘉陵江、沱江等重要支流，展现出极高的水系汇聚能力。长江流域内的主要水电站如葛洲坝水电站（位于湖北省宜昌市）和三峡水电站（位于湖北省宜昌市与重庆市交界处），不仅对四川的水电资源开发有重要影响，也对整个长江流域的资源管理起到了关键作用。</w:t>
      </w:r>
    </w:p>
    <w:p w14:paraId="1D0012BA" w14:textId="77777777" w:rsidR="007E14E4" w:rsidRPr="00A5799C" w:rsidRDefault="007E14E4" w:rsidP="007E14E4">
      <w:pPr>
        <w:pStyle w:val="ljw"/>
        <w:ind w:firstLine="480"/>
      </w:pPr>
      <w:r w:rsidRPr="00A5799C">
        <w:rPr>
          <w:rFonts w:hint="eastAsia"/>
        </w:rPr>
        <w:t>四川省河流水系图及主要流域水电站信息如下所示：</w:t>
      </w:r>
    </w:p>
    <w:p w14:paraId="26DB2D02" w14:textId="77777777" w:rsidR="007E14E4" w:rsidRDefault="007E14E4" w:rsidP="007E14E4">
      <w:r>
        <w:rPr>
          <w:noProof/>
        </w:rPr>
        <w:lastRenderedPageBreak/>
        <w:drawing>
          <wp:inline distT="0" distB="0" distL="0" distR="0" wp14:anchorId="3B5DF361" wp14:editId="1E4EAC67">
            <wp:extent cx="5269760" cy="300250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345" b="8134"/>
                    <a:stretch/>
                  </pic:blipFill>
                  <pic:spPr bwMode="auto">
                    <a:xfrm>
                      <a:off x="0" y="0"/>
                      <a:ext cx="5270500" cy="3002929"/>
                    </a:xfrm>
                    <a:prstGeom prst="rect">
                      <a:avLst/>
                    </a:prstGeom>
                    <a:noFill/>
                    <a:ln>
                      <a:noFill/>
                    </a:ln>
                    <a:extLst>
                      <a:ext uri="{53640926-AAD7-44D8-BBD7-CCE9431645EC}">
                        <a14:shadowObscured xmlns:a14="http://schemas.microsoft.com/office/drawing/2010/main"/>
                      </a:ext>
                    </a:extLst>
                  </pic:spPr>
                </pic:pic>
              </a:graphicData>
            </a:graphic>
          </wp:inline>
        </w:drawing>
      </w:r>
    </w:p>
    <w:p w14:paraId="415A6B7C" w14:textId="77777777" w:rsidR="007E14E4" w:rsidRDefault="007E14E4" w:rsidP="007E14E4">
      <w:pPr>
        <w:pStyle w:val="afe"/>
        <w:spacing w:before="93" w:after="31"/>
      </w:pPr>
      <w:r w:rsidRPr="00BD1F82">
        <w:rPr>
          <w:rFonts w:hint="eastAsia"/>
        </w:rPr>
        <w:t>图</w:t>
      </w:r>
      <w:r w:rsidRPr="00BD1F82">
        <w:rPr>
          <w:rFonts w:hint="eastAsia"/>
        </w:rPr>
        <w:t>4</w:t>
      </w:r>
      <w:r w:rsidRPr="00BD1F82">
        <w:t xml:space="preserve">.6.2-12 </w:t>
      </w:r>
      <w:r w:rsidRPr="00BD1F82">
        <w:rPr>
          <w:rFonts w:hint="eastAsia"/>
        </w:rPr>
        <w:t>四川省主要流域河流水系图</w:t>
      </w:r>
    </w:p>
    <w:p w14:paraId="44DA5202" w14:textId="77777777" w:rsidR="007E14E4" w:rsidRDefault="007E14E4" w:rsidP="007E14E4">
      <w:pPr>
        <w:pStyle w:val="afe"/>
        <w:spacing w:before="93" w:after="31"/>
      </w:pPr>
      <w:r>
        <w:rPr>
          <w:rFonts w:hint="eastAsia"/>
        </w:rPr>
        <w:t>表</w:t>
      </w:r>
      <w:r>
        <w:t>4.6.2</w:t>
      </w:r>
      <w:r>
        <w:rPr>
          <w:rFonts w:hint="eastAsia"/>
        </w:rPr>
        <w:t>-</w:t>
      </w:r>
      <w:r>
        <w:t xml:space="preserve">4 </w:t>
      </w:r>
      <w:r>
        <w:rPr>
          <w:rFonts w:hint="eastAsia"/>
        </w:rPr>
        <w:t>四川省主要流域水电站信息</w:t>
      </w:r>
    </w:p>
    <w:tbl>
      <w:tblPr>
        <w:tblW w:w="8302" w:type="dxa"/>
        <w:tblLayout w:type="fixed"/>
        <w:tblLook w:val="04A0" w:firstRow="1" w:lastRow="0" w:firstColumn="1" w:lastColumn="0" w:noHBand="0" w:noVBand="1"/>
      </w:tblPr>
      <w:tblGrid>
        <w:gridCol w:w="1139"/>
        <w:gridCol w:w="1266"/>
        <w:gridCol w:w="1701"/>
        <w:gridCol w:w="2126"/>
        <w:gridCol w:w="2070"/>
      </w:tblGrid>
      <w:tr w:rsidR="007E14E4" w14:paraId="6D2F12A9" w14:textId="77777777" w:rsidTr="004E707E">
        <w:trPr>
          <w:trHeight w:val="402"/>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88E807" w14:textId="77777777" w:rsidR="007E14E4" w:rsidRDefault="007E14E4" w:rsidP="004E707E">
            <w:pPr>
              <w:pStyle w:val="aff8"/>
            </w:pPr>
            <w:proofErr w:type="spellStart"/>
            <w:r>
              <w:rPr>
                <w:rFonts w:hint="eastAsia"/>
              </w:rPr>
              <w:t>流域</w:t>
            </w:r>
            <w:proofErr w:type="spellEnd"/>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4D3A0B17" w14:textId="77777777" w:rsidR="007E14E4" w:rsidRDefault="007E14E4" w:rsidP="004E707E">
            <w:pPr>
              <w:pStyle w:val="aff8"/>
            </w:pPr>
            <w:proofErr w:type="spellStart"/>
            <w:r>
              <w:rPr>
                <w:rFonts w:hint="eastAsia"/>
              </w:rPr>
              <w:t>水电站</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46C85430" w14:textId="77777777" w:rsidR="007E14E4" w:rsidRDefault="007E14E4" w:rsidP="004E707E">
            <w:pPr>
              <w:pStyle w:val="aff8"/>
            </w:pPr>
            <w:proofErr w:type="spellStart"/>
            <w:r>
              <w:rPr>
                <w:rFonts w:hint="eastAsia"/>
              </w:rPr>
              <w:t>库容</w:t>
            </w:r>
            <w:proofErr w:type="spellEnd"/>
          </w:p>
          <w:p w14:paraId="0E527F52" w14:textId="77777777" w:rsidR="007E14E4" w:rsidRDefault="007E14E4" w:rsidP="004E707E">
            <w:pPr>
              <w:pStyle w:val="aff8"/>
            </w:pPr>
            <w:r>
              <w:rPr>
                <w:rFonts w:hint="eastAsia"/>
              </w:rPr>
              <w:t>（</w:t>
            </w:r>
            <w:proofErr w:type="spellStart"/>
            <w:r>
              <w:rPr>
                <w:rFonts w:hint="eastAsia"/>
              </w:rPr>
              <w:t>亿立方米</w:t>
            </w:r>
            <w:proofErr w:type="spellEnd"/>
            <w:r>
              <w:rPr>
                <w:rFonts w:hint="eastAsia"/>
              </w:rPr>
              <w:t>）</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0DEB2404" w14:textId="77777777" w:rsidR="007E14E4" w:rsidRDefault="007E14E4" w:rsidP="004E707E">
            <w:pPr>
              <w:pStyle w:val="aff8"/>
              <w:rPr>
                <w:lang w:eastAsia="zh-CN"/>
              </w:rPr>
            </w:pPr>
            <w:r>
              <w:rPr>
                <w:rFonts w:hint="eastAsia"/>
                <w:lang w:eastAsia="zh-CN"/>
              </w:rPr>
              <w:t>水电装机</w:t>
            </w:r>
          </w:p>
          <w:p w14:paraId="10D15BE9" w14:textId="77777777" w:rsidR="007E14E4" w:rsidRDefault="007E14E4" w:rsidP="004E707E">
            <w:pPr>
              <w:pStyle w:val="aff8"/>
              <w:rPr>
                <w:lang w:eastAsia="zh-CN"/>
              </w:rPr>
            </w:pPr>
            <w:r>
              <w:rPr>
                <w:rFonts w:hint="eastAsia"/>
                <w:lang w:eastAsia="zh-CN"/>
              </w:rPr>
              <w:t>（万千瓦时）</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ABFC4CC" w14:textId="77777777" w:rsidR="007E14E4" w:rsidRDefault="007E14E4" w:rsidP="004E707E">
            <w:pPr>
              <w:pStyle w:val="aff8"/>
              <w:rPr>
                <w:lang w:eastAsia="zh-CN"/>
              </w:rPr>
            </w:pPr>
            <w:r>
              <w:rPr>
                <w:rFonts w:hint="eastAsia"/>
                <w:lang w:eastAsia="zh-CN"/>
              </w:rPr>
              <w:t>控制区域大小</w:t>
            </w:r>
          </w:p>
          <w:p w14:paraId="39EDA711" w14:textId="77777777" w:rsidR="007E14E4" w:rsidRDefault="007E14E4" w:rsidP="004E707E">
            <w:pPr>
              <w:pStyle w:val="aff8"/>
              <w:rPr>
                <w:lang w:eastAsia="zh-CN"/>
              </w:rPr>
            </w:pPr>
            <w:r>
              <w:rPr>
                <w:rFonts w:hint="eastAsia"/>
                <w:lang w:eastAsia="zh-CN"/>
              </w:rPr>
              <w:t>（</w:t>
            </w:r>
            <w:proofErr w:type="gramStart"/>
            <w:r>
              <w:rPr>
                <w:rFonts w:hint="eastAsia"/>
                <w:lang w:eastAsia="zh-CN"/>
              </w:rPr>
              <w:t>万平方</w:t>
            </w:r>
            <w:proofErr w:type="gramEnd"/>
            <w:r>
              <w:rPr>
                <w:rFonts w:hint="eastAsia"/>
                <w:lang w:eastAsia="zh-CN"/>
              </w:rPr>
              <w:t>千米）</w:t>
            </w:r>
          </w:p>
        </w:tc>
      </w:tr>
      <w:tr w:rsidR="007E14E4" w14:paraId="2E1B7509" w14:textId="77777777" w:rsidTr="004E707E">
        <w:trPr>
          <w:trHeight w:val="300"/>
        </w:trPr>
        <w:tc>
          <w:tcPr>
            <w:tcW w:w="1139" w:type="dxa"/>
            <w:vMerge w:val="restart"/>
            <w:tcBorders>
              <w:top w:val="nil"/>
              <w:left w:val="single" w:sz="4" w:space="0" w:color="auto"/>
              <w:bottom w:val="nil"/>
              <w:right w:val="single" w:sz="4" w:space="0" w:color="auto"/>
            </w:tcBorders>
            <w:shd w:val="clear" w:color="auto" w:fill="auto"/>
            <w:noWrap/>
            <w:vAlign w:val="center"/>
          </w:tcPr>
          <w:p w14:paraId="41EBD548" w14:textId="77777777" w:rsidR="007E14E4" w:rsidRDefault="007E14E4" w:rsidP="004E707E">
            <w:pPr>
              <w:pStyle w:val="aff8"/>
            </w:pPr>
            <w:proofErr w:type="spellStart"/>
            <w:r>
              <w:rPr>
                <w:rFonts w:hint="eastAsia"/>
              </w:rPr>
              <w:t>金沙江中游</w:t>
            </w:r>
            <w:proofErr w:type="spellEnd"/>
          </w:p>
        </w:tc>
        <w:tc>
          <w:tcPr>
            <w:tcW w:w="1266" w:type="dxa"/>
            <w:tcBorders>
              <w:top w:val="nil"/>
              <w:left w:val="nil"/>
              <w:bottom w:val="single" w:sz="4" w:space="0" w:color="auto"/>
              <w:right w:val="single" w:sz="4" w:space="0" w:color="auto"/>
            </w:tcBorders>
            <w:shd w:val="clear" w:color="auto" w:fill="auto"/>
            <w:noWrap/>
            <w:vAlign w:val="center"/>
          </w:tcPr>
          <w:p w14:paraId="0F61F69D" w14:textId="77777777" w:rsidR="007E14E4" w:rsidRDefault="007E14E4" w:rsidP="004E707E">
            <w:pPr>
              <w:pStyle w:val="aff8"/>
            </w:pPr>
            <w:proofErr w:type="spellStart"/>
            <w:r>
              <w:rPr>
                <w:rFonts w:hint="eastAsia"/>
              </w:rPr>
              <w:t>梨园</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3C3E9524" w14:textId="77777777" w:rsidR="007E14E4" w:rsidRDefault="007E14E4" w:rsidP="004E707E">
            <w:pPr>
              <w:pStyle w:val="aff8"/>
            </w:pPr>
            <w:r>
              <w:t>8.05</w:t>
            </w:r>
          </w:p>
        </w:tc>
        <w:tc>
          <w:tcPr>
            <w:tcW w:w="2126" w:type="dxa"/>
            <w:tcBorders>
              <w:top w:val="nil"/>
              <w:left w:val="nil"/>
              <w:bottom w:val="single" w:sz="4" w:space="0" w:color="auto"/>
              <w:right w:val="single" w:sz="4" w:space="0" w:color="auto"/>
            </w:tcBorders>
            <w:shd w:val="clear" w:color="auto" w:fill="auto"/>
            <w:noWrap/>
            <w:vAlign w:val="center"/>
          </w:tcPr>
          <w:p w14:paraId="47EC5115" w14:textId="77777777" w:rsidR="007E14E4" w:rsidRDefault="007E14E4" w:rsidP="004E707E">
            <w:pPr>
              <w:pStyle w:val="aff8"/>
            </w:pPr>
            <w:r>
              <w:t>240</w:t>
            </w:r>
          </w:p>
        </w:tc>
        <w:tc>
          <w:tcPr>
            <w:tcW w:w="2070" w:type="dxa"/>
            <w:tcBorders>
              <w:top w:val="nil"/>
              <w:left w:val="nil"/>
              <w:bottom w:val="single" w:sz="4" w:space="0" w:color="auto"/>
              <w:right w:val="single" w:sz="4" w:space="0" w:color="auto"/>
            </w:tcBorders>
            <w:shd w:val="clear" w:color="auto" w:fill="auto"/>
            <w:noWrap/>
            <w:vAlign w:val="center"/>
          </w:tcPr>
          <w:p w14:paraId="4FEF65A6" w14:textId="77777777" w:rsidR="007E14E4" w:rsidRDefault="007E14E4" w:rsidP="004E707E">
            <w:pPr>
              <w:pStyle w:val="aff8"/>
            </w:pPr>
            <w:r>
              <w:t>22</w:t>
            </w:r>
          </w:p>
        </w:tc>
      </w:tr>
      <w:tr w:rsidR="007E14E4" w14:paraId="13C6F374" w14:textId="77777777" w:rsidTr="004E707E">
        <w:trPr>
          <w:trHeight w:val="300"/>
        </w:trPr>
        <w:tc>
          <w:tcPr>
            <w:tcW w:w="1139" w:type="dxa"/>
            <w:vMerge/>
            <w:tcBorders>
              <w:top w:val="nil"/>
              <w:left w:val="single" w:sz="4" w:space="0" w:color="auto"/>
              <w:bottom w:val="nil"/>
              <w:right w:val="single" w:sz="4" w:space="0" w:color="auto"/>
            </w:tcBorders>
            <w:vAlign w:val="center"/>
          </w:tcPr>
          <w:p w14:paraId="6E65AB0A"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4D5F977E" w14:textId="77777777" w:rsidR="007E14E4" w:rsidRDefault="007E14E4" w:rsidP="004E707E">
            <w:pPr>
              <w:pStyle w:val="aff8"/>
            </w:pPr>
            <w:proofErr w:type="spellStart"/>
            <w:r>
              <w:rPr>
                <w:rFonts w:hint="eastAsia"/>
              </w:rPr>
              <w:t>阿海</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67439629" w14:textId="77777777" w:rsidR="007E14E4" w:rsidRDefault="007E14E4" w:rsidP="004E707E">
            <w:pPr>
              <w:pStyle w:val="aff8"/>
            </w:pPr>
            <w:r>
              <w:t>8.82</w:t>
            </w:r>
          </w:p>
        </w:tc>
        <w:tc>
          <w:tcPr>
            <w:tcW w:w="2126" w:type="dxa"/>
            <w:tcBorders>
              <w:top w:val="nil"/>
              <w:left w:val="nil"/>
              <w:bottom w:val="single" w:sz="4" w:space="0" w:color="auto"/>
              <w:right w:val="single" w:sz="4" w:space="0" w:color="auto"/>
            </w:tcBorders>
            <w:shd w:val="clear" w:color="auto" w:fill="auto"/>
            <w:noWrap/>
            <w:vAlign w:val="center"/>
          </w:tcPr>
          <w:p w14:paraId="26E4977C" w14:textId="77777777" w:rsidR="007E14E4" w:rsidRDefault="007E14E4" w:rsidP="004E707E">
            <w:pPr>
              <w:pStyle w:val="aff8"/>
            </w:pPr>
            <w:r>
              <w:t>200</w:t>
            </w:r>
          </w:p>
        </w:tc>
        <w:tc>
          <w:tcPr>
            <w:tcW w:w="2070" w:type="dxa"/>
            <w:tcBorders>
              <w:top w:val="nil"/>
              <w:left w:val="nil"/>
              <w:bottom w:val="single" w:sz="4" w:space="0" w:color="auto"/>
              <w:right w:val="single" w:sz="4" w:space="0" w:color="auto"/>
            </w:tcBorders>
            <w:shd w:val="clear" w:color="auto" w:fill="auto"/>
            <w:noWrap/>
            <w:vAlign w:val="center"/>
          </w:tcPr>
          <w:p w14:paraId="2A943BCD" w14:textId="77777777" w:rsidR="007E14E4" w:rsidRDefault="007E14E4" w:rsidP="004E707E">
            <w:pPr>
              <w:pStyle w:val="aff8"/>
            </w:pPr>
            <w:r>
              <w:t>23</w:t>
            </w:r>
          </w:p>
        </w:tc>
      </w:tr>
      <w:tr w:rsidR="007E14E4" w14:paraId="47E44C7C" w14:textId="77777777" w:rsidTr="004E707E">
        <w:trPr>
          <w:trHeight w:val="300"/>
        </w:trPr>
        <w:tc>
          <w:tcPr>
            <w:tcW w:w="1139" w:type="dxa"/>
            <w:vMerge/>
            <w:tcBorders>
              <w:top w:val="nil"/>
              <w:left w:val="single" w:sz="4" w:space="0" w:color="auto"/>
              <w:bottom w:val="nil"/>
              <w:right w:val="single" w:sz="4" w:space="0" w:color="auto"/>
            </w:tcBorders>
            <w:vAlign w:val="center"/>
          </w:tcPr>
          <w:p w14:paraId="527663A9"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22DA1EEA" w14:textId="77777777" w:rsidR="007E14E4" w:rsidRDefault="007E14E4" w:rsidP="004E707E">
            <w:pPr>
              <w:pStyle w:val="aff8"/>
            </w:pPr>
            <w:proofErr w:type="spellStart"/>
            <w:r>
              <w:rPr>
                <w:rFonts w:hint="eastAsia"/>
              </w:rPr>
              <w:t>金安桥</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24E0CCA7" w14:textId="77777777" w:rsidR="007E14E4" w:rsidRDefault="007E14E4" w:rsidP="004E707E">
            <w:pPr>
              <w:pStyle w:val="aff8"/>
            </w:pPr>
            <w:r>
              <w:t>9.13</w:t>
            </w:r>
          </w:p>
        </w:tc>
        <w:tc>
          <w:tcPr>
            <w:tcW w:w="2126" w:type="dxa"/>
            <w:tcBorders>
              <w:top w:val="nil"/>
              <w:left w:val="nil"/>
              <w:bottom w:val="single" w:sz="4" w:space="0" w:color="auto"/>
              <w:right w:val="single" w:sz="4" w:space="0" w:color="auto"/>
            </w:tcBorders>
            <w:shd w:val="clear" w:color="auto" w:fill="auto"/>
            <w:noWrap/>
            <w:vAlign w:val="center"/>
          </w:tcPr>
          <w:p w14:paraId="5F17EDBF" w14:textId="77777777" w:rsidR="007E14E4" w:rsidRDefault="007E14E4" w:rsidP="004E707E">
            <w:pPr>
              <w:pStyle w:val="aff8"/>
            </w:pPr>
            <w:r>
              <w:t>240</w:t>
            </w:r>
          </w:p>
        </w:tc>
        <w:tc>
          <w:tcPr>
            <w:tcW w:w="2070" w:type="dxa"/>
            <w:tcBorders>
              <w:top w:val="nil"/>
              <w:left w:val="nil"/>
              <w:bottom w:val="single" w:sz="4" w:space="0" w:color="auto"/>
              <w:right w:val="single" w:sz="4" w:space="0" w:color="auto"/>
            </w:tcBorders>
            <w:shd w:val="clear" w:color="auto" w:fill="auto"/>
            <w:noWrap/>
            <w:vAlign w:val="center"/>
          </w:tcPr>
          <w:p w14:paraId="34089260" w14:textId="77777777" w:rsidR="007E14E4" w:rsidRDefault="007E14E4" w:rsidP="004E707E">
            <w:pPr>
              <w:pStyle w:val="aff8"/>
            </w:pPr>
            <w:r>
              <w:t>23.73</w:t>
            </w:r>
          </w:p>
        </w:tc>
      </w:tr>
      <w:tr w:rsidR="007E14E4" w14:paraId="40E36C03" w14:textId="77777777" w:rsidTr="004E707E">
        <w:trPr>
          <w:trHeight w:val="300"/>
        </w:trPr>
        <w:tc>
          <w:tcPr>
            <w:tcW w:w="1139" w:type="dxa"/>
            <w:vMerge/>
            <w:tcBorders>
              <w:top w:val="nil"/>
              <w:left w:val="single" w:sz="4" w:space="0" w:color="auto"/>
              <w:bottom w:val="nil"/>
              <w:right w:val="single" w:sz="4" w:space="0" w:color="auto"/>
            </w:tcBorders>
            <w:vAlign w:val="center"/>
          </w:tcPr>
          <w:p w14:paraId="1C570232"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50FC0723" w14:textId="77777777" w:rsidR="007E14E4" w:rsidRDefault="007E14E4" w:rsidP="004E707E">
            <w:pPr>
              <w:pStyle w:val="aff8"/>
            </w:pPr>
            <w:proofErr w:type="spellStart"/>
            <w:r>
              <w:rPr>
                <w:rFonts w:hint="eastAsia"/>
              </w:rPr>
              <w:t>鲁地拉</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6FAAB4C9" w14:textId="77777777" w:rsidR="007E14E4" w:rsidRDefault="007E14E4" w:rsidP="004E707E">
            <w:pPr>
              <w:pStyle w:val="aff8"/>
            </w:pPr>
            <w:r>
              <w:t>17.18</w:t>
            </w:r>
          </w:p>
        </w:tc>
        <w:tc>
          <w:tcPr>
            <w:tcW w:w="2126" w:type="dxa"/>
            <w:tcBorders>
              <w:top w:val="nil"/>
              <w:left w:val="nil"/>
              <w:bottom w:val="single" w:sz="4" w:space="0" w:color="auto"/>
              <w:right w:val="single" w:sz="4" w:space="0" w:color="auto"/>
            </w:tcBorders>
            <w:shd w:val="clear" w:color="auto" w:fill="auto"/>
            <w:noWrap/>
            <w:vAlign w:val="center"/>
          </w:tcPr>
          <w:p w14:paraId="02E67284" w14:textId="77777777" w:rsidR="007E14E4" w:rsidRDefault="007E14E4" w:rsidP="004E707E">
            <w:pPr>
              <w:pStyle w:val="aff8"/>
            </w:pPr>
            <w:r>
              <w:t>216</w:t>
            </w:r>
          </w:p>
        </w:tc>
        <w:tc>
          <w:tcPr>
            <w:tcW w:w="2070" w:type="dxa"/>
            <w:tcBorders>
              <w:top w:val="nil"/>
              <w:left w:val="nil"/>
              <w:bottom w:val="single" w:sz="4" w:space="0" w:color="auto"/>
              <w:right w:val="single" w:sz="4" w:space="0" w:color="auto"/>
            </w:tcBorders>
            <w:shd w:val="clear" w:color="auto" w:fill="auto"/>
            <w:noWrap/>
            <w:vAlign w:val="center"/>
          </w:tcPr>
          <w:p w14:paraId="5DC3F038" w14:textId="77777777" w:rsidR="007E14E4" w:rsidRDefault="007E14E4" w:rsidP="004E707E">
            <w:pPr>
              <w:pStyle w:val="aff8"/>
            </w:pPr>
            <w:r>
              <w:t>24.73</w:t>
            </w:r>
          </w:p>
        </w:tc>
      </w:tr>
      <w:tr w:rsidR="007E14E4" w14:paraId="628EC2D6" w14:textId="77777777" w:rsidTr="004E707E">
        <w:trPr>
          <w:trHeight w:val="300"/>
        </w:trPr>
        <w:tc>
          <w:tcPr>
            <w:tcW w:w="1139" w:type="dxa"/>
            <w:vMerge/>
            <w:tcBorders>
              <w:top w:val="nil"/>
              <w:left w:val="single" w:sz="4" w:space="0" w:color="auto"/>
              <w:bottom w:val="nil"/>
              <w:right w:val="single" w:sz="4" w:space="0" w:color="auto"/>
            </w:tcBorders>
            <w:vAlign w:val="center"/>
          </w:tcPr>
          <w:p w14:paraId="6FB38D7F"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56483C3E" w14:textId="77777777" w:rsidR="007E14E4" w:rsidRDefault="007E14E4" w:rsidP="004E707E">
            <w:pPr>
              <w:pStyle w:val="aff8"/>
            </w:pPr>
            <w:proofErr w:type="spellStart"/>
            <w:r>
              <w:rPr>
                <w:rFonts w:hint="eastAsia"/>
              </w:rPr>
              <w:t>观音岩</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2C3C0126" w14:textId="77777777" w:rsidR="007E14E4" w:rsidRDefault="007E14E4" w:rsidP="004E707E">
            <w:pPr>
              <w:pStyle w:val="aff8"/>
            </w:pPr>
            <w:r>
              <w:t>20.72</w:t>
            </w:r>
          </w:p>
        </w:tc>
        <w:tc>
          <w:tcPr>
            <w:tcW w:w="2126" w:type="dxa"/>
            <w:tcBorders>
              <w:top w:val="nil"/>
              <w:left w:val="nil"/>
              <w:bottom w:val="single" w:sz="4" w:space="0" w:color="auto"/>
              <w:right w:val="single" w:sz="4" w:space="0" w:color="auto"/>
            </w:tcBorders>
            <w:shd w:val="clear" w:color="auto" w:fill="auto"/>
            <w:noWrap/>
            <w:vAlign w:val="center"/>
          </w:tcPr>
          <w:p w14:paraId="1504D47E" w14:textId="77777777" w:rsidR="007E14E4" w:rsidRDefault="007E14E4" w:rsidP="004E707E">
            <w:pPr>
              <w:pStyle w:val="aff8"/>
            </w:pPr>
            <w:r>
              <w:t>300</w:t>
            </w:r>
          </w:p>
        </w:tc>
        <w:tc>
          <w:tcPr>
            <w:tcW w:w="2070" w:type="dxa"/>
            <w:tcBorders>
              <w:top w:val="nil"/>
              <w:left w:val="nil"/>
              <w:bottom w:val="single" w:sz="4" w:space="0" w:color="auto"/>
              <w:right w:val="single" w:sz="4" w:space="0" w:color="auto"/>
            </w:tcBorders>
            <w:shd w:val="clear" w:color="auto" w:fill="auto"/>
            <w:noWrap/>
            <w:vAlign w:val="center"/>
          </w:tcPr>
          <w:p w14:paraId="75589666" w14:textId="77777777" w:rsidR="007E14E4" w:rsidRDefault="007E14E4" w:rsidP="004E707E">
            <w:pPr>
              <w:pStyle w:val="aff8"/>
            </w:pPr>
            <w:r>
              <w:t>25.65</w:t>
            </w:r>
          </w:p>
        </w:tc>
      </w:tr>
      <w:tr w:rsidR="007E14E4" w14:paraId="0D2BD495" w14:textId="77777777" w:rsidTr="004E707E">
        <w:trPr>
          <w:trHeight w:val="300"/>
        </w:trPr>
        <w:tc>
          <w:tcPr>
            <w:tcW w:w="1139" w:type="dxa"/>
            <w:vMerge w:val="restart"/>
            <w:tcBorders>
              <w:top w:val="single" w:sz="4" w:space="0" w:color="auto"/>
              <w:left w:val="single" w:sz="4" w:space="0" w:color="auto"/>
              <w:bottom w:val="nil"/>
              <w:right w:val="single" w:sz="4" w:space="0" w:color="auto"/>
            </w:tcBorders>
            <w:shd w:val="clear" w:color="auto" w:fill="auto"/>
            <w:noWrap/>
            <w:vAlign w:val="center"/>
          </w:tcPr>
          <w:p w14:paraId="19D56848" w14:textId="77777777" w:rsidR="007E14E4" w:rsidRDefault="007E14E4" w:rsidP="004E707E">
            <w:pPr>
              <w:pStyle w:val="aff8"/>
            </w:pPr>
            <w:proofErr w:type="spellStart"/>
            <w:r>
              <w:rPr>
                <w:rFonts w:hint="eastAsia"/>
              </w:rPr>
              <w:t>金沙江下游</w:t>
            </w:r>
            <w:proofErr w:type="spellEnd"/>
          </w:p>
        </w:tc>
        <w:tc>
          <w:tcPr>
            <w:tcW w:w="1266" w:type="dxa"/>
            <w:tcBorders>
              <w:top w:val="nil"/>
              <w:left w:val="nil"/>
              <w:bottom w:val="single" w:sz="4" w:space="0" w:color="auto"/>
              <w:right w:val="single" w:sz="4" w:space="0" w:color="auto"/>
            </w:tcBorders>
            <w:shd w:val="clear" w:color="auto" w:fill="auto"/>
            <w:noWrap/>
            <w:vAlign w:val="center"/>
          </w:tcPr>
          <w:p w14:paraId="2B0E5226" w14:textId="77777777" w:rsidR="007E14E4" w:rsidRDefault="007E14E4" w:rsidP="004E707E">
            <w:pPr>
              <w:pStyle w:val="aff8"/>
            </w:pPr>
            <w:proofErr w:type="spellStart"/>
            <w:r>
              <w:rPr>
                <w:rFonts w:hint="eastAsia"/>
              </w:rPr>
              <w:t>乌东德</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5F7233ED" w14:textId="77777777" w:rsidR="007E14E4" w:rsidRDefault="007E14E4" w:rsidP="004E707E">
            <w:pPr>
              <w:pStyle w:val="aff8"/>
            </w:pPr>
            <w:r>
              <w:t>76</w:t>
            </w:r>
          </w:p>
        </w:tc>
        <w:tc>
          <w:tcPr>
            <w:tcW w:w="2126" w:type="dxa"/>
            <w:tcBorders>
              <w:top w:val="nil"/>
              <w:left w:val="nil"/>
              <w:bottom w:val="single" w:sz="4" w:space="0" w:color="auto"/>
              <w:right w:val="single" w:sz="4" w:space="0" w:color="auto"/>
            </w:tcBorders>
            <w:shd w:val="clear" w:color="auto" w:fill="auto"/>
            <w:noWrap/>
            <w:vAlign w:val="center"/>
          </w:tcPr>
          <w:p w14:paraId="3B3EE6CF" w14:textId="77777777" w:rsidR="007E14E4" w:rsidRDefault="007E14E4" w:rsidP="004E707E">
            <w:pPr>
              <w:pStyle w:val="aff8"/>
            </w:pPr>
            <w:r>
              <w:t>1020</w:t>
            </w:r>
          </w:p>
        </w:tc>
        <w:tc>
          <w:tcPr>
            <w:tcW w:w="2070" w:type="dxa"/>
            <w:tcBorders>
              <w:top w:val="nil"/>
              <w:left w:val="nil"/>
              <w:bottom w:val="single" w:sz="4" w:space="0" w:color="auto"/>
              <w:right w:val="single" w:sz="4" w:space="0" w:color="auto"/>
            </w:tcBorders>
            <w:shd w:val="clear" w:color="auto" w:fill="auto"/>
            <w:noWrap/>
            <w:vAlign w:val="center"/>
          </w:tcPr>
          <w:p w14:paraId="772979A0" w14:textId="77777777" w:rsidR="007E14E4" w:rsidRDefault="007E14E4" w:rsidP="004E707E">
            <w:pPr>
              <w:pStyle w:val="aff8"/>
            </w:pPr>
            <w:r>
              <w:t>40.61</w:t>
            </w:r>
          </w:p>
        </w:tc>
      </w:tr>
      <w:tr w:rsidR="007E14E4" w14:paraId="5B12361E" w14:textId="77777777" w:rsidTr="004E707E">
        <w:trPr>
          <w:trHeight w:val="300"/>
        </w:trPr>
        <w:tc>
          <w:tcPr>
            <w:tcW w:w="1139" w:type="dxa"/>
            <w:vMerge/>
            <w:tcBorders>
              <w:top w:val="single" w:sz="4" w:space="0" w:color="auto"/>
              <w:left w:val="single" w:sz="4" w:space="0" w:color="auto"/>
              <w:bottom w:val="nil"/>
              <w:right w:val="single" w:sz="4" w:space="0" w:color="auto"/>
            </w:tcBorders>
            <w:vAlign w:val="center"/>
          </w:tcPr>
          <w:p w14:paraId="65870981"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08848E9B" w14:textId="77777777" w:rsidR="007E14E4" w:rsidRDefault="007E14E4" w:rsidP="004E707E">
            <w:pPr>
              <w:pStyle w:val="aff8"/>
            </w:pPr>
            <w:proofErr w:type="spellStart"/>
            <w:r>
              <w:rPr>
                <w:rFonts w:hint="eastAsia"/>
              </w:rPr>
              <w:t>白鹤滩</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605F83A2" w14:textId="77777777" w:rsidR="007E14E4" w:rsidRDefault="007E14E4" w:rsidP="004E707E">
            <w:pPr>
              <w:pStyle w:val="aff8"/>
            </w:pPr>
            <w:r>
              <w:t>206.27</w:t>
            </w:r>
          </w:p>
        </w:tc>
        <w:tc>
          <w:tcPr>
            <w:tcW w:w="2126" w:type="dxa"/>
            <w:tcBorders>
              <w:top w:val="nil"/>
              <w:left w:val="nil"/>
              <w:bottom w:val="single" w:sz="4" w:space="0" w:color="auto"/>
              <w:right w:val="single" w:sz="4" w:space="0" w:color="auto"/>
            </w:tcBorders>
            <w:shd w:val="clear" w:color="auto" w:fill="auto"/>
            <w:noWrap/>
            <w:vAlign w:val="center"/>
          </w:tcPr>
          <w:p w14:paraId="4B49C7F3" w14:textId="77777777" w:rsidR="007E14E4" w:rsidRDefault="007E14E4" w:rsidP="004E707E">
            <w:pPr>
              <w:pStyle w:val="aff8"/>
            </w:pPr>
            <w:r>
              <w:t>1600</w:t>
            </w:r>
          </w:p>
        </w:tc>
        <w:tc>
          <w:tcPr>
            <w:tcW w:w="2070" w:type="dxa"/>
            <w:tcBorders>
              <w:top w:val="nil"/>
              <w:left w:val="nil"/>
              <w:bottom w:val="single" w:sz="4" w:space="0" w:color="auto"/>
              <w:right w:val="single" w:sz="4" w:space="0" w:color="auto"/>
            </w:tcBorders>
            <w:shd w:val="clear" w:color="auto" w:fill="auto"/>
            <w:noWrap/>
            <w:vAlign w:val="center"/>
          </w:tcPr>
          <w:p w14:paraId="688896E8" w14:textId="77777777" w:rsidR="007E14E4" w:rsidRDefault="007E14E4" w:rsidP="004E707E">
            <w:pPr>
              <w:pStyle w:val="aff8"/>
            </w:pPr>
            <w:r>
              <w:t>43.03</w:t>
            </w:r>
          </w:p>
        </w:tc>
      </w:tr>
      <w:tr w:rsidR="007E14E4" w14:paraId="6CAC6CDE" w14:textId="77777777" w:rsidTr="004E707E">
        <w:trPr>
          <w:trHeight w:val="300"/>
        </w:trPr>
        <w:tc>
          <w:tcPr>
            <w:tcW w:w="1139" w:type="dxa"/>
            <w:vMerge/>
            <w:tcBorders>
              <w:top w:val="single" w:sz="4" w:space="0" w:color="auto"/>
              <w:left w:val="single" w:sz="4" w:space="0" w:color="auto"/>
              <w:bottom w:val="nil"/>
              <w:right w:val="single" w:sz="4" w:space="0" w:color="auto"/>
            </w:tcBorders>
            <w:vAlign w:val="center"/>
          </w:tcPr>
          <w:p w14:paraId="64B3160E"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45620C46" w14:textId="77777777" w:rsidR="007E14E4" w:rsidRDefault="007E14E4" w:rsidP="004E707E">
            <w:pPr>
              <w:pStyle w:val="aff8"/>
            </w:pPr>
            <w:proofErr w:type="spellStart"/>
            <w:r>
              <w:rPr>
                <w:rFonts w:hint="eastAsia"/>
              </w:rPr>
              <w:t>溪洛渡</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5D7DB690" w14:textId="77777777" w:rsidR="007E14E4" w:rsidRDefault="007E14E4" w:rsidP="004E707E">
            <w:pPr>
              <w:pStyle w:val="aff8"/>
            </w:pPr>
            <w:r>
              <w:t>126.7</w:t>
            </w:r>
          </w:p>
        </w:tc>
        <w:tc>
          <w:tcPr>
            <w:tcW w:w="2126" w:type="dxa"/>
            <w:tcBorders>
              <w:top w:val="nil"/>
              <w:left w:val="nil"/>
              <w:bottom w:val="single" w:sz="4" w:space="0" w:color="auto"/>
              <w:right w:val="single" w:sz="4" w:space="0" w:color="auto"/>
            </w:tcBorders>
            <w:shd w:val="clear" w:color="auto" w:fill="auto"/>
            <w:noWrap/>
            <w:vAlign w:val="center"/>
          </w:tcPr>
          <w:p w14:paraId="3AD1AA0C" w14:textId="77777777" w:rsidR="007E14E4" w:rsidRDefault="007E14E4" w:rsidP="004E707E">
            <w:pPr>
              <w:pStyle w:val="aff8"/>
            </w:pPr>
            <w:r>
              <w:t>1386</w:t>
            </w:r>
          </w:p>
        </w:tc>
        <w:tc>
          <w:tcPr>
            <w:tcW w:w="2070" w:type="dxa"/>
            <w:tcBorders>
              <w:top w:val="nil"/>
              <w:left w:val="nil"/>
              <w:bottom w:val="single" w:sz="4" w:space="0" w:color="auto"/>
              <w:right w:val="single" w:sz="4" w:space="0" w:color="auto"/>
            </w:tcBorders>
            <w:shd w:val="clear" w:color="auto" w:fill="auto"/>
            <w:noWrap/>
            <w:vAlign w:val="center"/>
          </w:tcPr>
          <w:p w14:paraId="1875723E" w14:textId="77777777" w:rsidR="007E14E4" w:rsidRDefault="007E14E4" w:rsidP="004E707E">
            <w:pPr>
              <w:pStyle w:val="aff8"/>
            </w:pPr>
            <w:r>
              <w:t>45.43</w:t>
            </w:r>
          </w:p>
        </w:tc>
      </w:tr>
      <w:tr w:rsidR="007E14E4" w14:paraId="2C0ED1A8" w14:textId="77777777" w:rsidTr="004E707E">
        <w:trPr>
          <w:trHeight w:val="300"/>
        </w:trPr>
        <w:tc>
          <w:tcPr>
            <w:tcW w:w="1139" w:type="dxa"/>
            <w:vMerge/>
            <w:tcBorders>
              <w:top w:val="single" w:sz="4" w:space="0" w:color="auto"/>
              <w:left w:val="single" w:sz="4" w:space="0" w:color="auto"/>
              <w:bottom w:val="nil"/>
              <w:right w:val="single" w:sz="4" w:space="0" w:color="auto"/>
            </w:tcBorders>
            <w:vAlign w:val="center"/>
          </w:tcPr>
          <w:p w14:paraId="2DD97144"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09DB17D8" w14:textId="77777777" w:rsidR="007E14E4" w:rsidRDefault="007E14E4" w:rsidP="004E707E">
            <w:pPr>
              <w:pStyle w:val="aff8"/>
            </w:pPr>
            <w:proofErr w:type="spellStart"/>
            <w:r>
              <w:rPr>
                <w:rFonts w:hint="eastAsia"/>
              </w:rPr>
              <w:t>向家坝</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352E80A7" w14:textId="77777777" w:rsidR="007E14E4" w:rsidRDefault="007E14E4" w:rsidP="004E707E">
            <w:pPr>
              <w:pStyle w:val="aff8"/>
            </w:pPr>
            <w:r>
              <w:t>51.63</w:t>
            </w:r>
          </w:p>
        </w:tc>
        <w:tc>
          <w:tcPr>
            <w:tcW w:w="2126" w:type="dxa"/>
            <w:tcBorders>
              <w:top w:val="nil"/>
              <w:left w:val="nil"/>
              <w:bottom w:val="single" w:sz="4" w:space="0" w:color="auto"/>
              <w:right w:val="single" w:sz="4" w:space="0" w:color="auto"/>
            </w:tcBorders>
            <w:shd w:val="clear" w:color="auto" w:fill="auto"/>
            <w:noWrap/>
            <w:vAlign w:val="center"/>
          </w:tcPr>
          <w:p w14:paraId="540A4F93" w14:textId="77777777" w:rsidR="007E14E4" w:rsidRDefault="007E14E4" w:rsidP="004E707E">
            <w:pPr>
              <w:pStyle w:val="aff8"/>
            </w:pPr>
            <w:r>
              <w:t>775</w:t>
            </w:r>
          </w:p>
        </w:tc>
        <w:tc>
          <w:tcPr>
            <w:tcW w:w="2070" w:type="dxa"/>
            <w:tcBorders>
              <w:top w:val="nil"/>
              <w:left w:val="nil"/>
              <w:bottom w:val="single" w:sz="4" w:space="0" w:color="auto"/>
              <w:right w:val="single" w:sz="4" w:space="0" w:color="auto"/>
            </w:tcBorders>
            <w:shd w:val="clear" w:color="auto" w:fill="auto"/>
            <w:noWrap/>
            <w:vAlign w:val="center"/>
          </w:tcPr>
          <w:p w14:paraId="2A9B8A21" w14:textId="77777777" w:rsidR="007E14E4" w:rsidRDefault="007E14E4" w:rsidP="004E707E">
            <w:pPr>
              <w:pStyle w:val="aff8"/>
            </w:pPr>
            <w:r>
              <w:t>45.88</w:t>
            </w:r>
          </w:p>
        </w:tc>
      </w:tr>
      <w:tr w:rsidR="007E14E4" w14:paraId="533127BE" w14:textId="77777777" w:rsidTr="004E707E">
        <w:trPr>
          <w:trHeight w:val="300"/>
        </w:trPr>
        <w:tc>
          <w:tcPr>
            <w:tcW w:w="11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4F8DE050" w14:textId="77777777" w:rsidR="007E14E4" w:rsidRDefault="007E14E4" w:rsidP="004E707E">
            <w:pPr>
              <w:pStyle w:val="aff8"/>
            </w:pPr>
            <w:proofErr w:type="spellStart"/>
            <w:r>
              <w:rPr>
                <w:rFonts w:hint="eastAsia"/>
              </w:rPr>
              <w:t>雅砻江</w:t>
            </w:r>
            <w:proofErr w:type="spellEnd"/>
          </w:p>
        </w:tc>
        <w:tc>
          <w:tcPr>
            <w:tcW w:w="1266" w:type="dxa"/>
            <w:tcBorders>
              <w:top w:val="nil"/>
              <w:left w:val="nil"/>
              <w:bottom w:val="single" w:sz="4" w:space="0" w:color="auto"/>
              <w:right w:val="single" w:sz="4" w:space="0" w:color="auto"/>
            </w:tcBorders>
            <w:shd w:val="clear" w:color="auto" w:fill="auto"/>
            <w:noWrap/>
            <w:vAlign w:val="center"/>
          </w:tcPr>
          <w:p w14:paraId="10E34571" w14:textId="77777777" w:rsidR="007E14E4" w:rsidRDefault="007E14E4" w:rsidP="004E707E">
            <w:pPr>
              <w:pStyle w:val="aff8"/>
            </w:pPr>
            <w:proofErr w:type="spellStart"/>
            <w:r>
              <w:rPr>
                <w:rFonts w:hint="eastAsia"/>
              </w:rPr>
              <w:t>两河口</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79EBB47F" w14:textId="77777777" w:rsidR="007E14E4" w:rsidRDefault="007E14E4" w:rsidP="004E707E">
            <w:pPr>
              <w:pStyle w:val="aff8"/>
            </w:pPr>
            <w:r>
              <w:t>108</w:t>
            </w:r>
          </w:p>
        </w:tc>
        <w:tc>
          <w:tcPr>
            <w:tcW w:w="2126" w:type="dxa"/>
            <w:tcBorders>
              <w:top w:val="nil"/>
              <w:left w:val="nil"/>
              <w:bottom w:val="single" w:sz="4" w:space="0" w:color="auto"/>
              <w:right w:val="single" w:sz="4" w:space="0" w:color="auto"/>
            </w:tcBorders>
            <w:shd w:val="clear" w:color="auto" w:fill="auto"/>
            <w:noWrap/>
            <w:vAlign w:val="center"/>
          </w:tcPr>
          <w:p w14:paraId="62787208" w14:textId="77777777" w:rsidR="007E14E4" w:rsidRDefault="007E14E4" w:rsidP="004E707E">
            <w:pPr>
              <w:pStyle w:val="aff8"/>
            </w:pPr>
            <w:r>
              <w:t>300</w:t>
            </w:r>
          </w:p>
        </w:tc>
        <w:tc>
          <w:tcPr>
            <w:tcW w:w="2070" w:type="dxa"/>
            <w:tcBorders>
              <w:top w:val="nil"/>
              <w:left w:val="nil"/>
              <w:bottom w:val="single" w:sz="4" w:space="0" w:color="auto"/>
              <w:right w:val="single" w:sz="4" w:space="0" w:color="auto"/>
            </w:tcBorders>
            <w:shd w:val="clear" w:color="auto" w:fill="auto"/>
            <w:noWrap/>
            <w:vAlign w:val="center"/>
          </w:tcPr>
          <w:p w14:paraId="41BB8D86" w14:textId="77777777" w:rsidR="007E14E4" w:rsidRDefault="007E14E4" w:rsidP="004E707E">
            <w:pPr>
              <w:pStyle w:val="aff8"/>
            </w:pPr>
            <w:r>
              <w:t>6.56</w:t>
            </w:r>
          </w:p>
        </w:tc>
      </w:tr>
      <w:tr w:rsidR="007E14E4" w14:paraId="311334B3" w14:textId="77777777" w:rsidTr="004E707E">
        <w:trPr>
          <w:trHeight w:val="300"/>
        </w:trPr>
        <w:tc>
          <w:tcPr>
            <w:tcW w:w="1139" w:type="dxa"/>
            <w:vMerge/>
            <w:tcBorders>
              <w:top w:val="single" w:sz="4" w:space="0" w:color="auto"/>
              <w:left w:val="single" w:sz="4" w:space="0" w:color="auto"/>
              <w:bottom w:val="single" w:sz="4" w:space="0" w:color="000000"/>
              <w:right w:val="single" w:sz="4" w:space="0" w:color="auto"/>
            </w:tcBorders>
            <w:vAlign w:val="center"/>
          </w:tcPr>
          <w:p w14:paraId="1FCE8A9A"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51A802F9" w14:textId="77777777" w:rsidR="007E14E4" w:rsidRDefault="007E14E4" w:rsidP="004E707E">
            <w:pPr>
              <w:pStyle w:val="aff8"/>
            </w:pPr>
            <w:proofErr w:type="spellStart"/>
            <w:r>
              <w:rPr>
                <w:rFonts w:hint="eastAsia"/>
              </w:rPr>
              <w:t>杨房沟</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3586D9CF" w14:textId="77777777" w:rsidR="007E14E4" w:rsidRDefault="007E14E4" w:rsidP="004E707E">
            <w:pPr>
              <w:pStyle w:val="aff8"/>
            </w:pPr>
            <w:r>
              <w:t>4.56</w:t>
            </w:r>
          </w:p>
        </w:tc>
        <w:tc>
          <w:tcPr>
            <w:tcW w:w="2126" w:type="dxa"/>
            <w:tcBorders>
              <w:top w:val="nil"/>
              <w:left w:val="nil"/>
              <w:bottom w:val="single" w:sz="4" w:space="0" w:color="auto"/>
              <w:right w:val="single" w:sz="4" w:space="0" w:color="auto"/>
            </w:tcBorders>
            <w:shd w:val="clear" w:color="auto" w:fill="auto"/>
            <w:noWrap/>
            <w:vAlign w:val="center"/>
          </w:tcPr>
          <w:p w14:paraId="115E9B64" w14:textId="77777777" w:rsidR="007E14E4" w:rsidRDefault="007E14E4" w:rsidP="004E707E">
            <w:pPr>
              <w:pStyle w:val="aff8"/>
            </w:pPr>
            <w:r>
              <w:t>150</w:t>
            </w:r>
          </w:p>
        </w:tc>
        <w:tc>
          <w:tcPr>
            <w:tcW w:w="2070" w:type="dxa"/>
            <w:tcBorders>
              <w:top w:val="nil"/>
              <w:left w:val="nil"/>
              <w:bottom w:val="single" w:sz="4" w:space="0" w:color="auto"/>
              <w:right w:val="single" w:sz="4" w:space="0" w:color="auto"/>
            </w:tcBorders>
            <w:shd w:val="clear" w:color="auto" w:fill="auto"/>
            <w:noWrap/>
            <w:vAlign w:val="center"/>
          </w:tcPr>
          <w:p w14:paraId="757BFFDA" w14:textId="77777777" w:rsidR="007E14E4" w:rsidRDefault="007E14E4" w:rsidP="004E707E">
            <w:pPr>
              <w:pStyle w:val="aff8"/>
            </w:pPr>
            <w:r>
              <w:t>8.09</w:t>
            </w:r>
          </w:p>
        </w:tc>
      </w:tr>
      <w:tr w:rsidR="007E14E4" w14:paraId="40991B3A" w14:textId="77777777" w:rsidTr="004E707E">
        <w:trPr>
          <w:trHeight w:val="300"/>
        </w:trPr>
        <w:tc>
          <w:tcPr>
            <w:tcW w:w="1139" w:type="dxa"/>
            <w:vMerge/>
            <w:tcBorders>
              <w:top w:val="single" w:sz="4" w:space="0" w:color="auto"/>
              <w:left w:val="single" w:sz="4" w:space="0" w:color="auto"/>
              <w:bottom w:val="single" w:sz="4" w:space="0" w:color="000000"/>
              <w:right w:val="single" w:sz="4" w:space="0" w:color="auto"/>
            </w:tcBorders>
            <w:vAlign w:val="center"/>
          </w:tcPr>
          <w:p w14:paraId="48D97D16"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5AA08876" w14:textId="77777777" w:rsidR="007E14E4" w:rsidRDefault="007E14E4" w:rsidP="004E707E">
            <w:pPr>
              <w:pStyle w:val="aff8"/>
            </w:pPr>
            <w:proofErr w:type="spellStart"/>
            <w:r>
              <w:rPr>
                <w:rFonts w:hint="eastAsia"/>
              </w:rPr>
              <w:t>锦屏</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5B9FFE0B" w14:textId="77777777" w:rsidR="007E14E4" w:rsidRDefault="007E14E4" w:rsidP="004E707E">
            <w:pPr>
              <w:pStyle w:val="aff8"/>
            </w:pPr>
            <w:r>
              <w:t>77.6</w:t>
            </w:r>
          </w:p>
        </w:tc>
        <w:tc>
          <w:tcPr>
            <w:tcW w:w="2126" w:type="dxa"/>
            <w:tcBorders>
              <w:top w:val="nil"/>
              <w:left w:val="nil"/>
              <w:bottom w:val="single" w:sz="4" w:space="0" w:color="auto"/>
              <w:right w:val="single" w:sz="4" w:space="0" w:color="auto"/>
            </w:tcBorders>
            <w:shd w:val="clear" w:color="auto" w:fill="auto"/>
            <w:noWrap/>
            <w:vAlign w:val="center"/>
          </w:tcPr>
          <w:p w14:paraId="23E1CA68" w14:textId="77777777" w:rsidR="007E14E4" w:rsidRDefault="007E14E4" w:rsidP="004E707E">
            <w:pPr>
              <w:pStyle w:val="aff8"/>
            </w:pPr>
            <w:r>
              <w:t>360</w:t>
            </w:r>
          </w:p>
        </w:tc>
        <w:tc>
          <w:tcPr>
            <w:tcW w:w="2070" w:type="dxa"/>
            <w:tcBorders>
              <w:top w:val="nil"/>
              <w:left w:val="nil"/>
              <w:bottom w:val="single" w:sz="4" w:space="0" w:color="auto"/>
              <w:right w:val="single" w:sz="4" w:space="0" w:color="auto"/>
            </w:tcBorders>
            <w:shd w:val="clear" w:color="auto" w:fill="auto"/>
            <w:noWrap/>
            <w:vAlign w:val="center"/>
          </w:tcPr>
          <w:p w14:paraId="281ECC87" w14:textId="77777777" w:rsidR="007E14E4" w:rsidRDefault="007E14E4" w:rsidP="004E707E">
            <w:pPr>
              <w:pStyle w:val="aff8"/>
            </w:pPr>
            <w:r>
              <w:t>10.3</w:t>
            </w:r>
          </w:p>
        </w:tc>
      </w:tr>
      <w:tr w:rsidR="007E14E4" w14:paraId="7D83416A" w14:textId="77777777" w:rsidTr="004E707E">
        <w:trPr>
          <w:trHeight w:val="300"/>
        </w:trPr>
        <w:tc>
          <w:tcPr>
            <w:tcW w:w="1139" w:type="dxa"/>
            <w:vMerge/>
            <w:tcBorders>
              <w:top w:val="single" w:sz="4" w:space="0" w:color="auto"/>
              <w:left w:val="single" w:sz="4" w:space="0" w:color="auto"/>
              <w:bottom w:val="single" w:sz="4" w:space="0" w:color="000000"/>
              <w:right w:val="single" w:sz="4" w:space="0" w:color="auto"/>
            </w:tcBorders>
            <w:vAlign w:val="center"/>
          </w:tcPr>
          <w:p w14:paraId="4CB66526"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0C533DEC" w14:textId="77777777" w:rsidR="007E14E4" w:rsidRDefault="007E14E4" w:rsidP="004E707E">
            <w:pPr>
              <w:pStyle w:val="aff8"/>
            </w:pPr>
            <w:proofErr w:type="spellStart"/>
            <w:r>
              <w:rPr>
                <w:rFonts w:hint="eastAsia"/>
              </w:rPr>
              <w:t>官地</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707B3569" w14:textId="77777777" w:rsidR="007E14E4" w:rsidRDefault="007E14E4" w:rsidP="004E707E">
            <w:pPr>
              <w:pStyle w:val="aff8"/>
            </w:pPr>
            <w:r>
              <w:t>7.6</w:t>
            </w:r>
          </w:p>
        </w:tc>
        <w:tc>
          <w:tcPr>
            <w:tcW w:w="2126" w:type="dxa"/>
            <w:tcBorders>
              <w:top w:val="nil"/>
              <w:left w:val="nil"/>
              <w:bottom w:val="single" w:sz="4" w:space="0" w:color="auto"/>
              <w:right w:val="single" w:sz="4" w:space="0" w:color="auto"/>
            </w:tcBorders>
            <w:shd w:val="clear" w:color="auto" w:fill="auto"/>
            <w:noWrap/>
            <w:vAlign w:val="center"/>
          </w:tcPr>
          <w:p w14:paraId="41BD0391" w14:textId="77777777" w:rsidR="007E14E4" w:rsidRDefault="007E14E4" w:rsidP="004E707E">
            <w:pPr>
              <w:pStyle w:val="aff8"/>
            </w:pPr>
            <w:r>
              <w:t>240</w:t>
            </w:r>
          </w:p>
        </w:tc>
        <w:tc>
          <w:tcPr>
            <w:tcW w:w="2070" w:type="dxa"/>
            <w:tcBorders>
              <w:top w:val="nil"/>
              <w:left w:val="nil"/>
              <w:bottom w:val="single" w:sz="4" w:space="0" w:color="auto"/>
              <w:right w:val="single" w:sz="4" w:space="0" w:color="auto"/>
            </w:tcBorders>
            <w:shd w:val="clear" w:color="auto" w:fill="auto"/>
            <w:noWrap/>
            <w:vAlign w:val="center"/>
          </w:tcPr>
          <w:p w14:paraId="0B3EA66C" w14:textId="77777777" w:rsidR="007E14E4" w:rsidRDefault="007E14E4" w:rsidP="004E707E">
            <w:pPr>
              <w:pStyle w:val="aff8"/>
            </w:pPr>
            <w:r>
              <w:t>11.01</w:t>
            </w:r>
          </w:p>
        </w:tc>
      </w:tr>
      <w:tr w:rsidR="007E14E4" w14:paraId="1978E3D6" w14:textId="77777777" w:rsidTr="004E707E">
        <w:trPr>
          <w:trHeight w:val="300"/>
        </w:trPr>
        <w:tc>
          <w:tcPr>
            <w:tcW w:w="1139" w:type="dxa"/>
            <w:vMerge/>
            <w:tcBorders>
              <w:top w:val="single" w:sz="4" w:space="0" w:color="auto"/>
              <w:left w:val="single" w:sz="4" w:space="0" w:color="auto"/>
              <w:bottom w:val="single" w:sz="4" w:space="0" w:color="000000"/>
              <w:right w:val="single" w:sz="4" w:space="0" w:color="auto"/>
            </w:tcBorders>
            <w:vAlign w:val="center"/>
          </w:tcPr>
          <w:p w14:paraId="2F718AF3"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31EC6777" w14:textId="77777777" w:rsidR="007E14E4" w:rsidRDefault="007E14E4" w:rsidP="004E707E">
            <w:pPr>
              <w:pStyle w:val="aff8"/>
            </w:pPr>
            <w:proofErr w:type="spellStart"/>
            <w:r>
              <w:rPr>
                <w:rFonts w:hint="eastAsia"/>
              </w:rPr>
              <w:t>二滩</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554A1C3E" w14:textId="77777777" w:rsidR="007E14E4" w:rsidRDefault="007E14E4" w:rsidP="004E707E">
            <w:pPr>
              <w:pStyle w:val="aff8"/>
            </w:pPr>
            <w:r>
              <w:t>58</w:t>
            </w:r>
          </w:p>
        </w:tc>
        <w:tc>
          <w:tcPr>
            <w:tcW w:w="2126" w:type="dxa"/>
            <w:tcBorders>
              <w:top w:val="nil"/>
              <w:left w:val="nil"/>
              <w:bottom w:val="single" w:sz="4" w:space="0" w:color="auto"/>
              <w:right w:val="single" w:sz="4" w:space="0" w:color="auto"/>
            </w:tcBorders>
            <w:shd w:val="clear" w:color="auto" w:fill="auto"/>
            <w:noWrap/>
            <w:vAlign w:val="center"/>
          </w:tcPr>
          <w:p w14:paraId="172A5277" w14:textId="77777777" w:rsidR="007E14E4" w:rsidRDefault="007E14E4" w:rsidP="004E707E">
            <w:pPr>
              <w:pStyle w:val="aff8"/>
            </w:pPr>
            <w:r>
              <w:t>330</w:t>
            </w:r>
          </w:p>
        </w:tc>
        <w:tc>
          <w:tcPr>
            <w:tcW w:w="2070" w:type="dxa"/>
            <w:tcBorders>
              <w:top w:val="nil"/>
              <w:left w:val="nil"/>
              <w:bottom w:val="single" w:sz="4" w:space="0" w:color="auto"/>
              <w:right w:val="single" w:sz="4" w:space="0" w:color="auto"/>
            </w:tcBorders>
            <w:shd w:val="clear" w:color="auto" w:fill="auto"/>
            <w:noWrap/>
            <w:vAlign w:val="center"/>
          </w:tcPr>
          <w:p w14:paraId="4DAA4DD6" w14:textId="77777777" w:rsidR="007E14E4" w:rsidRDefault="007E14E4" w:rsidP="004E707E">
            <w:pPr>
              <w:pStyle w:val="aff8"/>
            </w:pPr>
            <w:r>
              <w:t>11.64</w:t>
            </w:r>
          </w:p>
        </w:tc>
      </w:tr>
      <w:tr w:rsidR="007E14E4" w14:paraId="10F3E941" w14:textId="77777777" w:rsidTr="004E707E">
        <w:trPr>
          <w:trHeight w:val="300"/>
        </w:trPr>
        <w:tc>
          <w:tcPr>
            <w:tcW w:w="1139" w:type="dxa"/>
            <w:vMerge w:val="restart"/>
            <w:tcBorders>
              <w:top w:val="nil"/>
              <w:left w:val="single" w:sz="4" w:space="0" w:color="auto"/>
              <w:bottom w:val="single" w:sz="4" w:space="0" w:color="000000"/>
              <w:right w:val="single" w:sz="4" w:space="0" w:color="auto"/>
            </w:tcBorders>
            <w:shd w:val="clear" w:color="auto" w:fill="auto"/>
            <w:noWrap/>
            <w:vAlign w:val="center"/>
          </w:tcPr>
          <w:p w14:paraId="4DC93B18" w14:textId="77777777" w:rsidR="007E14E4" w:rsidRDefault="007E14E4" w:rsidP="004E707E">
            <w:pPr>
              <w:pStyle w:val="aff8"/>
            </w:pPr>
            <w:proofErr w:type="spellStart"/>
            <w:r>
              <w:rPr>
                <w:rFonts w:hint="eastAsia"/>
              </w:rPr>
              <w:t>岷江</w:t>
            </w:r>
            <w:proofErr w:type="spellEnd"/>
          </w:p>
        </w:tc>
        <w:tc>
          <w:tcPr>
            <w:tcW w:w="1266" w:type="dxa"/>
            <w:tcBorders>
              <w:top w:val="nil"/>
              <w:left w:val="nil"/>
              <w:bottom w:val="single" w:sz="4" w:space="0" w:color="auto"/>
              <w:right w:val="single" w:sz="4" w:space="0" w:color="auto"/>
            </w:tcBorders>
            <w:shd w:val="clear" w:color="auto" w:fill="auto"/>
            <w:noWrap/>
            <w:vAlign w:val="center"/>
          </w:tcPr>
          <w:p w14:paraId="3BECE3F5" w14:textId="77777777" w:rsidR="007E14E4" w:rsidRDefault="007E14E4" w:rsidP="004E707E">
            <w:pPr>
              <w:pStyle w:val="aff8"/>
            </w:pPr>
            <w:proofErr w:type="spellStart"/>
            <w:r>
              <w:rPr>
                <w:rFonts w:hint="eastAsia"/>
              </w:rPr>
              <w:t>毛尔盖</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09F1F87C" w14:textId="77777777" w:rsidR="007E14E4" w:rsidRDefault="007E14E4" w:rsidP="004E707E">
            <w:pPr>
              <w:pStyle w:val="aff8"/>
            </w:pPr>
            <w:r>
              <w:t>5.35</w:t>
            </w:r>
          </w:p>
        </w:tc>
        <w:tc>
          <w:tcPr>
            <w:tcW w:w="2126" w:type="dxa"/>
            <w:tcBorders>
              <w:top w:val="nil"/>
              <w:left w:val="nil"/>
              <w:bottom w:val="single" w:sz="4" w:space="0" w:color="auto"/>
              <w:right w:val="single" w:sz="4" w:space="0" w:color="auto"/>
            </w:tcBorders>
            <w:shd w:val="clear" w:color="auto" w:fill="auto"/>
            <w:noWrap/>
            <w:vAlign w:val="center"/>
          </w:tcPr>
          <w:p w14:paraId="22D675A8" w14:textId="77777777" w:rsidR="007E14E4" w:rsidRDefault="007E14E4" w:rsidP="004E707E">
            <w:pPr>
              <w:pStyle w:val="aff8"/>
            </w:pPr>
            <w:r>
              <w:t>420</w:t>
            </w:r>
          </w:p>
        </w:tc>
        <w:tc>
          <w:tcPr>
            <w:tcW w:w="2070" w:type="dxa"/>
            <w:tcBorders>
              <w:top w:val="nil"/>
              <w:left w:val="nil"/>
              <w:bottom w:val="single" w:sz="4" w:space="0" w:color="auto"/>
              <w:right w:val="single" w:sz="4" w:space="0" w:color="auto"/>
            </w:tcBorders>
            <w:shd w:val="clear" w:color="auto" w:fill="auto"/>
            <w:noWrap/>
            <w:vAlign w:val="center"/>
          </w:tcPr>
          <w:p w14:paraId="186C61E2" w14:textId="77777777" w:rsidR="007E14E4" w:rsidRDefault="007E14E4" w:rsidP="004E707E">
            <w:pPr>
              <w:pStyle w:val="aff8"/>
            </w:pPr>
            <w:r>
              <w:t>0.53</w:t>
            </w:r>
          </w:p>
        </w:tc>
      </w:tr>
      <w:tr w:rsidR="007E14E4" w14:paraId="5DFB540E" w14:textId="77777777" w:rsidTr="004E707E">
        <w:trPr>
          <w:trHeight w:val="300"/>
        </w:trPr>
        <w:tc>
          <w:tcPr>
            <w:tcW w:w="1139" w:type="dxa"/>
            <w:vMerge/>
            <w:tcBorders>
              <w:top w:val="nil"/>
              <w:left w:val="single" w:sz="4" w:space="0" w:color="auto"/>
              <w:bottom w:val="single" w:sz="4" w:space="0" w:color="000000"/>
              <w:right w:val="single" w:sz="4" w:space="0" w:color="auto"/>
            </w:tcBorders>
            <w:vAlign w:val="center"/>
          </w:tcPr>
          <w:p w14:paraId="78482765"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031C4428" w14:textId="77777777" w:rsidR="007E14E4" w:rsidRDefault="007E14E4" w:rsidP="004E707E">
            <w:pPr>
              <w:pStyle w:val="aff8"/>
            </w:pPr>
            <w:proofErr w:type="spellStart"/>
            <w:r>
              <w:rPr>
                <w:rFonts w:hint="eastAsia"/>
              </w:rPr>
              <w:t>紫坪铺</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6E6F6CBF" w14:textId="77777777" w:rsidR="007E14E4" w:rsidRDefault="007E14E4" w:rsidP="004E707E">
            <w:pPr>
              <w:pStyle w:val="aff8"/>
            </w:pPr>
            <w:r>
              <w:t>11.12</w:t>
            </w:r>
          </w:p>
        </w:tc>
        <w:tc>
          <w:tcPr>
            <w:tcW w:w="2126" w:type="dxa"/>
            <w:tcBorders>
              <w:top w:val="nil"/>
              <w:left w:val="nil"/>
              <w:bottom w:val="single" w:sz="4" w:space="0" w:color="auto"/>
              <w:right w:val="single" w:sz="4" w:space="0" w:color="auto"/>
            </w:tcBorders>
            <w:shd w:val="clear" w:color="auto" w:fill="auto"/>
            <w:noWrap/>
            <w:vAlign w:val="center"/>
          </w:tcPr>
          <w:p w14:paraId="43ABE0C3" w14:textId="77777777" w:rsidR="007E14E4" w:rsidRDefault="007E14E4" w:rsidP="004E707E">
            <w:pPr>
              <w:pStyle w:val="aff8"/>
            </w:pPr>
            <w:r>
              <w:t>760</w:t>
            </w:r>
          </w:p>
        </w:tc>
        <w:tc>
          <w:tcPr>
            <w:tcW w:w="2070" w:type="dxa"/>
            <w:tcBorders>
              <w:top w:val="nil"/>
              <w:left w:val="nil"/>
              <w:bottom w:val="single" w:sz="4" w:space="0" w:color="auto"/>
              <w:right w:val="single" w:sz="4" w:space="0" w:color="auto"/>
            </w:tcBorders>
            <w:shd w:val="clear" w:color="auto" w:fill="auto"/>
            <w:noWrap/>
            <w:vAlign w:val="center"/>
          </w:tcPr>
          <w:p w14:paraId="33DA6FAF" w14:textId="77777777" w:rsidR="007E14E4" w:rsidRDefault="007E14E4" w:rsidP="004E707E">
            <w:pPr>
              <w:pStyle w:val="aff8"/>
            </w:pPr>
            <w:r>
              <w:t>2.27</w:t>
            </w:r>
          </w:p>
        </w:tc>
      </w:tr>
      <w:tr w:rsidR="007E14E4" w14:paraId="7ECC42C0" w14:textId="77777777" w:rsidTr="004E707E">
        <w:trPr>
          <w:trHeight w:val="300"/>
        </w:trPr>
        <w:tc>
          <w:tcPr>
            <w:tcW w:w="1139" w:type="dxa"/>
            <w:vMerge w:val="restart"/>
            <w:tcBorders>
              <w:top w:val="nil"/>
              <w:left w:val="single" w:sz="4" w:space="0" w:color="auto"/>
              <w:bottom w:val="single" w:sz="4" w:space="0" w:color="000000"/>
              <w:right w:val="single" w:sz="4" w:space="0" w:color="auto"/>
            </w:tcBorders>
            <w:shd w:val="clear" w:color="auto" w:fill="auto"/>
            <w:noWrap/>
            <w:vAlign w:val="center"/>
          </w:tcPr>
          <w:p w14:paraId="0DD481DE" w14:textId="77777777" w:rsidR="007E14E4" w:rsidRDefault="007E14E4" w:rsidP="004E707E">
            <w:pPr>
              <w:pStyle w:val="aff8"/>
            </w:pPr>
            <w:proofErr w:type="spellStart"/>
            <w:r>
              <w:rPr>
                <w:rFonts w:hint="eastAsia"/>
              </w:rPr>
              <w:t>嘉陵江</w:t>
            </w:r>
            <w:proofErr w:type="spellEnd"/>
          </w:p>
        </w:tc>
        <w:tc>
          <w:tcPr>
            <w:tcW w:w="1266" w:type="dxa"/>
            <w:tcBorders>
              <w:top w:val="nil"/>
              <w:left w:val="nil"/>
              <w:bottom w:val="single" w:sz="4" w:space="0" w:color="auto"/>
              <w:right w:val="single" w:sz="4" w:space="0" w:color="auto"/>
            </w:tcBorders>
            <w:shd w:val="clear" w:color="auto" w:fill="auto"/>
            <w:noWrap/>
            <w:vAlign w:val="center"/>
          </w:tcPr>
          <w:p w14:paraId="2C86E0E4" w14:textId="77777777" w:rsidR="007E14E4" w:rsidRDefault="007E14E4" w:rsidP="004E707E">
            <w:pPr>
              <w:pStyle w:val="aff8"/>
            </w:pPr>
            <w:proofErr w:type="spellStart"/>
            <w:r>
              <w:rPr>
                <w:rFonts w:hint="eastAsia"/>
              </w:rPr>
              <w:t>碧口</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4D6E49FE" w14:textId="77777777" w:rsidR="007E14E4" w:rsidRDefault="007E14E4" w:rsidP="004E707E">
            <w:pPr>
              <w:pStyle w:val="aff8"/>
            </w:pPr>
            <w:r>
              <w:t>5.21</w:t>
            </w:r>
          </w:p>
        </w:tc>
        <w:tc>
          <w:tcPr>
            <w:tcW w:w="2126" w:type="dxa"/>
            <w:tcBorders>
              <w:top w:val="nil"/>
              <w:left w:val="nil"/>
              <w:bottom w:val="single" w:sz="4" w:space="0" w:color="auto"/>
              <w:right w:val="single" w:sz="4" w:space="0" w:color="auto"/>
            </w:tcBorders>
            <w:shd w:val="clear" w:color="auto" w:fill="auto"/>
            <w:noWrap/>
            <w:vAlign w:val="center"/>
          </w:tcPr>
          <w:p w14:paraId="1B1973D6" w14:textId="77777777" w:rsidR="007E14E4" w:rsidRDefault="007E14E4" w:rsidP="004E707E">
            <w:pPr>
              <w:pStyle w:val="aff8"/>
            </w:pPr>
            <w:r>
              <w:t>30</w:t>
            </w:r>
          </w:p>
        </w:tc>
        <w:tc>
          <w:tcPr>
            <w:tcW w:w="2070" w:type="dxa"/>
            <w:tcBorders>
              <w:top w:val="nil"/>
              <w:left w:val="nil"/>
              <w:bottom w:val="single" w:sz="4" w:space="0" w:color="auto"/>
              <w:right w:val="single" w:sz="4" w:space="0" w:color="auto"/>
            </w:tcBorders>
            <w:shd w:val="clear" w:color="auto" w:fill="auto"/>
            <w:noWrap/>
            <w:vAlign w:val="center"/>
          </w:tcPr>
          <w:p w14:paraId="3A7D950F" w14:textId="77777777" w:rsidR="007E14E4" w:rsidRDefault="007E14E4" w:rsidP="004E707E">
            <w:pPr>
              <w:pStyle w:val="aff8"/>
            </w:pPr>
            <w:r>
              <w:t>2.6</w:t>
            </w:r>
          </w:p>
        </w:tc>
      </w:tr>
      <w:tr w:rsidR="007E14E4" w14:paraId="1BA8D280" w14:textId="77777777" w:rsidTr="004E707E">
        <w:trPr>
          <w:trHeight w:val="300"/>
        </w:trPr>
        <w:tc>
          <w:tcPr>
            <w:tcW w:w="1139" w:type="dxa"/>
            <w:vMerge/>
            <w:tcBorders>
              <w:top w:val="nil"/>
              <w:left w:val="single" w:sz="4" w:space="0" w:color="auto"/>
              <w:bottom w:val="single" w:sz="4" w:space="0" w:color="000000"/>
              <w:right w:val="single" w:sz="4" w:space="0" w:color="auto"/>
            </w:tcBorders>
            <w:vAlign w:val="center"/>
          </w:tcPr>
          <w:p w14:paraId="7D29CBF0"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4781B0B2" w14:textId="77777777" w:rsidR="007E14E4" w:rsidRDefault="007E14E4" w:rsidP="004E707E">
            <w:pPr>
              <w:pStyle w:val="aff8"/>
            </w:pPr>
            <w:proofErr w:type="spellStart"/>
            <w:r>
              <w:rPr>
                <w:rFonts w:hint="eastAsia"/>
              </w:rPr>
              <w:t>宝珠寺</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556475E7" w14:textId="77777777" w:rsidR="007E14E4" w:rsidRDefault="007E14E4" w:rsidP="004E707E">
            <w:pPr>
              <w:pStyle w:val="aff8"/>
            </w:pPr>
            <w:r>
              <w:t>25.5</w:t>
            </w:r>
          </w:p>
        </w:tc>
        <w:tc>
          <w:tcPr>
            <w:tcW w:w="2126" w:type="dxa"/>
            <w:tcBorders>
              <w:top w:val="nil"/>
              <w:left w:val="nil"/>
              <w:bottom w:val="single" w:sz="4" w:space="0" w:color="auto"/>
              <w:right w:val="single" w:sz="4" w:space="0" w:color="auto"/>
            </w:tcBorders>
            <w:shd w:val="clear" w:color="auto" w:fill="auto"/>
            <w:noWrap/>
            <w:vAlign w:val="center"/>
          </w:tcPr>
          <w:p w14:paraId="0A0C0593" w14:textId="77777777" w:rsidR="007E14E4" w:rsidRDefault="007E14E4" w:rsidP="004E707E">
            <w:pPr>
              <w:pStyle w:val="aff8"/>
            </w:pPr>
            <w:r>
              <w:t>70</w:t>
            </w:r>
          </w:p>
        </w:tc>
        <w:tc>
          <w:tcPr>
            <w:tcW w:w="2070" w:type="dxa"/>
            <w:tcBorders>
              <w:top w:val="nil"/>
              <w:left w:val="nil"/>
              <w:bottom w:val="single" w:sz="4" w:space="0" w:color="auto"/>
              <w:right w:val="single" w:sz="4" w:space="0" w:color="auto"/>
            </w:tcBorders>
            <w:shd w:val="clear" w:color="auto" w:fill="auto"/>
            <w:noWrap/>
            <w:vAlign w:val="center"/>
          </w:tcPr>
          <w:p w14:paraId="0A3E860A" w14:textId="77777777" w:rsidR="007E14E4" w:rsidRDefault="007E14E4" w:rsidP="004E707E">
            <w:pPr>
              <w:pStyle w:val="aff8"/>
            </w:pPr>
            <w:r>
              <w:t>2.84</w:t>
            </w:r>
          </w:p>
        </w:tc>
      </w:tr>
      <w:tr w:rsidR="007E14E4" w14:paraId="18F565F0" w14:textId="77777777" w:rsidTr="004E707E">
        <w:trPr>
          <w:trHeight w:val="300"/>
        </w:trPr>
        <w:tc>
          <w:tcPr>
            <w:tcW w:w="1139" w:type="dxa"/>
            <w:vMerge/>
            <w:tcBorders>
              <w:top w:val="nil"/>
              <w:left w:val="single" w:sz="4" w:space="0" w:color="auto"/>
              <w:bottom w:val="single" w:sz="4" w:space="0" w:color="000000"/>
              <w:right w:val="single" w:sz="4" w:space="0" w:color="auto"/>
            </w:tcBorders>
            <w:vAlign w:val="center"/>
          </w:tcPr>
          <w:p w14:paraId="36A03A10" w14:textId="77777777" w:rsidR="007E14E4" w:rsidRDefault="007E14E4" w:rsidP="004E707E">
            <w:pPr>
              <w:pStyle w:val="aff8"/>
            </w:pPr>
          </w:p>
        </w:tc>
        <w:tc>
          <w:tcPr>
            <w:tcW w:w="1266" w:type="dxa"/>
            <w:tcBorders>
              <w:top w:val="nil"/>
              <w:left w:val="nil"/>
              <w:bottom w:val="single" w:sz="4" w:space="0" w:color="auto"/>
              <w:right w:val="single" w:sz="4" w:space="0" w:color="auto"/>
            </w:tcBorders>
            <w:shd w:val="clear" w:color="auto" w:fill="auto"/>
            <w:noWrap/>
            <w:vAlign w:val="center"/>
          </w:tcPr>
          <w:p w14:paraId="3BE04F2E" w14:textId="77777777" w:rsidR="007E14E4" w:rsidRDefault="007E14E4" w:rsidP="004E707E">
            <w:pPr>
              <w:pStyle w:val="aff8"/>
            </w:pPr>
            <w:proofErr w:type="spellStart"/>
            <w:r>
              <w:rPr>
                <w:rFonts w:hint="eastAsia"/>
              </w:rPr>
              <w:t>亭子口</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274A699C" w14:textId="77777777" w:rsidR="007E14E4" w:rsidRDefault="007E14E4" w:rsidP="004E707E">
            <w:pPr>
              <w:pStyle w:val="aff8"/>
            </w:pPr>
            <w:r>
              <w:t>41.16</w:t>
            </w:r>
          </w:p>
        </w:tc>
        <w:tc>
          <w:tcPr>
            <w:tcW w:w="2126" w:type="dxa"/>
            <w:tcBorders>
              <w:top w:val="nil"/>
              <w:left w:val="nil"/>
              <w:bottom w:val="single" w:sz="4" w:space="0" w:color="auto"/>
              <w:right w:val="single" w:sz="4" w:space="0" w:color="auto"/>
            </w:tcBorders>
            <w:shd w:val="clear" w:color="auto" w:fill="auto"/>
            <w:noWrap/>
            <w:vAlign w:val="center"/>
          </w:tcPr>
          <w:p w14:paraId="6CC24D9A" w14:textId="77777777" w:rsidR="007E14E4" w:rsidRDefault="007E14E4" w:rsidP="004E707E">
            <w:pPr>
              <w:pStyle w:val="aff8"/>
            </w:pPr>
            <w:r>
              <w:t>110</w:t>
            </w:r>
          </w:p>
        </w:tc>
        <w:tc>
          <w:tcPr>
            <w:tcW w:w="2070" w:type="dxa"/>
            <w:tcBorders>
              <w:top w:val="nil"/>
              <w:left w:val="nil"/>
              <w:bottom w:val="single" w:sz="4" w:space="0" w:color="auto"/>
              <w:right w:val="single" w:sz="4" w:space="0" w:color="auto"/>
            </w:tcBorders>
            <w:shd w:val="clear" w:color="auto" w:fill="auto"/>
            <w:noWrap/>
            <w:vAlign w:val="center"/>
          </w:tcPr>
          <w:p w14:paraId="7527F52B" w14:textId="77777777" w:rsidR="007E14E4" w:rsidRDefault="007E14E4" w:rsidP="004E707E">
            <w:pPr>
              <w:pStyle w:val="aff8"/>
            </w:pPr>
            <w:r>
              <w:t>6.11</w:t>
            </w:r>
          </w:p>
        </w:tc>
      </w:tr>
    </w:tbl>
    <w:p w14:paraId="195470A5" w14:textId="77777777" w:rsidR="007E14E4" w:rsidRDefault="007E14E4" w:rsidP="007E14E4">
      <w:pPr>
        <w:ind w:firstLine="480"/>
      </w:pPr>
      <w:r w:rsidRPr="00B83212">
        <w:rPr>
          <w:rFonts w:hint="eastAsia"/>
        </w:rPr>
        <w:t>在流域水文与发电能力预测研究中，监测断面是获取水文数据、分析水流演变和支撑科学调度的重要基础。根据</w:t>
      </w:r>
      <w:r>
        <w:rPr>
          <w:rFonts w:hint="eastAsia"/>
        </w:rPr>
        <w:t>后续发电预测模型</w:t>
      </w:r>
      <w:r w:rsidRPr="00B83212">
        <w:rPr>
          <w:rFonts w:hint="eastAsia"/>
        </w:rPr>
        <w:t>需要，</w:t>
      </w:r>
      <w:r>
        <w:rPr>
          <w:rFonts w:hint="eastAsia"/>
        </w:rPr>
        <w:t>需要设立以下三种</w:t>
      </w:r>
      <w:r w:rsidRPr="00B83212">
        <w:rPr>
          <w:rFonts w:hint="eastAsia"/>
        </w:rPr>
        <w:t>监测断面</w:t>
      </w:r>
      <w:r>
        <w:rPr>
          <w:rFonts w:hint="eastAsia"/>
        </w:rPr>
        <w:t>：</w:t>
      </w:r>
    </w:p>
    <w:p w14:paraId="57723638" w14:textId="77777777" w:rsidR="007E14E4" w:rsidRPr="00802D1F" w:rsidRDefault="007E14E4" w:rsidP="007E14E4">
      <w:pPr>
        <w:ind w:firstLine="482"/>
        <w:rPr>
          <w:b/>
        </w:rPr>
      </w:pPr>
      <w:r w:rsidRPr="00802D1F">
        <w:rPr>
          <w:rFonts w:hint="eastAsia"/>
          <w:b/>
        </w:rPr>
        <w:t>（1）水电站入库断面</w:t>
      </w:r>
    </w:p>
    <w:p w14:paraId="5396D8BC" w14:textId="77777777" w:rsidR="007E14E4" w:rsidRDefault="007E14E4" w:rsidP="007E14E4">
      <w:pPr>
        <w:ind w:firstLine="480"/>
      </w:pPr>
      <w:r>
        <w:rPr>
          <w:rFonts w:hint="eastAsia"/>
        </w:rPr>
        <w:t>该类型主要针对重点水电站的入库断面，即水体进入水库前的关键控制点。通过对监测水文模型模拟的入库断面的流量，能够直接掌握水电站可利用的来水资源，为水库调度、</w:t>
      </w:r>
      <w:r>
        <w:rPr>
          <w:rFonts w:hint="eastAsia"/>
        </w:rPr>
        <w:lastRenderedPageBreak/>
        <w:t>发电优化及防洪安全等提供精确依据。入库断面监测对于梯级水电站的联合调度和发电能力预测尤为关键，有助于提升流域整体水能利用率和调节能力。</w:t>
      </w:r>
    </w:p>
    <w:p w14:paraId="5D058EB2" w14:textId="77777777" w:rsidR="007E14E4" w:rsidRPr="00802D1F" w:rsidRDefault="007E14E4" w:rsidP="007E14E4">
      <w:pPr>
        <w:ind w:firstLine="482"/>
        <w:rPr>
          <w:b/>
        </w:rPr>
      </w:pPr>
      <w:r w:rsidRPr="00802D1F">
        <w:rPr>
          <w:rFonts w:hint="eastAsia"/>
          <w:b/>
        </w:rPr>
        <w:t>（2）水文站监测断面</w:t>
      </w:r>
    </w:p>
    <w:p w14:paraId="394019CE" w14:textId="77777777" w:rsidR="007E14E4" w:rsidRDefault="007E14E4" w:rsidP="007E14E4">
      <w:pPr>
        <w:ind w:firstLine="480"/>
      </w:pPr>
      <w:r>
        <w:rPr>
          <w:rFonts w:ascii="Segoe UI" w:hAnsi="Segoe UI" w:cs="Segoe UI"/>
          <w:shd w:val="clear" w:color="auto" w:fill="FFFFFF"/>
        </w:rPr>
        <w:t>水文站长期积累的流量、降水等数据，</w:t>
      </w:r>
      <w:r>
        <w:rPr>
          <w:rFonts w:hint="eastAsia"/>
        </w:rPr>
        <w:t>是流域径流演变分析、水文模型校验及预报准确性检验的重要数据支撑。此外，水文站断面监测对流域综合水资源管理、洪水预警及水生态保护等工作也具有基础性作用。</w:t>
      </w:r>
    </w:p>
    <w:p w14:paraId="6B2AD730" w14:textId="77777777" w:rsidR="007E14E4" w:rsidRPr="00802D1F" w:rsidRDefault="007E14E4" w:rsidP="007E14E4">
      <w:pPr>
        <w:ind w:firstLine="482"/>
        <w:rPr>
          <w:b/>
        </w:rPr>
      </w:pPr>
      <w:r w:rsidRPr="00802D1F">
        <w:rPr>
          <w:rFonts w:hint="eastAsia"/>
          <w:b/>
        </w:rPr>
        <w:t>（3）主要支流汇入断面</w:t>
      </w:r>
    </w:p>
    <w:p w14:paraId="658E4718" w14:textId="77777777" w:rsidR="007E14E4" w:rsidRDefault="007E14E4" w:rsidP="007E14E4">
      <w:pPr>
        <w:ind w:firstLine="480"/>
      </w:pPr>
      <w:r>
        <w:rPr>
          <w:rFonts w:hint="eastAsia"/>
        </w:rPr>
        <w:t>实际流域管理中，干支流交汇处往往分布有大型或梯级水电站，这些水电站对天然径流过程产生显著的人为调节和影响。通过对主要支流汇入断面监测，可以更准确地捕捉支流水量及其动态变化，及时反映水电站调节带来的影响。</w:t>
      </w:r>
    </w:p>
    <w:p w14:paraId="1E4A4AE6" w14:textId="77777777" w:rsidR="007E14E4" w:rsidRPr="00DD0245" w:rsidRDefault="007E14E4" w:rsidP="007E14E4">
      <w:pPr>
        <w:ind w:firstLine="480"/>
      </w:pPr>
      <w:r>
        <w:rPr>
          <w:rFonts w:hint="eastAsia"/>
        </w:rPr>
        <w:t>本章基于水电站的地理位置、水文监测站点的配置、河流的控制性特征以及流域的集水面积等多个关键因素的综合</w:t>
      </w:r>
      <w:proofErr w:type="gramStart"/>
      <w:r>
        <w:rPr>
          <w:rFonts w:hint="eastAsia"/>
        </w:rPr>
        <w:t>考量</w:t>
      </w:r>
      <w:proofErr w:type="gramEnd"/>
      <w:r>
        <w:rPr>
          <w:rFonts w:hint="eastAsia"/>
        </w:rPr>
        <w:t>，选择了各流域最具代表性的断面，作为优先监测对象，如下表所示：</w:t>
      </w:r>
    </w:p>
    <w:p w14:paraId="2328119A" w14:textId="77777777" w:rsidR="007E14E4" w:rsidRPr="000058F6" w:rsidRDefault="007E14E4" w:rsidP="007E14E4">
      <w:pPr>
        <w:pStyle w:val="afe"/>
        <w:spacing w:before="93" w:after="31"/>
      </w:pPr>
      <w:r>
        <w:rPr>
          <w:rFonts w:hint="eastAsia"/>
        </w:rPr>
        <w:t>表</w:t>
      </w:r>
      <w:r w:rsidRPr="00A5799C">
        <w:rPr>
          <w:rFonts w:hint="eastAsia"/>
        </w:rPr>
        <w:t>4</w:t>
      </w:r>
      <w:r w:rsidRPr="00A5799C">
        <w:t>.6.2-</w:t>
      </w:r>
      <w:r>
        <w:t>5</w:t>
      </w:r>
      <w:r w:rsidRPr="000058F6">
        <w:t>四川省主要流域及重点监测断面信息汇总表</w:t>
      </w:r>
    </w:p>
    <w:tbl>
      <w:tblPr>
        <w:tblW w:w="5000" w:type="pct"/>
        <w:jc w:val="center"/>
        <w:tblBorders>
          <w:top w:val="single" w:sz="8" w:space="0" w:color="auto"/>
          <w:bottom w:val="single" w:sz="8" w:space="0" w:color="auto"/>
        </w:tblBorders>
        <w:tblCellMar>
          <w:top w:w="15" w:type="dxa"/>
          <w:left w:w="15" w:type="dxa"/>
          <w:bottom w:w="15" w:type="dxa"/>
          <w:right w:w="15" w:type="dxa"/>
        </w:tblCellMar>
        <w:tblLook w:val="04A0" w:firstRow="1" w:lastRow="0" w:firstColumn="1" w:lastColumn="0" w:noHBand="0" w:noVBand="1"/>
      </w:tblPr>
      <w:tblGrid>
        <w:gridCol w:w="1843"/>
        <w:gridCol w:w="2553"/>
        <w:gridCol w:w="3910"/>
      </w:tblGrid>
      <w:tr w:rsidR="007E14E4" w:rsidRPr="000F51F3" w14:paraId="6A987BBC" w14:textId="77777777" w:rsidTr="004E707E">
        <w:trPr>
          <w:trHeight w:val="340"/>
          <w:jc w:val="center"/>
        </w:trPr>
        <w:tc>
          <w:tcPr>
            <w:tcW w:w="1109" w:type="pct"/>
            <w:tcBorders>
              <w:top w:val="single" w:sz="8" w:space="0" w:color="auto"/>
              <w:bottom w:val="single" w:sz="4" w:space="0" w:color="auto"/>
            </w:tcBorders>
            <w:tcMar>
              <w:top w:w="135" w:type="dxa"/>
              <w:left w:w="120" w:type="dxa"/>
              <w:bottom w:w="135" w:type="dxa"/>
              <w:right w:w="120" w:type="dxa"/>
            </w:tcMar>
            <w:vAlign w:val="center"/>
            <w:hideMark/>
          </w:tcPr>
          <w:p w14:paraId="533815B0" w14:textId="77777777" w:rsidR="007E14E4" w:rsidRPr="000F51F3" w:rsidRDefault="007E14E4" w:rsidP="004E707E">
            <w:pPr>
              <w:pStyle w:val="aff8"/>
              <w:rPr>
                <w:lang w:eastAsia="zh-CN"/>
              </w:rPr>
            </w:pPr>
            <w:r w:rsidRPr="000F51F3">
              <w:rPr>
                <w:lang w:eastAsia="zh-CN"/>
              </w:rPr>
              <w:t>流域</w:t>
            </w:r>
          </w:p>
        </w:tc>
        <w:tc>
          <w:tcPr>
            <w:tcW w:w="1537" w:type="pct"/>
            <w:tcBorders>
              <w:top w:val="single" w:sz="8" w:space="0" w:color="auto"/>
              <w:bottom w:val="single" w:sz="4" w:space="0" w:color="auto"/>
            </w:tcBorders>
            <w:vAlign w:val="center"/>
          </w:tcPr>
          <w:p w14:paraId="29A4EB7D" w14:textId="77777777" w:rsidR="007E14E4" w:rsidRPr="000F51F3" w:rsidRDefault="007E14E4" w:rsidP="004E707E">
            <w:pPr>
              <w:pStyle w:val="aff8"/>
              <w:rPr>
                <w:lang w:eastAsia="zh-CN"/>
              </w:rPr>
            </w:pPr>
            <w:r w:rsidRPr="000F51F3">
              <w:rPr>
                <w:lang w:eastAsia="zh-CN"/>
              </w:rPr>
              <w:t>监测断面</w:t>
            </w:r>
            <w:r w:rsidRPr="000F51F3">
              <w:rPr>
                <w:rFonts w:hint="eastAsia"/>
                <w:lang w:eastAsia="zh-CN"/>
              </w:rPr>
              <w:t>类型</w:t>
            </w:r>
          </w:p>
        </w:tc>
        <w:tc>
          <w:tcPr>
            <w:tcW w:w="2354" w:type="pct"/>
            <w:tcBorders>
              <w:top w:val="single" w:sz="8" w:space="0" w:color="auto"/>
              <w:bottom w:val="single" w:sz="4" w:space="0" w:color="auto"/>
            </w:tcBorders>
            <w:tcMar>
              <w:top w:w="135" w:type="dxa"/>
              <w:left w:w="120" w:type="dxa"/>
              <w:bottom w:w="135" w:type="dxa"/>
              <w:right w:w="120" w:type="dxa"/>
            </w:tcMar>
            <w:vAlign w:val="center"/>
            <w:hideMark/>
          </w:tcPr>
          <w:p w14:paraId="36EAD920" w14:textId="77777777" w:rsidR="007E14E4" w:rsidRPr="000F51F3" w:rsidRDefault="007E14E4" w:rsidP="004E707E">
            <w:pPr>
              <w:pStyle w:val="aff8"/>
              <w:rPr>
                <w:lang w:eastAsia="zh-CN"/>
              </w:rPr>
            </w:pPr>
            <w:r w:rsidRPr="000F51F3">
              <w:rPr>
                <w:lang w:eastAsia="zh-CN"/>
              </w:rPr>
              <w:t>重点监测断面</w:t>
            </w:r>
          </w:p>
        </w:tc>
      </w:tr>
      <w:tr w:rsidR="007E14E4" w:rsidRPr="000F51F3" w14:paraId="232A37DE" w14:textId="77777777" w:rsidTr="004E707E">
        <w:trPr>
          <w:trHeight w:val="340"/>
          <w:jc w:val="center"/>
        </w:trPr>
        <w:tc>
          <w:tcPr>
            <w:tcW w:w="1109" w:type="pct"/>
            <w:vMerge w:val="restart"/>
            <w:tcBorders>
              <w:top w:val="single" w:sz="4" w:space="0" w:color="auto"/>
              <w:bottom w:val="nil"/>
            </w:tcBorders>
            <w:tcMar>
              <w:top w:w="135" w:type="dxa"/>
              <w:left w:w="120" w:type="dxa"/>
              <w:bottom w:w="135" w:type="dxa"/>
              <w:right w:w="120" w:type="dxa"/>
            </w:tcMar>
            <w:vAlign w:val="center"/>
            <w:hideMark/>
          </w:tcPr>
          <w:p w14:paraId="76CFD6B3" w14:textId="77777777" w:rsidR="007E14E4" w:rsidRPr="000F51F3" w:rsidRDefault="007E14E4" w:rsidP="004E707E">
            <w:pPr>
              <w:pStyle w:val="aff8"/>
              <w:rPr>
                <w:lang w:eastAsia="zh-CN"/>
              </w:rPr>
            </w:pPr>
            <w:r w:rsidRPr="000F51F3">
              <w:rPr>
                <w:lang w:eastAsia="zh-CN"/>
              </w:rPr>
              <w:t>金沙江</w:t>
            </w:r>
            <w:r w:rsidRPr="000F51F3">
              <w:rPr>
                <w:rFonts w:hint="eastAsia"/>
                <w:lang w:eastAsia="zh-CN"/>
              </w:rPr>
              <w:t>流域</w:t>
            </w:r>
          </w:p>
        </w:tc>
        <w:tc>
          <w:tcPr>
            <w:tcW w:w="1537" w:type="pct"/>
            <w:tcBorders>
              <w:top w:val="single" w:sz="4" w:space="0" w:color="auto"/>
              <w:bottom w:val="nil"/>
            </w:tcBorders>
            <w:vAlign w:val="center"/>
          </w:tcPr>
          <w:p w14:paraId="1E6C9773" w14:textId="77777777" w:rsidR="007E14E4" w:rsidRPr="000F51F3" w:rsidRDefault="007E14E4" w:rsidP="004E707E">
            <w:pPr>
              <w:pStyle w:val="aff8"/>
              <w:rPr>
                <w:lang w:eastAsia="zh-CN"/>
              </w:rPr>
            </w:pPr>
            <w:r w:rsidRPr="000F51F3">
              <w:rPr>
                <w:rFonts w:hint="eastAsia"/>
                <w:lang w:eastAsia="zh-CN"/>
              </w:rPr>
              <w:t>水电站入库断面监测</w:t>
            </w:r>
          </w:p>
        </w:tc>
        <w:tc>
          <w:tcPr>
            <w:tcW w:w="2354" w:type="pct"/>
            <w:tcBorders>
              <w:top w:val="single" w:sz="4" w:space="0" w:color="auto"/>
              <w:bottom w:val="nil"/>
            </w:tcBorders>
            <w:tcMar>
              <w:top w:w="135" w:type="dxa"/>
              <w:left w:w="120" w:type="dxa"/>
              <w:bottom w:w="135" w:type="dxa"/>
              <w:right w:w="120" w:type="dxa"/>
            </w:tcMar>
            <w:vAlign w:val="center"/>
            <w:hideMark/>
          </w:tcPr>
          <w:p w14:paraId="46FAEB85" w14:textId="77777777" w:rsidR="007E14E4" w:rsidRPr="000F51F3" w:rsidRDefault="007E14E4" w:rsidP="004E707E">
            <w:pPr>
              <w:pStyle w:val="aff8"/>
              <w:rPr>
                <w:lang w:eastAsia="zh-CN"/>
              </w:rPr>
            </w:pPr>
            <w:r w:rsidRPr="000F51F3">
              <w:rPr>
                <w:rFonts w:hint="eastAsia"/>
                <w:lang w:eastAsia="zh-CN"/>
              </w:rPr>
              <w:t>金安桥、鲁地拉、观音岩、乌东德、溪</w:t>
            </w:r>
            <w:proofErr w:type="gramStart"/>
            <w:r w:rsidRPr="000F51F3">
              <w:rPr>
                <w:rFonts w:hint="eastAsia"/>
                <w:lang w:eastAsia="zh-CN"/>
              </w:rPr>
              <w:t>洛</w:t>
            </w:r>
            <w:proofErr w:type="gramEnd"/>
            <w:r w:rsidRPr="000F51F3">
              <w:rPr>
                <w:rFonts w:hint="eastAsia"/>
                <w:lang w:eastAsia="zh-CN"/>
              </w:rPr>
              <w:t>渡、向家坝、</w:t>
            </w:r>
            <w:r w:rsidRPr="000F51F3">
              <w:rPr>
                <w:lang w:eastAsia="zh-CN"/>
              </w:rPr>
              <w:t>白鹤滩</w:t>
            </w:r>
            <w:r w:rsidRPr="000F51F3">
              <w:rPr>
                <w:rFonts w:hint="eastAsia"/>
                <w:lang w:eastAsia="zh-CN"/>
              </w:rPr>
              <w:t>入库</w:t>
            </w:r>
            <w:r w:rsidRPr="000F51F3">
              <w:rPr>
                <w:lang w:eastAsia="zh-CN"/>
              </w:rPr>
              <w:t>断面</w:t>
            </w:r>
          </w:p>
        </w:tc>
      </w:tr>
      <w:tr w:rsidR="007E14E4" w:rsidRPr="000F51F3" w14:paraId="4A9AF9A4" w14:textId="77777777" w:rsidTr="004E707E">
        <w:trPr>
          <w:trHeight w:val="340"/>
          <w:jc w:val="center"/>
        </w:trPr>
        <w:tc>
          <w:tcPr>
            <w:tcW w:w="1109" w:type="pct"/>
            <w:vMerge/>
            <w:tcBorders>
              <w:top w:val="nil"/>
              <w:bottom w:val="nil"/>
            </w:tcBorders>
            <w:tcMar>
              <w:top w:w="135" w:type="dxa"/>
              <w:left w:w="120" w:type="dxa"/>
              <w:bottom w:w="135" w:type="dxa"/>
              <w:right w:w="120" w:type="dxa"/>
            </w:tcMar>
            <w:vAlign w:val="center"/>
            <w:hideMark/>
          </w:tcPr>
          <w:p w14:paraId="25ADFE5E" w14:textId="77777777" w:rsidR="007E14E4" w:rsidRPr="000F51F3" w:rsidRDefault="007E14E4" w:rsidP="004E707E">
            <w:pPr>
              <w:pStyle w:val="aff8"/>
              <w:rPr>
                <w:lang w:eastAsia="zh-CN"/>
              </w:rPr>
            </w:pPr>
          </w:p>
        </w:tc>
        <w:tc>
          <w:tcPr>
            <w:tcW w:w="1537" w:type="pct"/>
            <w:tcBorders>
              <w:top w:val="nil"/>
              <w:bottom w:val="nil"/>
            </w:tcBorders>
            <w:vAlign w:val="center"/>
          </w:tcPr>
          <w:p w14:paraId="1F0410E6" w14:textId="77777777" w:rsidR="007E14E4" w:rsidRPr="000F51F3" w:rsidRDefault="007E14E4" w:rsidP="004E707E">
            <w:pPr>
              <w:pStyle w:val="aff8"/>
              <w:rPr>
                <w:lang w:eastAsia="zh-CN"/>
              </w:rPr>
            </w:pPr>
            <w:r w:rsidRPr="000F51F3">
              <w:rPr>
                <w:rFonts w:hint="eastAsia"/>
                <w:lang w:eastAsia="zh-CN"/>
              </w:rPr>
              <w:t>水文站断面监测</w:t>
            </w:r>
          </w:p>
        </w:tc>
        <w:tc>
          <w:tcPr>
            <w:tcW w:w="2354" w:type="pct"/>
            <w:tcBorders>
              <w:top w:val="nil"/>
              <w:bottom w:val="nil"/>
            </w:tcBorders>
            <w:tcMar>
              <w:top w:w="135" w:type="dxa"/>
              <w:left w:w="120" w:type="dxa"/>
              <w:bottom w:w="135" w:type="dxa"/>
              <w:right w:w="120" w:type="dxa"/>
            </w:tcMar>
            <w:vAlign w:val="center"/>
            <w:hideMark/>
          </w:tcPr>
          <w:p w14:paraId="7A091C98" w14:textId="77777777" w:rsidR="007E14E4" w:rsidRPr="000F51F3" w:rsidRDefault="007E14E4" w:rsidP="004E707E">
            <w:pPr>
              <w:pStyle w:val="aff8"/>
              <w:rPr>
                <w:lang w:eastAsia="zh-CN"/>
              </w:rPr>
            </w:pPr>
            <w:r w:rsidRPr="000F51F3">
              <w:rPr>
                <w:rFonts w:hint="eastAsia"/>
                <w:lang w:eastAsia="zh-CN"/>
              </w:rPr>
              <w:t>岗拖、巴塘、</w:t>
            </w:r>
            <w:proofErr w:type="gramStart"/>
            <w:r w:rsidRPr="000F51F3">
              <w:rPr>
                <w:rFonts w:hint="eastAsia"/>
                <w:lang w:eastAsia="zh-CN"/>
              </w:rPr>
              <w:t>奔子栏</w:t>
            </w:r>
            <w:proofErr w:type="gramEnd"/>
            <w:r w:rsidRPr="000F51F3">
              <w:rPr>
                <w:rFonts w:hint="eastAsia"/>
                <w:lang w:eastAsia="zh-CN"/>
              </w:rPr>
              <w:t>、石鼓、中江、攀枝花水文站</w:t>
            </w:r>
            <w:r w:rsidRPr="000F51F3">
              <w:rPr>
                <w:lang w:eastAsia="zh-CN"/>
              </w:rPr>
              <w:t>断面</w:t>
            </w:r>
          </w:p>
        </w:tc>
      </w:tr>
      <w:tr w:rsidR="007E14E4" w:rsidRPr="000F51F3" w14:paraId="5103F1E7" w14:textId="77777777" w:rsidTr="004E707E">
        <w:trPr>
          <w:trHeight w:val="340"/>
          <w:jc w:val="center"/>
        </w:trPr>
        <w:tc>
          <w:tcPr>
            <w:tcW w:w="1109" w:type="pct"/>
            <w:vMerge/>
            <w:tcBorders>
              <w:top w:val="nil"/>
              <w:bottom w:val="nil"/>
            </w:tcBorders>
            <w:tcMar>
              <w:top w:w="135" w:type="dxa"/>
              <w:left w:w="120" w:type="dxa"/>
              <w:bottom w:w="135" w:type="dxa"/>
              <w:right w:w="120" w:type="dxa"/>
            </w:tcMar>
            <w:vAlign w:val="center"/>
            <w:hideMark/>
          </w:tcPr>
          <w:p w14:paraId="3667DD53" w14:textId="77777777" w:rsidR="007E14E4" w:rsidRPr="000F51F3" w:rsidRDefault="007E14E4" w:rsidP="004E707E">
            <w:pPr>
              <w:pStyle w:val="aff8"/>
              <w:rPr>
                <w:lang w:eastAsia="zh-CN"/>
              </w:rPr>
            </w:pPr>
          </w:p>
        </w:tc>
        <w:tc>
          <w:tcPr>
            <w:tcW w:w="1537" w:type="pct"/>
            <w:tcBorders>
              <w:top w:val="nil"/>
              <w:bottom w:val="nil"/>
            </w:tcBorders>
            <w:vAlign w:val="center"/>
          </w:tcPr>
          <w:p w14:paraId="49A27D56" w14:textId="77777777" w:rsidR="007E14E4" w:rsidRPr="000F51F3" w:rsidRDefault="007E14E4" w:rsidP="004E707E">
            <w:pPr>
              <w:pStyle w:val="aff8"/>
              <w:rPr>
                <w:lang w:eastAsia="zh-CN"/>
              </w:rPr>
            </w:pPr>
            <w:r w:rsidRPr="000F51F3">
              <w:rPr>
                <w:rFonts w:hint="eastAsia"/>
                <w:lang w:eastAsia="zh-CN"/>
              </w:rPr>
              <w:t>主要支流断面监测</w:t>
            </w:r>
          </w:p>
        </w:tc>
        <w:tc>
          <w:tcPr>
            <w:tcW w:w="2354" w:type="pct"/>
            <w:tcBorders>
              <w:top w:val="nil"/>
              <w:bottom w:val="nil"/>
            </w:tcBorders>
            <w:tcMar>
              <w:top w:w="135" w:type="dxa"/>
              <w:left w:w="120" w:type="dxa"/>
              <w:bottom w:w="135" w:type="dxa"/>
              <w:right w:w="120" w:type="dxa"/>
            </w:tcMar>
            <w:vAlign w:val="center"/>
            <w:hideMark/>
          </w:tcPr>
          <w:p w14:paraId="79AF3151" w14:textId="77777777" w:rsidR="007E14E4" w:rsidRPr="000F51F3" w:rsidRDefault="007E14E4" w:rsidP="004E707E">
            <w:pPr>
              <w:pStyle w:val="aff8"/>
              <w:rPr>
                <w:lang w:eastAsia="zh-CN"/>
              </w:rPr>
            </w:pPr>
            <w:r w:rsidRPr="000F51F3">
              <w:rPr>
                <w:lang w:eastAsia="zh-CN"/>
              </w:rPr>
              <w:t>雅砻江</w:t>
            </w:r>
            <w:r w:rsidRPr="000F51F3">
              <w:rPr>
                <w:rFonts w:hint="eastAsia"/>
                <w:lang w:eastAsia="zh-CN"/>
              </w:rPr>
              <w:t>、</w:t>
            </w:r>
            <w:r w:rsidRPr="000F51F3">
              <w:rPr>
                <w:lang w:eastAsia="zh-CN"/>
              </w:rPr>
              <w:t>岷江汇入口断面</w:t>
            </w:r>
          </w:p>
        </w:tc>
      </w:tr>
      <w:tr w:rsidR="007E14E4" w:rsidRPr="000F51F3" w14:paraId="47AAD669" w14:textId="77777777" w:rsidTr="004E707E">
        <w:trPr>
          <w:trHeight w:val="340"/>
          <w:jc w:val="center"/>
        </w:trPr>
        <w:tc>
          <w:tcPr>
            <w:tcW w:w="1109" w:type="pct"/>
            <w:vMerge w:val="restart"/>
            <w:tcBorders>
              <w:top w:val="single" w:sz="4" w:space="0" w:color="auto"/>
              <w:bottom w:val="nil"/>
            </w:tcBorders>
            <w:tcMar>
              <w:top w:w="135" w:type="dxa"/>
              <w:left w:w="120" w:type="dxa"/>
              <w:bottom w:w="135" w:type="dxa"/>
              <w:right w:w="120" w:type="dxa"/>
            </w:tcMar>
            <w:vAlign w:val="center"/>
            <w:hideMark/>
          </w:tcPr>
          <w:p w14:paraId="1F63FFF7" w14:textId="77777777" w:rsidR="007E14E4" w:rsidRPr="000F51F3" w:rsidRDefault="007E14E4" w:rsidP="004E707E">
            <w:pPr>
              <w:pStyle w:val="aff8"/>
              <w:rPr>
                <w:lang w:eastAsia="zh-CN"/>
              </w:rPr>
            </w:pPr>
            <w:r w:rsidRPr="000F51F3">
              <w:rPr>
                <w:lang w:eastAsia="zh-CN"/>
              </w:rPr>
              <w:t>雅砻江</w:t>
            </w:r>
            <w:r w:rsidRPr="000F51F3">
              <w:rPr>
                <w:rFonts w:hint="eastAsia"/>
                <w:lang w:eastAsia="zh-CN"/>
              </w:rPr>
              <w:t>流域</w:t>
            </w:r>
          </w:p>
        </w:tc>
        <w:tc>
          <w:tcPr>
            <w:tcW w:w="1537" w:type="pct"/>
            <w:tcBorders>
              <w:top w:val="single" w:sz="4" w:space="0" w:color="auto"/>
              <w:bottom w:val="nil"/>
            </w:tcBorders>
            <w:vAlign w:val="center"/>
          </w:tcPr>
          <w:p w14:paraId="5A5F606D" w14:textId="77777777" w:rsidR="007E14E4" w:rsidRPr="000F51F3" w:rsidRDefault="007E14E4" w:rsidP="004E707E">
            <w:pPr>
              <w:pStyle w:val="aff8"/>
              <w:rPr>
                <w:lang w:eastAsia="zh-CN"/>
              </w:rPr>
            </w:pPr>
            <w:r w:rsidRPr="000F51F3">
              <w:rPr>
                <w:rFonts w:hint="eastAsia"/>
                <w:lang w:eastAsia="zh-CN"/>
              </w:rPr>
              <w:t>水电站入库断面监测</w:t>
            </w:r>
          </w:p>
        </w:tc>
        <w:tc>
          <w:tcPr>
            <w:tcW w:w="2354" w:type="pct"/>
            <w:tcBorders>
              <w:top w:val="single" w:sz="4" w:space="0" w:color="auto"/>
              <w:bottom w:val="nil"/>
            </w:tcBorders>
            <w:tcMar>
              <w:top w:w="135" w:type="dxa"/>
              <w:left w:w="120" w:type="dxa"/>
              <w:bottom w:w="135" w:type="dxa"/>
              <w:right w:w="120" w:type="dxa"/>
            </w:tcMar>
            <w:vAlign w:val="center"/>
            <w:hideMark/>
          </w:tcPr>
          <w:p w14:paraId="18030A32" w14:textId="77777777" w:rsidR="007E14E4" w:rsidRPr="000F51F3" w:rsidRDefault="007E14E4" w:rsidP="004E707E">
            <w:pPr>
              <w:pStyle w:val="aff8"/>
              <w:rPr>
                <w:lang w:eastAsia="zh-CN"/>
              </w:rPr>
            </w:pPr>
            <w:r w:rsidRPr="000F51F3">
              <w:rPr>
                <w:rFonts w:hint="eastAsia"/>
                <w:lang w:eastAsia="zh-CN"/>
              </w:rPr>
              <w:t>两河口、锦屏、官地、二滩入库</w:t>
            </w:r>
            <w:r w:rsidRPr="000F51F3">
              <w:rPr>
                <w:lang w:eastAsia="zh-CN"/>
              </w:rPr>
              <w:t>断面</w:t>
            </w:r>
          </w:p>
        </w:tc>
      </w:tr>
      <w:tr w:rsidR="007E14E4" w:rsidRPr="000F51F3" w14:paraId="79B6F3FB" w14:textId="77777777" w:rsidTr="004E707E">
        <w:trPr>
          <w:trHeight w:val="340"/>
          <w:jc w:val="center"/>
        </w:trPr>
        <w:tc>
          <w:tcPr>
            <w:tcW w:w="1109" w:type="pct"/>
            <w:vMerge/>
            <w:tcBorders>
              <w:top w:val="nil"/>
              <w:bottom w:val="nil"/>
            </w:tcBorders>
            <w:tcMar>
              <w:top w:w="135" w:type="dxa"/>
              <w:left w:w="120" w:type="dxa"/>
              <w:bottom w:w="135" w:type="dxa"/>
              <w:right w:w="120" w:type="dxa"/>
            </w:tcMar>
            <w:vAlign w:val="center"/>
            <w:hideMark/>
          </w:tcPr>
          <w:p w14:paraId="7FF06776" w14:textId="77777777" w:rsidR="007E14E4" w:rsidRPr="000F51F3" w:rsidRDefault="007E14E4" w:rsidP="004E707E">
            <w:pPr>
              <w:pStyle w:val="aff8"/>
              <w:rPr>
                <w:lang w:eastAsia="zh-CN"/>
              </w:rPr>
            </w:pPr>
          </w:p>
        </w:tc>
        <w:tc>
          <w:tcPr>
            <w:tcW w:w="1537" w:type="pct"/>
            <w:tcBorders>
              <w:top w:val="nil"/>
              <w:bottom w:val="nil"/>
            </w:tcBorders>
            <w:vAlign w:val="center"/>
          </w:tcPr>
          <w:p w14:paraId="44BE1A98" w14:textId="77777777" w:rsidR="007E14E4" w:rsidRPr="000F51F3" w:rsidRDefault="007E14E4" w:rsidP="004E707E">
            <w:pPr>
              <w:pStyle w:val="aff8"/>
              <w:rPr>
                <w:lang w:eastAsia="zh-CN"/>
              </w:rPr>
            </w:pPr>
            <w:r w:rsidRPr="000F51F3">
              <w:rPr>
                <w:rFonts w:hint="eastAsia"/>
                <w:lang w:eastAsia="zh-CN"/>
              </w:rPr>
              <w:t>主要支流断面监测</w:t>
            </w:r>
          </w:p>
        </w:tc>
        <w:tc>
          <w:tcPr>
            <w:tcW w:w="2354" w:type="pct"/>
            <w:tcBorders>
              <w:top w:val="nil"/>
              <w:bottom w:val="nil"/>
            </w:tcBorders>
            <w:tcMar>
              <w:top w:w="135" w:type="dxa"/>
              <w:left w:w="120" w:type="dxa"/>
              <w:bottom w:w="135" w:type="dxa"/>
              <w:right w:w="120" w:type="dxa"/>
            </w:tcMar>
            <w:vAlign w:val="center"/>
            <w:hideMark/>
          </w:tcPr>
          <w:p w14:paraId="4C0F1574" w14:textId="77777777" w:rsidR="007E14E4" w:rsidRPr="000F51F3" w:rsidRDefault="007E14E4" w:rsidP="004E707E">
            <w:pPr>
              <w:pStyle w:val="aff8"/>
              <w:rPr>
                <w:lang w:eastAsia="zh-CN"/>
              </w:rPr>
            </w:pPr>
            <w:r w:rsidRPr="000F51F3">
              <w:rPr>
                <w:rFonts w:hint="eastAsia"/>
                <w:lang w:eastAsia="zh-CN"/>
              </w:rPr>
              <w:t>鲜水河、理塘河、</w:t>
            </w:r>
            <w:proofErr w:type="gramStart"/>
            <w:r w:rsidRPr="000F51F3">
              <w:rPr>
                <w:lang w:eastAsia="zh-CN"/>
              </w:rPr>
              <w:t>安宁河汇入口</w:t>
            </w:r>
            <w:proofErr w:type="gramEnd"/>
            <w:r w:rsidRPr="000F51F3">
              <w:rPr>
                <w:lang w:eastAsia="zh-CN"/>
              </w:rPr>
              <w:t>断面</w:t>
            </w:r>
          </w:p>
        </w:tc>
      </w:tr>
      <w:tr w:rsidR="007E14E4" w:rsidRPr="000F51F3" w14:paraId="179344BD" w14:textId="77777777" w:rsidTr="004E707E">
        <w:trPr>
          <w:trHeight w:val="340"/>
          <w:jc w:val="center"/>
        </w:trPr>
        <w:tc>
          <w:tcPr>
            <w:tcW w:w="1109" w:type="pct"/>
            <w:vMerge w:val="restart"/>
            <w:tcBorders>
              <w:top w:val="single" w:sz="4" w:space="0" w:color="auto"/>
              <w:bottom w:val="nil"/>
            </w:tcBorders>
            <w:tcMar>
              <w:top w:w="135" w:type="dxa"/>
              <w:left w:w="120" w:type="dxa"/>
              <w:bottom w:w="135" w:type="dxa"/>
              <w:right w:w="120" w:type="dxa"/>
            </w:tcMar>
            <w:vAlign w:val="center"/>
            <w:hideMark/>
          </w:tcPr>
          <w:p w14:paraId="7ABAD326" w14:textId="77777777" w:rsidR="007E14E4" w:rsidRPr="000F51F3" w:rsidRDefault="007E14E4" w:rsidP="004E707E">
            <w:pPr>
              <w:pStyle w:val="aff8"/>
              <w:rPr>
                <w:lang w:eastAsia="zh-CN"/>
              </w:rPr>
            </w:pPr>
            <w:r w:rsidRPr="000F51F3">
              <w:rPr>
                <w:lang w:eastAsia="zh-CN"/>
              </w:rPr>
              <w:t>岷江</w:t>
            </w:r>
            <w:r w:rsidRPr="000F51F3">
              <w:rPr>
                <w:rFonts w:hint="eastAsia"/>
                <w:lang w:eastAsia="zh-CN"/>
              </w:rPr>
              <w:t>流域</w:t>
            </w:r>
          </w:p>
        </w:tc>
        <w:tc>
          <w:tcPr>
            <w:tcW w:w="1537" w:type="pct"/>
            <w:tcBorders>
              <w:top w:val="single" w:sz="4" w:space="0" w:color="auto"/>
              <w:bottom w:val="nil"/>
            </w:tcBorders>
            <w:vAlign w:val="center"/>
          </w:tcPr>
          <w:p w14:paraId="6C435974" w14:textId="77777777" w:rsidR="007E14E4" w:rsidRPr="000F51F3" w:rsidRDefault="007E14E4" w:rsidP="004E707E">
            <w:pPr>
              <w:pStyle w:val="aff8"/>
              <w:rPr>
                <w:lang w:eastAsia="zh-CN"/>
              </w:rPr>
            </w:pPr>
            <w:r w:rsidRPr="000F51F3">
              <w:rPr>
                <w:rFonts w:hint="eastAsia"/>
                <w:lang w:eastAsia="zh-CN"/>
              </w:rPr>
              <w:t>水电站入库断面监测</w:t>
            </w:r>
          </w:p>
        </w:tc>
        <w:tc>
          <w:tcPr>
            <w:tcW w:w="2354" w:type="pct"/>
            <w:tcBorders>
              <w:top w:val="single" w:sz="4" w:space="0" w:color="auto"/>
              <w:bottom w:val="nil"/>
            </w:tcBorders>
            <w:tcMar>
              <w:top w:w="135" w:type="dxa"/>
              <w:left w:w="120" w:type="dxa"/>
              <w:bottom w:w="135" w:type="dxa"/>
              <w:right w:w="120" w:type="dxa"/>
            </w:tcMar>
            <w:vAlign w:val="center"/>
            <w:hideMark/>
          </w:tcPr>
          <w:p w14:paraId="6ECBB2B2" w14:textId="77777777" w:rsidR="007E14E4" w:rsidRPr="000F51F3" w:rsidRDefault="007E14E4" w:rsidP="004E707E">
            <w:pPr>
              <w:pStyle w:val="aff8"/>
              <w:rPr>
                <w:lang w:eastAsia="zh-CN"/>
              </w:rPr>
            </w:pPr>
            <w:r w:rsidRPr="000F51F3">
              <w:rPr>
                <w:lang w:eastAsia="zh-CN"/>
              </w:rPr>
              <w:t>紫坪铺</w:t>
            </w:r>
            <w:r w:rsidRPr="000F51F3">
              <w:rPr>
                <w:rFonts w:hint="eastAsia"/>
                <w:lang w:eastAsia="zh-CN"/>
              </w:rPr>
              <w:t>入库</w:t>
            </w:r>
            <w:r w:rsidRPr="000F51F3">
              <w:rPr>
                <w:lang w:eastAsia="zh-CN"/>
              </w:rPr>
              <w:t>断面</w:t>
            </w:r>
          </w:p>
        </w:tc>
      </w:tr>
      <w:tr w:rsidR="007E14E4" w:rsidRPr="000F51F3" w14:paraId="019244DA" w14:textId="77777777" w:rsidTr="004E707E">
        <w:trPr>
          <w:trHeight w:val="340"/>
          <w:jc w:val="center"/>
        </w:trPr>
        <w:tc>
          <w:tcPr>
            <w:tcW w:w="1109" w:type="pct"/>
            <w:vMerge/>
            <w:tcBorders>
              <w:top w:val="nil"/>
              <w:bottom w:val="nil"/>
            </w:tcBorders>
            <w:tcMar>
              <w:top w:w="135" w:type="dxa"/>
              <w:left w:w="120" w:type="dxa"/>
              <w:bottom w:w="135" w:type="dxa"/>
              <w:right w:w="120" w:type="dxa"/>
            </w:tcMar>
            <w:vAlign w:val="center"/>
            <w:hideMark/>
          </w:tcPr>
          <w:p w14:paraId="07C0B3B2" w14:textId="77777777" w:rsidR="007E14E4" w:rsidRPr="000F51F3" w:rsidRDefault="007E14E4" w:rsidP="004E707E">
            <w:pPr>
              <w:pStyle w:val="aff8"/>
              <w:rPr>
                <w:lang w:eastAsia="zh-CN"/>
              </w:rPr>
            </w:pPr>
          </w:p>
        </w:tc>
        <w:tc>
          <w:tcPr>
            <w:tcW w:w="1537" w:type="pct"/>
            <w:tcBorders>
              <w:top w:val="nil"/>
              <w:bottom w:val="nil"/>
            </w:tcBorders>
            <w:vAlign w:val="center"/>
          </w:tcPr>
          <w:p w14:paraId="06BA6D83" w14:textId="77777777" w:rsidR="007E14E4" w:rsidRPr="000F51F3" w:rsidRDefault="007E14E4" w:rsidP="004E707E">
            <w:pPr>
              <w:pStyle w:val="aff8"/>
              <w:rPr>
                <w:lang w:eastAsia="zh-CN"/>
              </w:rPr>
            </w:pPr>
            <w:r w:rsidRPr="000F51F3">
              <w:rPr>
                <w:rFonts w:hint="eastAsia"/>
                <w:lang w:eastAsia="zh-CN"/>
              </w:rPr>
              <w:t>主要支流断面监测</w:t>
            </w:r>
          </w:p>
        </w:tc>
        <w:tc>
          <w:tcPr>
            <w:tcW w:w="2354" w:type="pct"/>
            <w:tcBorders>
              <w:top w:val="nil"/>
              <w:bottom w:val="nil"/>
            </w:tcBorders>
            <w:tcMar>
              <w:top w:w="135" w:type="dxa"/>
              <w:left w:w="120" w:type="dxa"/>
              <w:bottom w:w="135" w:type="dxa"/>
              <w:right w:w="120" w:type="dxa"/>
            </w:tcMar>
            <w:vAlign w:val="center"/>
            <w:hideMark/>
          </w:tcPr>
          <w:p w14:paraId="3907F6C2" w14:textId="77777777" w:rsidR="007E14E4" w:rsidRPr="000F51F3" w:rsidRDefault="007E14E4" w:rsidP="004E707E">
            <w:pPr>
              <w:pStyle w:val="aff8"/>
              <w:rPr>
                <w:lang w:eastAsia="zh-CN"/>
              </w:rPr>
            </w:pPr>
            <w:r w:rsidRPr="000F51F3">
              <w:rPr>
                <w:lang w:eastAsia="zh-CN"/>
              </w:rPr>
              <w:t>青衣江</w:t>
            </w:r>
            <w:r w:rsidRPr="000F51F3">
              <w:rPr>
                <w:rFonts w:hint="eastAsia"/>
                <w:lang w:eastAsia="zh-CN"/>
              </w:rPr>
              <w:t>、</w:t>
            </w:r>
            <w:r w:rsidRPr="000F51F3">
              <w:rPr>
                <w:lang w:eastAsia="zh-CN"/>
              </w:rPr>
              <w:t>大渡河汇入口断面</w:t>
            </w:r>
          </w:p>
        </w:tc>
      </w:tr>
      <w:tr w:rsidR="007E14E4" w:rsidRPr="000F51F3" w14:paraId="6D23F41A" w14:textId="77777777" w:rsidTr="004E707E">
        <w:trPr>
          <w:trHeight w:val="340"/>
          <w:jc w:val="center"/>
        </w:trPr>
        <w:tc>
          <w:tcPr>
            <w:tcW w:w="1109" w:type="pct"/>
            <w:vMerge w:val="restart"/>
            <w:tcBorders>
              <w:top w:val="single" w:sz="4" w:space="0" w:color="auto"/>
            </w:tcBorders>
            <w:tcMar>
              <w:top w:w="135" w:type="dxa"/>
              <w:left w:w="120" w:type="dxa"/>
              <w:bottom w:w="135" w:type="dxa"/>
              <w:right w:w="120" w:type="dxa"/>
            </w:tcMar>
            <w:vAlign w:val="center"/>
            <w:hideMark/>
          </w:tcPr>
          <w:p w14:paraId="63680089" w14:textId="77777777" w:rsidR="007E14E4" w:rsidRPr="000F51F3" w:rsidRDefault="007E14E4" w:rsidP="004E707E">
            <w:pPr>
              <w:pStyle w:val="aff8"/>
              <w:rPr>
                <w:lang w:eastAsia="zh-CN"/>
              </w:rPr>
            </w:pPr>
            <w:r w:rsidRPr="000F51F3">
              <w:rPr>
                <w:lang w:eastAsia="zh-CN"/>
              </w:rPr>
              <w:t>嘉陵江</w:t>
            </w:r>
            <w:r w:rsidRPr="000F51F3">
              <w:rPr>
                <w:rFonts w:hint="eastAsia"/>
                <w:lang w:eastAsia="zh-CN"/>
              </w:rPr>
              <w:t>流域</w:t>
            </w:r>
          </w:p>
        </w:tc>
        <w:tc>
          <w:tcPr>
            <w:tcW w:w="1537" w:type="pct"/>
            <w:tcBorders>
              <w:top w:val="single" w:sz="4" w:space="0" w:color="auto"/>
            </w:tcBorders>
            <w:vAlign w:val="center"/>
          </w:tcPr>
          <w:p w14:paraId="27E98175" w14:textId="77777777" w:rsidR="007E14E4" w:rsidRPr="000F51F3" w:rsidRDefault="007E14E4" w:rsidP="004E707E">
            <w:pPr>
              <w:pStyle w:val="aff8"/>
              <w:rPr>
                <w:lang w:eastAsia="zh-CN"/>
              </w:rPr>
            </w:pPr>
            <w:r w:rsidRPr="000F51F3">
              <w:rPr>
                <w:rFonts w:hint="eastAsia"/>
                <w:lang w:eastAsia="zh-CN"/>
              </w:rPr>
              <w:t>水电站入库断面监测</w:t>
            </w:r>
          </w:p>
        </w:tc>
        <w:tc>
          <w:tcPr>
            <w:tcW w:w="2354" w:type="pct"/>
            <w:tcBorders>
              <w:top w:val="single" w:sz="4" w:space="0" w:color="auto"/>
            </w:tcBorders>
            <w:tcMar>
              <w:top w:w="135" w:type="dxa"/>
              <w:left w:w="120" w:type="dxa"/>
              <w:bottom w:w="135" w:type="dxa"/>
              <w:right w:w="120" w:type="dxa"/>
            </w:tcMar>
            <w:vAlign w:val="center"/>
            <w:hideMark/>
          </w:tcPr>
          <w:p w14:paraId="441823D8" w14:textId="77777777" w:rsidR="007E14E4" w:rsidRPr="000F51F3" w:rsidRDefault="007E14E4" w:rsidP="004E707E">
            <w:pPr>
              <w:pStyle w:val="aff8"/>
              <w:rPr>
                <w:lang w:eastAsia="zh-CN"/>
              </w:rPr>
            </w:pPr>
            <w:r w:rsidRPr="000F51F3">
              <w:rPr>
                <w:lang w:eastAsia="zh-CN"/>
              </w:rPr>
              <w:t>宝珠寺</w:t>
            </w:r>
            <w:r w:rsidRPr="000F51F3">
              <w:rPr>
                <w:rFonts w:hint="eastAsia"/>
                <w:lang w:eastAsia="zh-CN"/>
              </w:rPr>
              <w:t>、</w:t>
            </w:r>
            <w:r w:rsidRPr="000F51F3">
              <w:rPr>
                <w:lang w:eastAsia="zh-CN"/>
              </w:rPr>
              <w:t>亭子口</w:t>
            </w:r>
            <w:r w:rsidRPr="000F51F3">
              <w:rPr>
                <w:rFonts w:hint="eastAsia"/>
                <w:lang w:eastAsia="zh-CN"/>
              </w:rPr>
              <w:t>入库</w:t>
            </w:r>
            <w:r w:rsidRPr="000F51F3">
              <w:rPr>
                <w:lang w:eastAsia="zh-CN"/>
              </w:rPr>
              <w:t>断面</w:t>
            </w:r>
          </w:p>
        </w:tc>
      </w:tr>
      <w:tr w:rsidR="007E14E4" w:rsidRPr="000F51F3" w14:paraId="2E162298" w14:textId="77777777" w:rsidTr="004E707E">
        <w:trPr>
          <w:trHeight w:val="340"/>
          <w:jc w:val="center"/>
        </w:trPr>
        <w:tc>
          <w:tcPr>
            <w:tcW w:w="1109" w:type="pct"/>
            <w:vMerge/>
            <w:tcMar>
              <w:top w:w="135" w:type="dxa"/>
              <w:left w:w="120" w:type="dxa"/>
              <w:bottom w:w="135" w:type="dxa"/>
              <w:right w:w="120" w:type="dxa"/>
            </w:tcMar>
            <w:vAlign w:val="center"/>
            <w:hideMark/>
          </w:tcPr>
          <w:p w14:paraId="17587319" w14:textId="77777777" w:rsidR="007E14E4" w:rsidRPr="000F51F3" w:rsidRDefault="007E14E4" w:rsidP="004E707E">
            <w:pPr>
              <w:pStyle w:val="aff8"/>
              <w:rPr>
                <w:lang w:eastAsia="zh-CN"/>
              </w:rPr>
            </w:pPr>
          </w:p>
        </w:tc>
        <w:tc>
          <w:tcPr>
            <w:tcW w:w="1537" w:type="pct"/>
            <w:vAlign w:val="center"/>
          </w:tcPr>
          <w:p w14:paraId="37443E0E" w14:textId="77777777" w:rsidR="007E14E4" w:rsidRPr="000F51F3" w:rsidRDefault="007E14E4" w:rsidP="004E707E">
            <w:pPr>
              <w:pStyle w:val="aff8"/>
              <w:rPr>
                <w:lang w:eastAsia="zh-CN"/>
              </w:rPr>
            </w:pPr>
            <w:r w:rsidRPr="000F51F3">
              <w:rPr>
                <w:rFonts w:hint="eastAsia"/>
                <w:lang w:eastAsia="zh-CN"/>
              </w:rPr>
              <w:t>主要支流断面监测</w:t>
            </w:r>
          </w:p>
        </w:tc>
        <w:tc>
          <w:tcPr>
            <w:tcW w:w="2354" w:type="pct"/>
            <w:tcMar>
              <w:top w:w="135" w:type="dxa"/>
              <w:left w:w="120" w:type="dxa"/>
              <w:bottom w:w="135" w:type="dxa"/>
              <w:right w:w="120" w:type="dxa"/>
            </w:tcMar>
            <w:vAlign w:val="center"/>
            <w:hideMark/>
          </w:tcPr>
          <w:p w14:paraId="500D6CDC" w14:textId="77777777" w:rsidR="007E14E4" w:rsidRPr="000F51F3" w:rsidRDefault="007E14E4" w:rsidP="004E707E">
            <w:pPr>
              <w:pStyle w:val="aff8"/>
              <w:rPr>
                <w:lang w:eastAsia="zh-CN"/>
              </w:rPr>
            </w:pPr>
            <w:r w:rsidRPr="000F51F3">
              <w:rPr>
                <w:rFonts w:hint="eastAsia"/>
                <w:lang w:eastAsia="zh-CN"/>
              </w:rPr>
              <w:t>渠江、涪江</w:t>
            </w:r>
            <w:r w:rsidRPr="000F51F3">
              <w:rPr>
                <w:lang w:eastAsia="zh-CN"/>
              </w:rPr>
              <w:t>汇入口断面</w:t>
            </w:r>
          </w:p>
        </w:tc>
      </w:tr>
    </w:tbl>
    <w:p w14:paraId="2239DF90" w14:textId="77777777" w:rsidR="007E14E4" w:rsidRPr="000058F6" w:rsidRDefault="007E14E4" w:rsidP="007E14E4">
      <w:pPr>
        <w:pStyle w:val="aff0"/>
        <w:ind w:firstLine="420"/>
      </w:pPr>
    </w:p>
    <w:p w14:paraId="21424F96" w14:textId="77777777" w:rsidR="007E14E4" w:rsidRPr="00A5799C" w:rsidRDefault="007E14E4" w:rsidP="007E14E4">
      <w:pPr>
        <w:pStyle w:val="5"/>
        <w:ind w:firstLine="482"/>
        <w:rPr>
          <w:lang w:eastAsia="zh-CN"/>
        </w:rPr>
      </w:pPr>
      <w:bookmarkStart w:id="3" w:name="_Hlk200535696"/>
      <w:r w:rsidRPr="00A5799C">
        <w:rPr>
          <w:lang w:eastAsia="zh-CN"/>
        </w:rPr>
        <w:t>4.6.2.4.2</w:t>
      </w:r>
      <w:r>
        <w:rPr>
          <w:lang w:eastAsia="zh-CN"/>
        </w:rPr>
        <w:t xml:space="preserve"> </w:t>
      </w:r>
      <w:r w:rsidRPr="00A5799C">
        <w:rPr>
          <w:rFonts w:hint="eastAsia"/>
          <w:lang w:eastAsia="zh-CN"/>
        </w:rPr>
        <w:t>数据收集和处理</w:t>
      </w:r>
    </w:p>
    <w:p w14:paraId="07F3F0C8" w14:textId="77777777" w:rsidR="007E14E4" w:rsidRPr="00A5799C" w:rsidRDefault="007E14E4" w:rsidP="007E14E4">
      <w:pPr>
        <w:pStyle w:val="ljw"/>
        <w:ind w:firstLine="480"/>
      </w:pPr>
      <w:r w:rsidRPr="00A5799C">
        <w:rPr>
          <w:rFonts w:hint="eastAsia"/>
        </w:rPr>
        <w:t>在具体工作中，数据资料的收集与处理这一过程的目的是为模型提供准确、全面的数据支持，从而优化模型性能，最终提高对发电能力的预测精度。</w:t>
      </w:r>
    </w:p>
    <w:p w14:paraId="3468E07B" w14:textId="77777777" w:rsidR="007E14E4" w:rsidRPr="00A5799C" w:rsidRDefault="007E14E4" w:rsidP="007E14E4">
      <w:pPr>
        <w:pStyle w:val="6"/>
        <w:ind w:firstLine="480"/>
        <w:rPr>
          <w:lang w:eastAsia="zh-CN"/>
        </w:rPr>
      </w:pPr>
      <w:r w:rsidRPr="00A5799C">
        <w:rPr>
          <w:lang w:eastAsia="zh-CN"/>
        </w:rPr>
        <w:t>4.6.2.4.2</w:t>
      </w:r>
      <w:r>
        <w:rPr>
          <w:rFonts w:hint="eastAsia"/>
          <w:lang w:eastAsia="zh-CN"/>
        </w:rPr>
        <w:t>.</w:t>
      </w:r>
      <w:r>
        <w:rPr>
          <w:lang w:eastAsia="zh-CN"/>
        </w:rPr>
        <w:t>1</w:t>
      </w:r>
      <w:r w:rsidRPr="00A5799C">
        <w:rPr>
          <w:rFonts w:hint="eastAsia"/>
          <w:lang w:eastAsia="zh-CN"/>
        </w:rPr>
        <w:t>数据收集</w:t>
      </w:r>
    </w:p>
    <w:p w14:paraId="36788E86" w14:textId="77777777" w:rsidR="007E14E4" w:rsidRPr="00A75360" w:rsidRDefault="007E14E4" w:rsidP="007E14E4">
      <w:pPr>
        <w:pStyle w:val="ljw"/>
        <w:ind w:firstLine="482"/>
        <w:rPr>
          <w:b/>
        </w:rPr>
      </w:pPr>
      <w:r>
        <w:rPr>
          <w:rFonts w:hint="eastAsia"/>
          <w:b/>
        </w:rPr>
        <w:t>（</w:t>
      </w:r>
      <w:r>
        <w:rPr>
          <w:rFonts w:hint="eastAsia"/>
          <w:b/>
        </w:rPr>
        <w:t>1</w:t>
      </w:r>
      <w:r>
        <w:rPr>
          <w:rFonts w:hint="eastAsia"/>
          <w:b/>
        </w:rPr>
        <w:t>）</w:t>
      </w:r>
      <w:r w:rsidRPr="00A75360">
        <w:rPr>
          <w:rFonts w:hint="eastAsia"/>
          <w:b/>
        </w:rPr>
        <w:t>空间数据</w:t>
      </w:r>
    </w:p>
    <w:p w14:paraId="4A007B3A" w14:textId="77777777" w:rsidR="007E14E4" w:rsidRPr="00A5799C" w:rsidRDefault="007E14E4" w:rsidP="007E14E4">
      <w:pPr>
        <w:pStyle w:val="ljw"/>
        <w:ind w:firstLine="480"/>
      </w:pPr>
      <w:r w:rsidRPr="00A5799C">
        <w:t>空间数据是分布式水文模型的基础，用于刻画流域下垫</w:t>
      </w:r>
      <w:proofErr w:type="gramStart"/>
      <w:r w:rsidRPr="00A5799C">
        <w:t>面空间</w:t>
      </w:r>
      <w:proofErr w:type="gramEnd"/>
      <w:r w:rsidRPr="00A5799C">
        <w:t>异质性，直接</w:t>
      </w:r>
      <w:r w:rsidRPr="00A5799C">
        <w:lastRenderedPageBreak/>
        <w:t>影响产汇流过程的模拟精度</w:t>
      </w:r>
      <w:r w:rsidRPr="00A5799C">
        <w:rPr>
          <w:rFonts w:hint="eastAsia"/>
        </w:rPr>
        <w:t>，主要包括</w:t>
      </w:r>
      <w:r w:rsidRPr="00A5799C">
        <w:t>地形数据</w:t>
      </w:r>
      <w:r w:rsidRPr="00A5799C">
        <w:rPr>
          <w:rFonts w:hint="eastAsia"/>
        </w:rPr>
        <w:t>、</w:t>
      </w:r>
      <w:r w:rsidRPr="00A5799C">
        <w:t>土地利用数据</w:t>
      </w:r>
      <w:r w:rsidRPr="00A5799C">
        <w:rPr>
          <w:rFonts w:hint="eastAsia"/>
        </w:rPr>
        <w:t>、</w:t>
      </w:r>
      <w:r w:rsidRPr="00A5799C">
        <w:t>土壤数据</w:t>
      </w:r>
      <w:r w:rsidRPr="00A5799C">
        <w:rPr>
          <w:rFonts w:hint="eastAsia"/>
        </w:rPr>
        <w:t>。地形决定流域汇流路径、坡度、坡向，影响产汇流过程，可用于提取河网结构、子流域划分；土地利用类型影响蒸散发、截留、下渗参数，可用于区分植被类型；土壤数据决定土壤持水能力、渗透率，影响产流机制。</w:t>
      </w:r>
    </w:p>
    <w:p w14:paraId="0F844407" w14:textId="77777777" w:rsidR="007E14E4" w:rsidRPr="00A75360" w:rsidRDefault="007E14E4" w:rsidP="007E14E4">
      <w:pPr>
        <w:pStyle w:val="ljw"/>
        <w:ind w:firstLine="482"/>
        <w:rPr>
          <w:b/>
        </w:rPr>
      </w:pPr>
      <w:r w:rsidRPr="00A75360">
        <w:rPr>
          <w:rFonts w:hint="eastAsia"/>
          <w:b/>
        </w:rPr>
        <w:t>（</w:t>
      </w:r>
      <w:r w:rsidRPr="00A75360">
        <w:rPr>
          <w:b/>
        </w:rPr>
        <w:t>2</w:t>
      </w:r>
      <w:r w:rsidRPr="00A75360">
        <w:rPr>
          <w:rFonts w:hint="eastAsia"/>
          <w:b/>
        </w:rPr>
        <w:t>）气象数据</w:t>
      </w:r>
    </w:p>
    <w:p w14:paraId="60327FDB" w14:textId="77777777" w:rsidR="007E14E4" w:rsidRPr="00A5799C" w:rsidRDefault="007E14E4" w:rsidP="007E14E4">
      <w:pPr>
        <w:pStyle w:val="ljw"/>
        <w:ind w:firstLine="480"/>
      </w:pPr>
      <w:r w:rsidRPr="00A5799C">
        <w:t>水文预报需结合气象</w:t>
      </w:r>
      <w:r w:rsidRPr="00A5799C">
        <w:rPr>
          <w:rFonts w:hint="eastAsia"/>
        </w:rPr>
        <w:t>数据</w:t>
      </w:r>
      <w:r w:rsidRPr="00A5799C">
        <w:t>，通过物理过程模型转化为径流预测</w:t>
      </w:r>
      <w:r w:rsidRPr="00A5799C">
        <w:rPr>
          <w:rFonts w:hint="eastAsia"/>
        </w:rPr>
        <w:t>。气象要素是驱动水文循环的重要因素，</w:t>
      </w:r>
      <w:r w:rsidRPr="00A5799C">
        <w:t>即使是微小的气象变化也可能对模型的</w:t>
      </w:r>
      <w:r w:rsidRPr="00A5799C">
        <w:rPr>
          <w:rFonts w:hint="eastAsia"/>
        </w:rPr>
        <w:t>输出</w:t>
      </w:r>
      <w:r w:rsidRPr="00A5799C">
        <w:t>结果产生显著影响</w:t>
      </w:r>
      <w:r w:rsidRPr="00A5799C">
        <w:rPr>
          <w:rFonts w:hint="eastAsia"/>
        </w:rPr>
        <w:t>，尤其是降雨量数据</w:t>
      </w:r>
      <w:r w:rsidRPr="00A5799C">
        <w:t>。</w:t>
      </w:r>
      <w:proofErr w:type="gramStart"/>
      <w:r w:rsidRPr="00A5799C">
        <w:rPr>
          <w:rFonts w:hint="eastAsia"/>
        </w:rPr>
        <w:t>收集高</w:t>
      </w:r>
      <w:proofErr w:type="gramEnd"/>
      <w:r w:rsidRPr="00A5799C">
        <w:rPr>
          <w:rFonts w:hint="eastAsia"/>
        </w:rPr>
        <w:t>精度的长、中、短期气象数据，主要包括降水、温度、蒸发等要素。</w:t>
      </w:r>
    </w:p>
    <w:p w14:paraId="0C5FE10F" w14:textId="77777777" w:rsidR="007E14E4" w:rsidRPr="00A75360" w:rsidRDefault="007E14E4" w:rsidP="007E14E4">
      <w:pPr>
        <w:pStyle w:val="ljw"/>
        <w:ind w:firstLine="482"/>
        <w:rPr>
          <w:b/>
        </w:rPr>
      </w:pPr>
      <w:r w:rsidRPr="00A75360">
        <w:rPr>
          <w:rFonts w:hint="eastAsia"/>
          <w:b/>
        </w:rPr>
        <w:t>（</w:t>
      </w:r>
      <w:r w:rsidRPr="00A75360">
        <w:rPr>
          <w:b/>
        </w:rPr>
        <w:t>3</w:t>
      </w:r>
      <w:r w:rsidRPr="00A75360">
        <w:rPr>
          <w:rFonts w:hint="eastAsia"/>
          <w:b/>
        </w:rPr>
        <w:t>）水文数据</w:t>
      </w:r>
    </w:p>
    <w:p w14:paraId="5549B086" w14:textId="77777777" w:rsidR="007E14E4" w:rsidRPr="00A5799C" w:rsidRDefault="007E14E4" w:rsidP="007E14E4">
      <w:pPr>
        <w:pStyle w:val="ljw"/>
        <w:ind w:firstLine="480"/>
      </w:pPr>
      <w:r w:rsidRPr="00A5799C">
        <w:t>水文数据是</w:t>
      </w:r>
      <w:proofErr w:type="gramStart"/>
      <w:r w:rsidRPr="00A5799C">
        <w:t>模型率定与</w:t>
      </w:r>
      <w:proofErr w:type="gramEnd"/>
      <w:r w:rsidRPr="00A5799C">
        <w:t>验证的基准，其完整性直接影响预报结果的可信度</w:t>
      </w:r>
      <w:r w:rsidRPr="00A5799C">
        <w:rPr>
          <w:rFonts w:hint="eastAsia"/>
        </w:rPr>
        <w:t>。收集主要河流断面的流量数据，用于校准水文模型预报结果；</w:t>
      </w:r>
      <w:r w:rsidRPr="00A5799C">
        <w:t>水库运行数据</w:t>
      </w:r>
      <w:r w:rsidRPr="00A5799C">
        <w:rPr>
          <w:rFonts w:hint="eastAsia"/>
        </w:rPr>
        <w:t>如</w:t>
      </w:r>
      <w:r w:rsidRPr="00A5799C">
        <w:t>水库水位、出库流量、</w:t>
      </w:r>
      <w:r>
        <w:rPr>
          <w:rFonts w:hint="eastAsia"/>
        </w:rPr>
        <w:t>常规调度规程</w:t>
      </w:r>
      <w:r w:rsidRPr="00A5799C">
        <w:rPr>
          <w:rFonts w:hint="eastAsia"/>
        </w:rPr>
        <w:t>等</w:t>
      </w:r>
      <w:r w:rsidRPr="00A5799C">
        <w:t>，用于模拟水库调蓄</w:t>
      </w:r>
      <w:r w:rsidRPr="00A5799C">
        <w:rPr>
          <w:rFonts w:hint="eastAsia"/>
        </w:rPr>
        <w:t>计算发电水量。</w:t>
      </w:r>
    </w:p>
    <w:p w14:paraId="0705E7BD" w14:textId="77777777" w:rsidR="007E14E4" w:rsidRPr="00A75360" w:rsidRDefault="007E14E4" w:rsidP="007E14E4">
      <w:pPr>
        <w:pStyle w:val="ljw"/>
        <w:ind w:firstLine="482"/>
        <w:rPr>
          <w:b/>
        </w:rPr>
      </w:pPr>
      <w:r w:rsidRPr="00A75360">
        <w:rPr>
          <w:rFonts w:hint="eastAsia"/>
          <w:b/>
        </w:rPr>
        <w:t>（</w:t>
      </w:r>
      <w:r w:rsidRPr="00A75360">
        <w:rPr>
          <w:b/>
        </w:rPr>
        <w:t>4</w:t>
      </w:r>
      <w:r w:rsidRPr="00A75360">
        <w:rPr>
          <w:rFonts w:hint="eastAsia"/>
          <w:b/>
        </w:rPr>
        <w:t>）发电数据</w:t>
      </w:r>
    </w:p>
    <w:p w14:paraId="0897F616" w14:textId="77777777" w:rsidR="007E14E4" w:rsidRPr="00A5799C" w:rsidRDefault="007E14E4" w:rsidP="007E14E4">
      <w:pPr>
        <w:pStyle w:val="ljw"/>
        <w:ind w:firstLine="480"/>
      </w:pPr>
      <w:r w:rsidRPr="00A5799C">
        <w:t>发电能力预测需结合水文预报结果与电站特性</w:t>
      </w:r>
      <w:r w:rsidRPr="00A5799C">
        <w:rPr>
          <w:rFonts w:hint="eastAsia"/>
        </w:rPr>
        <w:t>进行计算，需要收集电站运行数据，包括</w:t>
      </w:r>
      <w:r w:rsidRPr="00A5799C">
        <w:t>历史发电功率、耗水率</w:t>
      </w:r>
      <w:r w:rsidRPr="00A5799C">
        <w:rPr>
          <w:rFonts w:hint="eastAsia"/>
        </w:rPr>
        <w:t>等</w:t>
      </w:r>
      <w:r w:rsidRPr="00A5799C">
        <w:t>数据</w:t>
      </w:r>
      <w:r w:rsidRPr="00A5799C">
        <w:rPr>
          <w:rFonts w:hint="eastAsia"/>
        </w:rPr>
        <w:t>。</w:t>
      </w:r>
    </w:p>
    <w:p w14:paraId="48C854DA" w14:textId="77777777" w:rsidR="007E14E4" w:rsidRDefault="007E14E4" w:rsidP="007E14E4">
      <w:pPr>
        <w:pStyle w:val="ljw"/>
        <w:ind w:firstLine="480"/>
      </w:pPr>
      <w:r w:rsidRPr="00A5799C">
        <w:t>数据需求汇总表</w:t>
      </w:r>
      <w:r w:rsidRPr="00A5799C">
        <w:rPr>
          <w:rFonts w:hint="eastAsia"/>
        </w:rPr>
        <w:t>如下所示：</w:t>
      </w:r>
    </w:p>
    <w:p w14:paraId="486C0523" w14:textId="77777777" w:rsidR="007E14E4" w:rsidRPr="00A5799C" w:rsidRDefault="007E14E4" w:rsidP="007E14E4">
      <w:pPr>
        <w:pStyle w:val="afe"/>
        <w:spacing w:before="93" w:after="31"/>
      </w:pPr>
      <w:r w:rsidRPr="00A5799C">
        <w:rPr>
          <w:rFonts w:hint="eastAsia"/>
        </w:rPr>
        <w:t>表</w:t>
      </w:r>
      <w:r w:rsidRPr="00A5799C">
        <w:rPr>
          <w:rFonts w:hint="eastAsia"/>
        </w:rPr>
        <w:t>4</w:t>
      </w:r>
      <w:r w:rsidRPr="00A5799C">
        <w:t>.6.2-</w:t>
      </w:r>
      <w:r>
        <w:t>5</w:t>
      </w:r>
      <w:r w:rsidRPr="00A5799C">
        <w:t xml:space="preserve"> </w:t>
      </w:r>
      <w:r w:rsidRPr="00A5799C">
        <w:rPr>
          <w:rFonts w:hint="eastAsia"/>
        </w:rPr>
        <w:t>基础</w:t>
      </w:r>
      <w:r w:rsidRPr="00A5799C">
        <w:t>数据需求汇总表</w:t>
      </w:r>
    </w:p>
    <w:tbl>
      <w:tblPr>
        <w:tblW w:w="5000" w:type="pct"/>
        <w:jc w:val="center"/>
        <w:tblBorders>
          <w:top w:val="single" w:sz="8" w:space="0" w:color="auto"/>
          <w:bottom w:val="single" w:sz="8" w:space="0" w:color="auto"/>
        </w:tblBorders>
        <w:tblCellMar>
          <w:top w:w="15" w:type="dxa"/>
          <w:left w:w="15" w:type="dxa"/>
          <w:bottom w:w="15" w:type="dxa"/>
          <w:right w:w="15" w:type="dxa"/>
        </w:tblCellMar>
        <w:tblLook w:val="04A0" w:firstRow="1" w:lastRow="0" w:firstColumn="1" w:lastColumn="0" w:noHBand="0" w:noVBand="1"/>
      </w:tblPr>
      <w:tblGrid>
        <w:gridCol w:w="1419"/>
        <w:gridCol w:w="1983"/>
        <w:gridCol w:w="1842"/>
        <w:gridCol w:w="3062"/>
      </w:tblGrid>
      <w:tr w:rsidR="007E14E4" w:rsidRPr="00C00590" w14:paraId="54BFEC2F" w14:textId="77777777" w:rsidTr="004E707E">
        <w:trPr>
          <w:trHeight w:val="20"/>
          <w:jc w:val="center"/>
        </w:trPr>
        <w:tc>
          <w:tcPr>
            <w:tcW w:w="854" w:type="pct"/>
            <w:tcBorders>
              <w:top w:val="single" w:sz="8" w:space="0" w:color="auto"/>
              <w:bottom w:val="single" w:sz="4" w:space="0" w:color="auto"/>
            </w:tcBorders>
            <w:tcMar>
              <w:top w:w="135" w:type="dxa"/>
              <w:left w:w="120" w:type="dxa"/>
              <w:bottom w:w="135" w:type="dxa"/>
              <w:right w:w="120" w:type="dxa"/>
            </w:tcMar>
            <w:vAlign w:val="center"/>
            <w:hideMark/>
          </w:tcPr>
          <w:p w14:paraId="730DF6AA" w14:textId="77777777" w:rsidR="007E14E4" w:rsidRPr="00C00590" w:rsidRDefault="007E14E4" w:rsidP="004E707E">
            <w:pPr>
              <w:pStyle w:val="aff8"/>
            </w:pPr>
            <w:bookmarkStart w:id="4" w:name="_Hlk200542234"/>
            <w:proofErr w:type="spellStart"/>
            <w:r w:rsidRPr="00C00590">
              <w:t>数据类别</w:t>
            </w:r>
            <w:proofErr w:type="spellEnd"/>
          </w:p>
        </w:tc>
        <w:tc>
          <w:tcPr>
            <w:tcW w:w="1194" w:type="pct"/>
            <w:tcBorders>
              <w:top w:val="single" w:sz="8" w:space="0" w:color="auto"/>
              <w:bottom w:val="single" w:sz="4" w:space="0" w:color="auto"/>
            </w:tcBorders>
            <w:tcMar>
              <w:top w:w="135" w:type="dxa"/>
              <w:left w:w="120" w:type="dxa"/>
              <w:bottom w:w="135" w:type="dxa"/>
              <w:right w:w="120" w:type="dxa"/>
            </w:tcMar>
            <w:vAlign w:val="center"/>
            <w:hideMark/>
          </w:tcPr>
          <w:p w14:paraId="79BCC79F" w14:textId="77777777" w:rsidR="007E14E4" w:rsidRPr="00C00590" w:rsidRDefault="007E14E4" w:rsidP="004E707E">
            <w:pPr>
              <w:pStyle w:val="aff8"/>
            </w:pPr>
            <w:proofErr w:type="spellStart"/>
            <w:r w:rsidRPr="00C00590">
              <w:t>具体数据项</w:t>
            </w:r>
            <w:proofErr w:type="spellEnd"/>
          </w:p>
        </w:tc>
        <w:tc>
          <w:tcPr>
            <w:tcW w:w="1109" w:type="pct"/>
            <w:tcBorders>
              <w:top w:val="single" w:sz="8" w:space="0" w:color="auto"/>
              <w:bottom w:val="single" w:sz="4" w:space="0" w:color="auto"/>
            </w:tcBorders>
            <w:tcMar>
              <w:top w:w="135" w:type="dxa"/>
              <w:left w:w="120" w:type="dxa"/>
              <w:bottom w:w="135" w:type="dxa"/>
              <w:right w:w="120" w:type="dxa"/>
            </w:tcMar>
            <w:vAlign w:val="center"/>
            <w:hideMark/>
          </w:tcPr>
          <w:p w14:paraId="5A43264E" w14:textId="77777777" w:rsidR="007E14E4" w:rsidRDefault="007E14E4" w:rsidP="004E707E">
            <w:pPr>
              <w:pStyle w:val="aff8"/>
            </w:pPr>
            <w:r>
              <w:rPr>
                <w:rFonts w:hint="eastAsia"/>
                <w:lang w:eastAsia="zh-CN"/>
              </w:rPr>
              <w:t>时间</w:t>
            </w:r>
            <w:r>
              <w:rPr>
                <w:rFonts w:hint="eastAsia"/>
                <w:lang w:eastAsia="zh-CN"/>
              </w:rPr>
              <w:t>/</w:t>
            </w:r>
            <w:proofErr w:type="spellStart"/>
            <w:r w:rsidRPr="00C00590">
              <w:t>空间</w:t>
            </w:r>
            <w:proofErr w:type="spellEnd"/>
          </w:p>
          <w:p w14:paraId="5D216ECD" w14:textId="77777777" w:rsidR="007E14E4" w:rsidRPr="00C00590" w:rsidRDefault="007E14E4" w:rsidP="004E707E">
            <w:pPr>
              <w:pStyle w:val="aff8"/>
            </w:pPr>
            <w:proofErr w:type="spellStart"/>
            <w:r w:rsidRPr="00C00590">
              <w:t>分辨率</w:t>
            </w:r>
            <w:proofErr w:type="spellEnd"/>
          </w:p>
        </w:tc>
        <w:tc>
          <w:tcPr>
            <w:tcW w:w="1843" w:type="pct"/>
            <w:tcBorders>
              <w:top w:val="single" w:sz="8" w:space="0" w:color="auto"/>
              <w:bottom w:val="single" w:sz="4" w:space="0" w:color="auto"/>
            </w:tcBorders>
            <w:vAlign w:val="center"/>
          </w:tcPr>
          <w:p w14:paraId="66A4A0F6" w14:textId="77777777" w:rsidR="007E14E4" w:rsidRDefault="007E14E4" w:rsidP="004E707E">
            <w:pPr>
              <w:pStyle w:val="aff8"/>
              <w:rPr>
                <w:lang w:eastAsia="zh-CN"/>
              </w:rPr>
            </w:pPr>
            <w:proofErr w:type="spellStart"/>
            <w:r w:rsidRPr="00C00590">
              <w:t>数据用途</w:t>
            </w:r>
            <w:proofErr w:type="spellEnd"/>
          </w:p>
        </w:tc>
      </w:tr>
      <w:tr w:rsidR="007E14E4" w:rsidRPr="00C00590" w14:paraId="1FE04AE0" w14:textId="77777777" w:rsidTr="004E707E">
        <w:trPr>
          <w:trHeight w:val="20"/>
          <w:jc w:val="center"/>
        </w:trPr>
        <w:tc>
          <w:tcPr>
            <w:tcW w:w="854" w:type="pct"/>
            <w:vMerge w:val="restart"/>
            <w:tcBorders>
              <w:top w:val="single" w:sz="4" w:space="0" w:color="auto"/>
              <w:bottom w:val="nil"/>
            </w:tcBorders>
            <w:tcMar>
              <w:top w:w="135" w:type="dxa"/>
              <w:left w:w="120" w:type="dxa"/>
              <w:bottom w:w="135" w:type="dxa"/>
              <w:right w:w="120" w:type="dxa"/>
            </w:tcMar>
            <w:vAlign w:val="center"/>
            <w:hideMark/>
          </w:tcPr>
          <w:p w14:paraId="61D4B9B6" w14:textId="77777777" w:rsidR="007E14E4" w:rsidRPr="00C00590" w:rsidRDefault="007E14E4" w:rsidP="004E707E">
            <w:pPr>
              <w:pStyle w:val="aff8"/>
            </w:pPr>
            <w:proofErr w:type="spellStart"/>
            <w:r w:rsidRPr="00C00590">
              <w:t>空间数据</w:t>
            </w:r>
            <w:proofErr w:type="spellEnd"/>
          </w:p>
        </w:tc>
        <w:tc>
          <w:tcPr>
            <w:tcW w:w="1194" w:type="pct"/>
            <w:tcBorders>
              <w:top w:val="single" w:sz="4" w:space="0" w:color="auto"/>
              <w:bottom w:val="nil"/>
            </w:tcBorders>
            <w:tcMar>
              <w:top w:w="135" w:type="dxa"/>
              <w:left w:w="120" w:type="dxa"/>
              <w:bottom w:w="135" w:type="dxa"/>
              <w:right w:w="120" w:type="dxa"/>
            </w:tcMar>
            <w:vAlign w:val="center"/>
            <w:hideMark/>
          </w:tcPr>
          <w:p w14:paraId="38E577E0" w14:textId="77777777" w:rsidR="007E14E4" w:rsidRPr="00B170FD" w:rsidRDefault="007E14E4" w:rsidP="004E707E">
            <w:pPr>
              <w:pStyle w:val="aff8"/>
            </w:pPr>
            <w:r w:rsidRPr="00B170FD">
              <w:t>DEM</w:t>
            </w:r>
          </w:p>
        </w:tc>
        <w:tc>
          <w:tcPr>
            <w:tcW w:w="1109" w:type="pct"/>
            <w:tcBorders>
              <w:top w:val="single" w:sz="4" w:space="0" w:color="auto"/>
              <w:bottom w:val="nil"/>
            </w:tcBorders>
            <w:tcMar>
              <w:top w:w="135" w:type="dxa"/>
              <w:left w:w="120" w:type="dxa"/>
              <w:bottom w:w="135" w:type="dxa"/>
              <w:right w:w="120" w:type="dxa"/>
            </w:tcMar>
            <w:vAlign w:val="center"/>
            <w:hideMark/>
          </w:tcPr>
          <w:p w14:paraId="56349069" w14:textId="77777777" w:rsidR="007E14E4" w:rsidRPr="00B170FD" w:rsidRDefault="007E14E4" w:rsidP="004E707E">
            <w:pPr>
              <w:pStyle w:val="aff8"/>
            </w:pPr>
            <w:r w:rsidRPr="00B170FD">
              <w:t>30-90m</w:t>
            </w:r>
          </w:p>
        </w:tc>
        <w:tc>
          <w:tcPr>
            <w:tcW w:w="1843" w:type="pct"/>
            <w:tcBorders>
              <w:top w:val="single" w:sz="4" w:space="0" w:color="auto"/>
              <w:bottom w:val="nil"/>
            </w:tcBorders>
            <w:vAlign w:val="center"/>
          </w:tcPr>
          <w:p w14:paraId="3994E349" w14:textId="77777777" w:rsidR="007E14E4" w:rsidRPr="00C00590" w:rsidRDefault="007E14E4" w:rsidP="004E707E">
            <w:pPr>
              <w:pStyle w:val="aff8"/>
              <w:rPr>
                <w:lang w:eastAsia="zh-CN"/>
              </w:rPr>
            </w:pPr>
            <w:r w:rsidRPr="00C00590">
              <w:rPr>
                <w:lang w:eastAsia="zh-CN"/>
              </w:rPr>
              <w:t>流域地形分析、汇流路径计算</w:t>
            </w:r>
          </w:p>
        </w:tc>
      </w:tr>
      <w:tr w:rsidR="007E14E4" w:rsidRPr="00C00590" w14:paraId="433B3872" w14:textId="77777777" w:rsidTr="004E707E">
        <w:trPr>
          <w:trHeight w:val="20"/>
          <w:jc w:val="center"/>
        </w:trPr>
        <w:tc>
          <w:tcPr>
            <w:tcW w:w="854" w:type="pct"/>
            <w:vMerge/>
            <w:tcBorders>
              <w:top w:val="nil"/>
              <w:bottom w:val="nil"/>
            </w:tcBorders>
            <w:tcMar>
              <w:top w:w="135" w:type="dxa"/>
              <w:left w:w="120" w:type="dxa"/>
              <w:bottom w:w="135" w:type="dxa"/>
              <w:right w:w="120" w:type="dxa"/>
            </w:tcMar>
            <w:vAlign w:val="center"/>
            <w:hideMark/>
          </w:tcPr>
          <w:p w14:paraId="7AA547AB" w14:textId="77777777" w:rsidR="007E14E4" w:rsidRPr="00C00590" w:rsidRDefault="007E14E4" w:rsidP="004E707E">
            <w:pPr>
              <w:pStyle w:val="aff8"/>
              <w:rPr>
                <w:lang w:eastAsia="zh-CN"/>
              </w:rPr>
            </w:pPr>
          </w:p>
        </w:tc>
        <w:tc>
          <w:tcPr>
            <w:tcW w:w="1194" w:type="pct"/>
            <w:tcBorders>
              <w:top w:val="nil"/>
              <w:bottom w:val="nil"/>
            </w:tcBorders>
            <w:tcMar>
              <w:top w:w="135" w:type="dxa"/>
              <w:left w:w="120" w:type="dxa"/>
              <w:bottom w:w="135" w:type="dxa"/>
              <w:right w:w="120" w:type="dxa"/>
            </w:tcMar>
            <w:vAlign w:val="center"/>
            <w:hideMark/>
          </w:tcPr>
          <w:p w14:paraId="31BB5239" w14:textId="77777777" w:rsidR="007E14E4" w:rsidRPr="00C00590" w:rsidRDefault="007E14E4" w:rsidP="004E707E">
            <w:pPr>
              <w:pStyle w:val="aff8"/>
              <w:rPr>
                <w:rFonts w:ascii="宋体" w:hAnsi="宋体" w:cs="宋体"/>
                <w:szCs w:val="24"/>
              </w:rPr>
            </w:pPr>
            <w:proofErr w:type="spellStart"/>
            <w:r w:rsidRPr="00C00590">
              <w:t>土地利用</w:t>
            </w:r>
            <w:proofErr w:type="spellEnd"/>
          </w:p>
        </w:tc>
        <w:tc>
          <w:tcPr>
            <w:tcW w:w="1109" w:type="pct"/>
            <w:tcBorders>
              <w:top w:val="nil"/>
              <w:bottom w:val="nil"/>
            </w:tcBorders>
            <w:tcMar>
              <w:top w:w="135" w:type="dxa"/>
              <w:left w:w="120" w:type="dxa"/>
              <w:bottom w:w="135" w:type="dxa"/>
              <w:right w:w="120" w:type="dxa"/>
            </w:tcMar>
            <w:vAlign w:val="center"/>
            <w:hideMark/>
          </w:tcPr>
          <w:p w14:paraId="7A4E2C25" w14:textId="77777777" w:rsidR="007E14E4" w:rsidRPr="00B170FD" w:rsidRDefault="007E14E4" w:rsidP="004E707E">
            <w:pPr>
              <w:pStyle w:val="aff8"/>
            </w:pPr>
            <w:r w:rsidRPr="00B170FD">
              <w:t>1km</w:t>
            </w:r>
          </w:p>
        </w:tc>
        <w:tc>
          <w:tcPr>
            <w:tcW w:w="1843" w:type="pct"/>
            <w:tcBorders>
              <w:top w:val="nil"/>
              <w:bottom w:val="nil"/>
            </w:tcBorders>
            <w:vAlign w:val="center"/>
          </w:tcPr>
          <w:p w14:paraId="240086AC" w14:textId="77777777" w:rsidR="007E14E4" w:rsidRPr="00C00590" w:rsidRDefault="007E14E4" w:rsidP="004E707E">
            <w:pPr>
              <w:pStyle w:val="aff8"/>
              <w:rPr>
                <w:lang w:eastAsia="zh-CN"/>
              </w:rPr>
            </w:pPr>
            <w:r w:rsidRPr="00C00590">
              <w:rPr>
                <w:lang w:eastAsia="zh-CN"/>
              </w:rPr>
              <w:t>蒸散发参数、下渗参数设定</w:t>
            </w:r>
          </w:p>
        </w:tc>
      </w:tr>
      <w:tr w:rsidR="007E14E4" w:rsidRPr="00C00590" w14:paraId="638E1B29" w14:textId="77777777" w:rsidTr="004E707E">
        <w:trPr>
          <w:trHeight w:val="20"/>
          <w:jc w:val="center"/>
        </w:trPr>
        <w:tc>
          <w:tcPr>
            <w:tcW w:w="854" w:type="pct"/>
            <w:vMerge/>
            <w:tcBorders>
              <w:top w:val="nil"/>
              <w:bottom w:val="nil"/>
            </w:tcBorders>
            <w:tcMar>
              <w:top w:w="135" w:type="dxa"/>
              <w:left w:w="120" w:type="dxa"/>
              <w:bottom w:w="135" w:type="dxa"/>
              <w:right w:w="120" w:type="dxa"/>
            </w:tcMar>
            <w:vAlign w:val="center"/>
            <w:hideMark/>
          </w:tcPr>
          <w:p w14:paraId="51F13D96" w14:textId="77777777" w:rsidR="007E14E4" w:rsidRPr="00C00590" w:rsidRDefault="007E14E4" w:rsidP="004E707E">
            <w:pPr>
              <w:pStyle w:val="aff8"/>
              <w:rPr>
                <w:lang w:eastAsia="zh-CN"/>
              </w:rPr>
            </w:pPr>
          </w:p>
        </w:tc>
        <w:tc>
          <w:tcPr>
            <w:tcW w:w="1194" w:type="pct"/>
            <w:tcBorders>
              <w:top w:val="nil"/>
              <w:bottom w:val="nil"/>
            </w:tcBorders>
            <w:tcMar>
              <w:top w:w="135" w:type="dxa"/>
              <w:left w:w="120" w:type="dxa"/>
              <w:bottom w:w="135" w:type="dxa"/>
              <w:right w:w="120" w:type="dxa"/>
            </w:tcMar>
            <w:vAlign w:val="center"/>
            <w:hideMark/>
          </w:tcPr>
          <w:p w14:paraId="2ED48AF8" w14:textId="77777777" w:rsidR="007E14E4" w:rsidRPr="00C00590" w:rsidRDefault="007E14E4" w:rsidP="004E707E">
            <w:pPr>
              <w:pStyle w:val="aff8"/>
              <w:rPr>
                <w:rFonts w:ascii="宋体" w:hAnsi="宋体" w:cs="宋体"/>
                <w:szCs w:val="24"/>
              </w:rPr>
            </w:pPr>
            <w:proofErr w:type="spellStart"/>
            <w:r w:rsidRPr="00C00590">
              <w:t>土壤类型</w:t>
            </w:r>
            <w:proofErr w:type="spellEnd"/>
          </w:p>
        </w:tc>
        <w:tc>
          <w:tcPr>
            <w:tcW w:w="1109" w:type="pct"/>
            <w:tcBorders>
              <w:top w:val="nil"/>
              <w:bottom w:val="nil"/>
            </w:tcBorders>
            <w:tcMar>
              <w:top w:w="135" w:type="dxa"/>
              <w:left w:w="120" w:type="dxa"/>
              <w:bottom w:w="135" w:type="dxa"/>
              <w:right w:w="120" w:type="dxa"/>
            </w:tcMar>
            <w:vAlign w:val="center"/>
            <w:hideMark/>
          </w:tcPr>
          <w:p w14:paraId="2AE42004" w14:textId="77777777" w:rsidR="007E14E4" w:rsidRPr="00B170FD" w:rsidRDefault="007E14E4" w:rsidP="004E707E">
            <w:pPr>
              <w:pStyle w:val="aff8"/>
            </w:pPr>
            <w:r w:rsidRPr="00B170FD">
              <w:t>1km</w:t>
            </w:r>
          </w:p>
        </w:tc>
        <w:tc>
          <w:tcPr>
            <w:tcW w:w="1843" w:type="pct"/>
            <w:tcBorders>
              <w:top w:val="nil"/>
              <w:bottom w:val="nil"/>
            </w:tcBorders>
            <w:vAlign w:val="center"/>
          </w:tcPr>
          <w:p w14:paraId="0CACFDB7" w14:textId="77777777" w:rsidR="007E14E4" w:rsidRPr="00C00590" w:rsidRDefault="007E14E4" w:rsidP="004E707E">
            <w:pPr>
              <w:pStyle w:val="aff8"/>
              <w:rPr>
                <w:lang w:eastAsia="zh-CN"/>
              </w:rPr>
            </w:pPr>
            <w:r w:rsidRPr="00C00590">
              <w:rPr>
                <w:lang w:eastAsia="zh-CN"/>
              </w:rPr>
              <w:t>土壤持水能力、渗透率参数</w:t>
            </w:r>
          </w:p>
        </w:tc>
      </w:tr>
      <w:tr w:rsidR="007E14E4" w:rsidRPr="00C00590" w14:paraId="5B05B98D" w14:textId="77777777" w:rsidTr="004E707E">
        <w:trPr>
          <w:trHeight w:val="20"/>
          <w:jc w:val="center"/>
        </w:trPr>
        <w:tc>
          <w:tcPr>
            <w:tcW w:w="854" w:type="pct"/>
            <w:vMerge/>
            <w:tcBorders>
              <w:top w:val="nil"/>
              <w:bottom w:val="single" w:sz="4" w:space="0" w:color="auto"/>
            </w:tcBorders>
            <w:tcMar>
              <w:top w:w="135" w:type="dxa"/>
              <w:left w:w="120" w:type="dxa"/>
              <w:bottom w:w="135" w:type="dxa"/>
              <w:right w:w="120" w:type="dxa"/>
            </w:tcMar>
            <w:vAlign w:val="center"/>
            <w:hideMark/>
          </w:tcPr>
          <w:p w14:paraId="5DB4F140" w14:textId="77777777" w:rsidR="007E14E4" w:rsidRPr="00C00590" w:rsidRDefault="007E14E4" w:rsidP="004E707E">
            <w:pPr>
              <w:pStyle w:val="aff8"/>
              <w:rPr>
                <w:lang w:eastAsia="zh-CN"/>
              </w:rPr>
            </w:pPr>
          </w:p>
        </w:tc>
        <w:tc>
          <w:tcPr>
            <w:tcW w:w="1194" w:type="pct"/>
            <w:tcBorders>
              <w:top w:val="nil"/>
              <w:bottom w:val="single" w:sz="4" w:space="0" w:color="auto"/>
            </w:tcBorders>
            <w:tcMar>
              <w:top w:w="135" w:type="dxa"/>
              <w:left w:w="120" w:type="dxa"/>
              <w:bottom w:w="135" w:type="dxa"/>
              <w:right w:w="120" w:type="dxa"/>
            </w:tcMar>
            <w:vAlign w:val="center"/>
            <w:hideMark/>
          </w:tcPr>
          <w:p w14:paraId="0197F9AC" w14:textId="77777777" w:rsidR="007E14E4" w:rsidRPr="00C00590" w:rsidRDefault="007E14E4" w:rsidP="004E707E">
            <w:pPr>
              <w:pStyle w:val="aff8"/>
              <w:rPr>
                <w:rFonts w:ascii="宋体" w:hAnsi="宋体" w:cs="宋体"/>
                <w:szCs w:val="24"/>
              </w:rPr>
            </w:pPr>
            <w:proofErr w:type="spellStart"/>
            <w:r w:rsidRPr="00C00590">
              <w:t>植被覆盖</w:t>
            </w:r>
            <w:proofErr w:type="spellEnd"/>
          </w:p>
        </w:tc>
        <w:tc>
          <w:tcPr>
            <w:tcW w:w="1109" w:type="pct"/>
            <w:tcBorders>
              <w:top w:val="nil"/>
              <w:bottom w:val="single" w:sz="4" w:space="0" w:color="auto"/>
            </w:tcBorders>
            <w:tcMar>
              <w:top w:w="135" w:type="dxa"/>
              <w:left w:w="120" w:type="dxa"/>
              <w:bottom w:w="135" w:type="dxa"/>
              <w:right w:w="120" w:type="dxa"/>
            </w:tcMar>
            <w:vAlign w:val="center"/>
            <w:hideMark/>
          </w:tcPr>
          <w:p w14:paraId="3E51F1A8" w14:textId="77777777" w:rsidR="007E14E4" w:rsidRPr="00B170FD" w:rsidRDefault="007E14E4" w:rsidP="004E707E">
            <w:pPr>
              <w:pStyle w:val="aff8"/>
            </w:pPr>
            <w:r w:rsidRPr="00B170FD">
              <w:t>250m</w:t>
            </w:r>
          </w:p>
        </w:tc>
        <w:tc>
          <w:tcPr>
            <w:tcW w:w="1843" w:type="pct"/>
            <w:tcBorders>
              <w:top w:val="nil"/>
              <w:bottom w:val="single" w:sz="4" w:space="0" w:color="auto"/>
            </w:tcBorders>
            <w:vAlign w:val="center"/>
          </w:tcPr>
          <w:p w14:paraId="68B0A062" w14:textId="77777777" w:rsidR="007E14E4" w:rsidRPr="00C00590" w:rsidRDefault="007E14E4" w:rsidP="004E707E">
            <w:pPr>
              <w:pStyle w:val="aff8"/>
            </w:pPr>
            <w:proofErr w:type="spellStart"/>
            <w:r w:rsidRPr="00C00590">
              <w:t>蒸散发系数动态调整</w:t>
            </w:r>
            <w:proofErr w:type="spellEnd"/>
          </w:p>
        </w:tc>
      </w:tr>
      <w:tr w:rsidR="007E14E4" w:rsidRPr="00C00590" w14:paraId="73B8FF80" w14:textId="77777777" w:rsidTr="004E707E">
        <w:trPr>
          <w:trHeight w:val="20"/>
          <w:jc w:val="center"/>
        </w:trPr>
        <w:tc>
          <w:tcPr>
            <w:tcW w:w="854" w:type="pct"/>
            <w:vMerge w:val="restart"/>
            <w:tcBorders>
              <w:top w:val="single" w:sz="4" w:space="0" w:color="auto"/>
              <w:bottom w:val="nil"/>
            </w:tcBorders>
            <w:tcMar>
              <w:top w:w="135" w:type="dxa"/>
              <w:left w:w="120" w:type="dxa"/>
              <w:bottom w:w="135" w:type="dxa"/>
              <w:right w:w="120" w:type="dxa"/>
            </w:tcMar>
            <w:vAlign w:val="center"/>
            <w:hideMark/>
          </w:tcPr>
          <w:p w14:paraId="05AC29EC" w14:textId="77777777" w:rsidR="007E14E4" w:rsidRPr="00C00590" w:rsidRDefault="007E14E4" w:rsidP="004E707E">
            <w:pPr>
              <w:pStyle w:val="aff8"/>
            </w:pPr>
            <w:proofErr w:type="spellStart"/>
            <w:r w:rsidRPr="00C00590">
              <w:t>气象数据</w:t>
            </w:r>
            <w:proofErr w:type="spellEnd"/>
          </w:p>
        </w:tc>
        <w:tc>
          <w:tcPr>
            <w:tcW w:w="1194" w:type="pct"/>
            <w:tcBorders>
              <w:top w:val="single" w:sz="4" w:space="0" w:color="auto"/>
              <w:bottom w:val="nil"/>
            </w:tcBorders>
            <w:tcMar>
              <w:top w:w="135" w:type="dxa"/>
              <w:left w:w="120" w:type="dxa"/>
              <w:bottom w:w="135" w:type="dxa"/>
              <w:right w:w="120" w:type="dxa"/>
            </w:tcMar>
            <w:vAlign w:val="center"/>
            <w:hideMark/>
          </w:tcPr>
          <w:p w14:paraId="38D0F217" w14:textId="77777777" w:rsidR="007E14E4" w:rsidRPr="00C00590" w:rsidRDefault="007E14E4" w:rsidP="004E707E">
            <w:pPr>
              <w:pStyle w:val="aff8"/>
            </w:pPr>
            <w:r>
              <w:rPr>
                <w:rFonts w:hint="eastAsia"/>
                <w:lang w:eastAsia="zh-CN"/>
              </w:rPr>
              <w:t>降雨</w:t>
            </w:r>
            <w:proofErr w:type="spellStart"/>
            <w:r w:rsidRPr="00C00590">
              <w:t>数据</w:t>
            </w:r>
            <w:proofErr w:type="spellEnd"/>
          </w:p>
        </w:tc>
        <w:tc>
          <w:tcPr>
            <w:tcW w:w="1109" w:type="pct"/>
            <w:tcBorders>
              <w:top w:val="single" w:sz="4" w:space="0" w:color="auto"/>
              <w:bottom w:val="nil"/>
            </w:tcBorders>
            <w:tcMar>
              <w:top w:w="135" w:type="dxa"/>
              <w:left w:w="120" w:type="dxa"/>
              <w:bottom w:w="135" w:type="dxa"/>
              <w:right w:w="120" w:type="dxa"/>
            </w:tcMar>
            <w:vAlign w:val="center"/>
            <w:hideMark/>
          </w:tcPr>
          <w:p w14:paraId="42E42E67" w14:textId="77777777" w:rsidR="007E14E4" w:rsidRPr="00C00590" w:rsidRDefault="007E14E4" w:rsidP="004E707E">
            <w:pPr>
              <w:pStyle w:val="aff8"/>
            </w:pPr>
            <w:r>
              <w:rPr>
                <w:rFonts w:hint="eastAsia"/>
                <w:lang w:eastAsia="zh-CN"/>
              </w:rPr>
              <w:t>小时</w:t>
            </w:r>
            <w:r>
              <w:rPr>
                <w:rFonts w:hint="eastAsia"/>
                <w:lang w:eastAsia="zh-CN"/>
              </w:rPr>
              <w:t>/</w:t>
            </w:r>
            <w:r>
              <w:rPr>
                <w:rFonts w:hint="eastAsia"/>
                <w:lang w:eastAsia="zh-CN"/>
              </w:rPr>
              <w:t>日</w:t>
            </w:r>
          </w:p>
        </w:tc>
        <w:tc>
          <w:tcPr>
            <w:tcW w:w="1843" w:type="pct"/>
            <w:tcBorders>
              <w:top w:val="single" w:sz="4" w:space="0" w:color="auto"/>
              <w:bottom w:val="nil"/>
            </w:tcBorders>
            <w:vAlign w:val="center"/>
          </w:tcPr>
          <w:p w14:paraId="46D4FB49" w14:textId="77777777" w:rsidR="007E14E4" w:rsidRDefault="007E14E4" w:rsidP="004E707E">
            <w:pPr>
              <w:pStyle w:val="aff8"/>
              <w:rPr>
                <w:lang w:eastAsia="zh-CN"/>
              </w:rPr>
            </w:pPr>
            <w:r>
              <w:rPr>
                <w:rFonts w:hint="eastAsia"/>
                <w:lang w:eastAsia="zh-CN"/>
              </w:rPr>
              <w:t>水文模型输入</w:t>
            </w:r>
          </w:p>
        </w:tc>
      </w:tr>
      <w:tr w:rsidR="007E14E4" w:rsidRPr="00C00590" w14:paraId="60098D3F" w14:textId="77777777" w:rsidTr="004E707E">
        <w:trPr>
          <w:trHeight w:val="20"/>
          <w:jc w:val="center"/>
        </w:trPr>
        <w:tc>
          <w:tcPr>
            <w:tcW w:w="854" w:type="pct"/>
            <w:vMerge/>
            <w:tcBorders>
              <w:top w:val="nil"/>
              <w:bottom w:val="nil"/>
            </w:tcBorders>
            <w:tcMar>
              <w:top w:w="135" w:type="dxa"/>
              <w:left w:w="120" w:type="dxa"/>
              <w:bottom w:w="135" w:type="dxa"/>
              <w:right w:w="120" w:type="dxa"/>
            </w:tcMar>
            <w:vAlign w:val="center"/>
            <w:hideMark/>
          </w:tcPr>
          <w:p w14:paraId="1B2EC57E" w14:textId="77777777" w:rsidR="007E14E4" w:rsidRPr="00C00590" w:rsidRDefault="007E14E4" w:rsidP="004E707E">
            <w:pPr>
              <w:pStyle w:val="aff8"/>
            </w:pPr>
          </w:p>
        </w:tc>
        <w:tc>
          <w:tcPr>
            <w:tcW w:w="1194" w:type="pct"/>
            <w:tcBorders>
              <w:top w:val="nil"/>
              <w:bottom w:val="nil"/>
            </w:tcBorders>
            <w:tcMar>
              <w:top w:w="135" w:type="dxa"/>
              <w:left w:w="120" w:type="dxa"/>
              <w:bottom w:w="135" w:type="dxa"/>
              <w:right w:w="120" w:type="dxa"/>
            </w:tcMar>
            <w:vAlign w:val="center"/>
            <w:hideMark/>
          </w:tcPr>
          <w:p w14:paraId="6C5B2D24" w14:textId="77777777" w:rsidR="007E14E4" w:rsidRPr="00C00590" w:rsidRDefault="007E14E4" w:rsidP="004E707E">
            <w:pPr>
              <w:pStyle w:val="aff8"/>
              <w:rPr>
                <w:rFonts w:ascii="宋体" w:hAnsi="宋体" w:cs="宋体"/>
                <w:szCs w:val="24"/>
              </w:rPr>
            </w:pPr>
            <w:r>
              <w:rPr>
                <w:rFonts w:ascii="宋体" w:hAnsi="宋体" w:cs="宋体" w:hint="eastAsia"/>
                <w:szCs w:val="24"/>
                <w:lang w:eastAsia="zh-CN"/>
              </w:rPr>
              <w:t>蒸发</w:t>
            </w:r>
            <w:proofErr w:type="spellStart"/>
            <w:r w:rsidRPr="00C00590">
              <w:t>数据</w:t>
            </w:r>
            <w:proofErr w:type="spellEnd"/>
          </w:p>
        </w:tc>
        <w:tc>
          <w:tcPr>
            <w:tcW w:w="1109" w:type="pct"/>
            <w:tcBorders>
              <w:top w:val="nil"/>
              <w:bottom w:val="nil"/>
            </w:tcBorders>
            <w:tcMar>
              <w:top w:w="135" w:type="dxa"/>
              <w:left w:w="120" w:type="dxa"/>
              <w:bottom w:w="135" w:type="dxa"/>
              <w:right w:w="120" w:type="dxa"/>
            </w:tcMar>
            <w:vAlign w:val="center"/>
            <w:hideMark/>
          </w:tcPr>
          <w:p w14:paraId="00DFAB07" w14:textId="77777777" w:rsidR="007E14E4" w:rsidRPr="00C00590" w:rsidRDefault="007E14E4" w:rsidP="004E707E">
            <w:pPr>
              <w:pStyle w:val="aff8"/>
            </w:pPr>
            <w:r>
              <w:rPr>
                <w:rFonts w:hint="eastAsia"/>
                <w:lang w:eastAsia="zh-CN"/>
              </w:rPr>
              <w:t>小时</w:t>
            </w:r>
            <w:r>
              <w:rPr>
                <w:rFonts w:hint="eastAsia"/>
                <w:lang w:eastAsia="zh-CN"/>
              </w:rPr>
              <w:t>/</w:t>
            </w:r>
            <w:r>
              <w:rPr>
                <w:rFonts w:hint="eastAsia"/>
                <w:lang w:eastAsia="zh-CN"/>
              </w:rPr>
              <w:t>日</w:t>
            </w:r>
          </w:p>
        </w:tc>
        <w:tc>
          <w:tcPr>
            <w:tcW w:w="1843" w:type="pct"/>
            <w:tcBorders>
              <w:top w:val="nil"/>
              <w:bottom w:val="nil"/>
            </w:tcBorders>
          </w:tcPr>
          <w:p w14:paraId="1FB0E338" w14:textId="77777777" w:rsidR="007E14E4" w:rsidRDefault="007E14E4" w:rsidP="004E707E">
            <w:pPr>
              <w:pStyle w:val="aff8"/>
              <w:rPr>
                <w:lang w:eastAsia="zh-CN"/>
              </w:rPr>
            </w:pPr>
            <w:r w:rsidRPr="00141158">
              <w:rPr>
                <w:rFonts w:hint="eastAsia"/>
                <w:lang w:eastAsia="zh-CN"/>
              </w:rPr>
              <w:t>水文模型输入</w:t>
            </w:r>
          </w:p>
        </w:tc>
      </w:tr>
      <w:tr w:rsidR="007E14E4" w:rsidRPr="00C00590" w14:paraId="7A87339F" w14:textId="77777777" w:rsidTr="004E707E">
        <w:trPr>
          <w:trHeight w:val="20"/>
          <w:jc w:val="center"/>
        </w:trPr>
        <w:tc>
          <w:tcPr>
            <w:tcW w:w="854" w:type="pct"/>
            <w:vMerge/>
            <w:tcBorders>
              <w:top w:val="nil"/>
              <w:bottom w:val="single" w:sz="4" w:space="0" w:color="auto"/>
            </w:tcBorders>
            <w:tcMar>
              <w:top w:w="135" w:type="dxa"/>
              <w:left w:w="120" w:type="dxa"/>
              <w:bottom w:w="135" w:type="dxa"/>
              <w:right w:w="120" w:type="dxa"/>
            </w:tcMar>
            <w:vAlign w:val="center"/>
            <w:hideMark/>
          </w:tcPr>
          <w:p w14:paraId="697C8E2D" w14:textId="77777777" w:rsidR="007E14E4" w:rsidRPr="00C00590" w:rsidRDefault="007E14E4" w:rsidP="004E707E">
            <w:pPr>
              <w:pStyle w:val="aff8"/>
            </w:pPr>
          </w:p>
        </w:tc>
        <w:tc>
          <w:tcPr>
            <w:tcW w:w="1194" w:type="pct"/>
            <w:tcBorders>
              <w:top w:val="nil"/>
              <w:bottom w:val="single" w:sz="4" w:space="0" w:color="auto"/>
            </w:tcBorders>
            <w:tcMar>
              <w:top w:w="135" w:type="dxa"/>
              <w:left w:w="120" w:type="dxa"/>
              <w:bottom w:w="135" w:type="dxa"/>
              <w:right w:w="120" w:type="dxa"/>
            </w:tcMar>
            <w:vAlign w:val="center"/>
            <w:hideMark/>
          </w:tcPr>
          <w:p w14:paraId="6A67463D" w14:textId="77777777" w:rsidR="007E14E4" w:rsidRPr="00C00590" w:rsidRDefault="007E14E4" w:rsidP="004E707E">
            <w:pPr>
              <w:pStyle w:val="aff8"/>
              <w:rPr>
                <w:rFonts w:ascii="宋体" w:hAnsi="宋体" w:cs="宋体"/>
                <w:szCs w:val="24"/>
              </w:rPr>
            </w:pPr>
            <w:r>
              <w:rPr>
                <w:rFonts w:ascii="宋体" w:hAnsi="宋体" w:cs="宋体" w:hint="eastAsia"/>
                <w:szCs w:val="24"/>
                <w:lang w:eastAsia="zh-CN"/>
              </w:rPr>
              <w:t>气温</w:t>
            </w:r>
            <w:proofErr w:type="spellStart"/>
            <w:r w:rsidRPr="00C00590">
              <w:t>数据</w:t>
            </w:r>
            <w:proofErr w:type="spellEnd"/>
          </w:p>
        </w:tc>
        <w:tc>
          <w:tcPr>
            <w:tcW w:w="1109" w:type="pct"/>
            <w:tcBorders>
              <w:top w:val="nil"/>
              <w:bottom w:val="single" w:sz="4" w:space="0" w:color="auto"/>
            </w:tcBorders>
            <w:tcMar>
              <w:top w:w="135" w:type="dxa"/>
              <w:left w:w="120" w:type="dxa"/>
              <w:bottom w:w="135" w:type="dxa"/>
              <w:right w:w="120" w:type="dxa"/>
            </w:tcMar>
            <w:vAlign w:val="center"/>
            <w:hideMark/>
          </w:tcPr>
          <w:p w14:paraId="16FE6F99" w14:textId="77777777" w:rsidR="007E14E4" w:rsidRPr="00C00590" w:rsidRDefault="007E14E4" w:rsidP="004E707E">
            <w:pPr>
              <w:pStyle w:val="aff8"/>
            </w:pPr>
            <w:r>
              <w:rPr>
                <w:rFonts w:hint="eastAsia"/>
                <w:lang w:eastAsia="zh-CN"/>
              </w:rPr>
              <w:t>小时</w:t>
            </w:r>
            <w:r>
              <w:rPr>
                <w:rFonts w:hint="eastAsia"/>
                <w:lang w:eastAsia="zh-CN"/>
              </w:rPr>
              <w:t>/</w:t>
            </w:r>
            <w:r>
              <w:rPr>
                <w:rFonts w:hint="eastAsia"/>
                <w:lang w:eastAsia="zh-CN"/>
              </w:rPr>
              <w:t>日</w:t>
            </w:r>
          </w:p>
        </w:tc>
        <w:tc>
          <w:tcPr>
            <w:tcW w:w="1843" w:type="pct"/>
            <w:tcBorders>
              <w:top w:val="nil"/>
              <w:bottom w:val="single" w:sz="4" w:space="0" w:color="auto"/>
            </w:tcBorders>
          </w:tcPr>
          <w:p w14:paraId="3A0C0777" w14:textId="77777777" w:rsidR="007E14E4" w:rsidRDefault="007E14E4" w:rsidP="004E707E">
            <w:pPr>
              <w:pStyle w:val="aff8"/>
              <w:rPr>
                <w:lang w:eastAsia="zh-CN"/>
              </w:rPr>
            </w:pPr>
            <w:r w:rsidRPr="00141158">
              <w:rPr>
                <w:rFonts w:hint="eastAsia"/>
                <w:lang w:eastAsia="zh-CN"/>
              </w:rPr>
              <w:t>水文模型输入</w:t>
            </w:r>
          </w:p>
        </w:tc>
      </w:tr>
      <w:tr w:rsidR="007E14E4" w:rsidRPr="00C00590" w14:paraId="53138154" w14:textId="77777777" w:rsidTr="004E707E">
        <w:trPr>
          <w:trHeight w:val="20"/>
          <w:jc w:val="center"/>
        </w:trPr>
        <w:tc>
          <w:tcPr>
            <w:tcW w:w="854" w:type="pct"/>
            <w:vMerge w:val="restart"/>
            <w:tcBorders>
              <w:top w:val="single" w:sz="4" w:space="0" w:color="auto"/>
              <w:bottom w:val="nil"/>
            </w:tcBorders>
            <w:tcMar>
              <w:top w:w="135" w:type="dxa"/>
              <w:left w:w="120" w:type="dxa"/>
              <w:bottom w:w="135" w:type="dxa"/>
              <w:right w:w="120" w:type="dxa"/>
            </w:tcMar>
            <w:vAlign w:val="center"/>
            <w:hideMark/>
          </w:tcPr>
          <w:p w14:paraId="2FD46156" w14:textId="77777777" w:rsidR="007E14E4" w:rsidRPr="00C00590" w:rsidRDefault="007E14E4" w:rsidP="004E707E">
            <w:pPr>
              <w:pStyle w:val="aff8"/>
            </w:pPr>
            <w:proofErr w:type="spellStart"/>
            <w:r w:rsidRPr="00C00590">
              <w:t>水文数据</w:t>
            </w:r>
            <w:proofErr w:type="spellEnd"/>
          </w:p>
        </w:tc>
        <w:tc>
          <w:tcPr>
            <w:tcW w:w="1194" w:type="pct"/>
            <w:tcBorders>
              <w:top w:val="single" w:sz="4" w:space="0" w:color="auto"/>
              <w:bottom w:val="nil"/>
            </w:tcBorders>
            <w:tcMar>
              <w:top w:w="135" w:type="dxa"/>
              <w:left w:w="120" w:type="dxa"/>
              <w:bottom w:w="135" w:type="dxa"/>
              <w:right w:w="120" w:type="dxa"/>
            </w:tcMar>
            <w:vAlign w:val="center"/>
            <w:hideMark/>
          </w:tcPr>
          <w:p w14:paraId="01A6DC6A" w14:textId="77777777" w:rsidR="007E14E4" w:rsidRPr="00C00590" w:rsidRDefault="007E14E4" w:rsidP="004E707E">
            <w:pPr>
              <w:pStyle w:val="aff8"/>
              <w:rPr>
                <w:rFonts w:ascii="宋体" w:hAnsi="宋体" w:cs="宋体"/>
                <w:szCs w:val="24"/>
              </w:rPr>
            </w:pPr>
            <w:proofErr w:type="spellStart"/>
            <w:r w:rsidRPr="00C00590">
              <w:t>流量数据</w:t>
            </w:r>
            <w:proofErr w:type="spellEnd"/>
          </w:p>
        </w:tc>
        <w:tc>
          <w:tcPr>
            <w:tcW w:w="1109" w:type="pct"/>
            <w:tcBorders>
              <w:top w:val="single" w:sz="4" w:space="0" w:color="auto"/>
              <w:bottom w:val="nil"/>
            </w:tcBorders>
            <w:tcMar>
              <w:top w:w="135" w:type="dxa"/>
              <w:left w:w="120" w:type="dxa"/>
              <w:bottom w:w="135" w:type="dxa"/>
              <w:right w:w="120" w:type="dxa"/>
            </w:tcMar>
            <w:vAlign w:val="center"/>
            <w:hideMark/>
          </w:tcPr>
          <w:p w14:paraId="79627C83" w14:textId="77777777" w:rsidR="007E14E4" w:rsidRPr="00C00590" w:rsidRDefault="007E14E4" w:rsidP="004E707E">
            <w:pPr>
              <w:pStyle w:val="aff8"/>
            </w:pPr>
            <w:r w:rsidRPr="00B104A8">
              <w:rPr>
                <w:rFonts w:hint="eastAsia"/>
                <w:lang w:eastAsia="zh-CN"/>
              </w:rPr>
              <w:t>小时</w:t>
            </w:r>
            <w:r w:rsidRPr="00B104A8">
              <w:rPr>
                <w:rFonts w:hint="eastAsia"/>
                <w:lang w:eastAsia="zh-CN"/>
              </w:rPr>
              <w:t>/</w:t>
            </w:r>
            <w:r w:rsidRPr="00B104A8">
              <w:rPr>
                <w:rFonts w:hint="eastAsia"/>
                <w:lang w:eastAsia="zh-CN"/>
              </w:rPr>
              <w:t>日</w:t>
            </w:r>
          </w:p>
        </w:tc>
        <w:tc>
          <w:tcPr>
            <w:tcW w:w="1843" w:type="pct"/>
            <w:tcBorders>
              <w:top w:val="single" w:sz="4" w:space="0" w:color="auto"/>
              <w:bottom w:val="nil"/>
            </w:tcBorders>
          </w:tcPr>
          <w:p w14:paraId="524F9BA9" w14:textId="77777777" w:rsidR="007E14E4" w:rsidRPr="00B104A8" w:rsidRDefault="007E14E4" w:rsidP="004E707E">
            <w:pPr>
              <w:pStyle w:val="aff8"/>
              <w:rPr>
                <w:lang w:eastAsia="zh-CN"/>
              </w:rPr>
            </w:pPr>
            <w:proofErr w:type="spellStart"/>
            <w:r w:rsidRPr="00983E27">
              <w:rPr>
                <w:rFonts w:hint="eastAsia"/>
              </w:rPr>
              <w:t>模型率定、验证</w:t>
            </w:r>
            <w:proofErr w:type="spellEnd"/>
          </w:p>
        </w:tc>
      </w:tr>
      <w:tr w:rsidR="007E14E4" w:rsidRPr="00C00590" w14:paraId="7D93CE30" w14:textId="77777777" w:rsidTr="004E707E">
        <w:trPr>
          <w:trHeight w:val="20"/>
          <w:jc w:val="center"/>
        </w:trPr>
        <w:tc>
          <w:tcPr>
            <w:tcW w:w="854" w:type="pct"/>
            <w:vMerge/>
            <w:tcBorders>
              <w:top w:val="nil"/>
              <w:bottom w:val="nil"/>
            </w:tcBorders>
            <w:tcMar>
              <w:top w:w="135" w:type="dxa"/>
              <w:left w:w="120" w:type="dxa"/>
              <w:bottom w:w="135" w:type="dxa"/>
              <w:right w:w="120" w:type="dxa"/>
            </w:tcMar>
            <w:vAlign w:val="center"/>
            <w:hideMark/>
          </w:tcPr>
          <w:p w14:paraId="2E5552AD" w14:textId="77777777" w:rsidR="007E14E4" w:rsidRPr="00C00590" w:rsidRDefault="007E14E4" w:rsidP="004E707E">
            <w:pPr>
              <w:pStyle w:val="aff8"/>
            </w:pPr>
          </w:p>
        </w:tc>
        <w:tc>
          <w:tcPr>
            <w:tcW w:w="1194" w:type="pct"/>
            <w:tcBorders>
              <w:top w:val="nil"/>
              <w:bottom w:val="nil"/>
            </w:tcBorders>
            <w:tcMar>
              <w:top w:w="135" w:type="dxa"/>
              <w:left w:w="120" w:type="dxa"/>
              <w:bottom w:w="135" w:type="dxa"/>
              <w:right w:w="120" w:type="dxa"/>
            </w:tcMar>
            <w:vAlign w:val="center"/>
            <w:hideMark/>
          </w:tcPr>
          <w:p w14:paraId="1A51848D" w14:textId="77777777" w:rsidR="007E14E4" w:rsidRPr="00C00590" w:rsidRDefault="007E14E4" w:rsidP="004E707E">
            <w:pPr>
              <w:pStyle w:val="aff8"/>
            </w:pPr>
            <w:proofErr w:type="spellStart"/>
            <w:r w:rsidRPr="00C00590">
              <w:t>水位数据</w:t>
            </w:r>
            <w:proofErr w:type="spellEnd"/>
          </w:p>
        </w:tc>
        <w:tc>
          <w:tcPr>
            <w:tcW w:w="1109" w:type="pct"/>
            <w:tcBorders>
              <w:top w:val="nil"/>
              <w:bottom w:val="nil"/>
            </w:tcBorders>
            <w:tcMar>
              <w:top w:w="135" w:type="dxa"/>
              <w:left w:w="120" w:type="dxa"/>
              <w:bottom w:w="135" w:type="dxa"/>
              <w:right w:w="120" w:type="dxa"/>
            </w:tcMar>
            <w:vAlign w:val="center"/>
            <w:hideMark/>
          </w:tcPr>
          <w:p w14:paraId="4456D68F" w14:textId="77777777" w:rsidR="007E14E4" w:rsidRPr="00C00590" w:rsidRDefault="007E14E4" w:rsidP="004E707E">
            <w:pPr>
              <w:pStyle w:val="aff8"/>
            </w:pPr>
            <w:r w:rsidRPr="00B104A8">
              <w:rPr>
                <w:rFonts w:hint="eastAsia"/>
                <w:lang w:eastAsia="zh-CN"/>
              </w:rPr>
              <w:t>小时</w:t>
            </w:r>
            <w:r w:rsidRPr="00B104A8">
              <w:rPr>
                <w:rFonts w:hint="eastAsia"/>
                <w:lang w:eastAsia="zh-CN"/>
              </w:rPr>
              <w:t>/</w:t>
            </w:r>
            <w:r w:rsidRPr="00B104A8">
              <w:rPr>
                <w:rFonts w:hint="eastAsia"/>
                <w:lang w:eastAsia="zh-CN"/>
              </w:rPr>
              <w:t>日</w:t>
            </w:r>
          </w:p>
        </w:tc>
        <w:tc>
          <w:tcPr>
            <w:tcW w:w="1843" w:type="pct"/>
            <w:tcBorders>
              <w:top w:val="nil"/>
              <w:bottom w:val="nil"/>
            </w:tcBorders>
          </w:tcPr>
          <w:p w14:paraId="527214C6" w14:textId="77777777" w:rsidR="007E14E4" w:rsidRPr="00B104A8" w:rsidRDefault="007E14E4" w:rsidP="004E707E">
            <w:pPr>
              <w:pStyle w:val="aff8"/>
              <w:rPr>
                <w:lang w:eastAsia="zh-CN"/>
              </w:rPr>
            </w:pPr>
            <w:r w:rsidRPr="00983E27">
              <w:rPr>
                <w:rFonts w:hint="eastAsia"/>
                <w:lang w:eastAsia="zh-CN"/>
              </w:rPr>
              <w:t>水库调度模拟、水头计算</w:t>
            </w:r>
          </w:p>
        </w:tc>
      </w:tr>
      <w:tr w:rsidR="007E14E4" w:rsidRPr="00C00590" w14:paraId="031E2812" w14:textId="77777777" w:rsidTr="004E707E">
        <w:trPr>
          <w:trHeight w:val="20"/>
          <w:jc w:val="center"/>
        </w:trPr>
        <w:tc>
          <w:tcPr>
            <w:tcW w:w="854" w:type="pct"/>
            <w:vMerge/>
            <w:tcBorders>
              <w:top w:val="nil"/>
              <w:bottom w:val="single" w:sz="4" w:space="0" w:color="auto"/>
            </w:tcBorders>
            <w:tcMar>
              <w:top w:w="135" w:type="dxa"/>
              <w:left w:w="120" w:type="dxa"/>
              <w:bottom w:w="135" w:type="dxa"/>
              <w:right w:w="120" w:type="dxa"/>
            </w:tcMar>
            <w:vAlign w:val="center"/>
            <w:hideMark/>
          </w:tcPr>
          <w:p w14:paraId="2A59F49C" w14:textId="77777777" w:rsidR="007E14E4" w:rsidRPr="00C00590" w:rsidRDefault="007E14E4" w:rsidP="004E707E">
            <w:pPr>
              <w:pStyle w:val="aff8"/>
              <w:rPr>
                <w:lang w:eastAsia="zh-CN"/>
              </w:rPr>
            </w:pPr>
          </w:p>
        </w:tc>
        <w:tc>
          <w:tcPr>
            <w:tcW w:w="1194" w:type="pct"/>
            <w:tcBorders>
              <w:top w:val="nil"/>
              <w:bottom w:val="single" w:sz="4" w:space="0" w:color="auto"/>
            </w:tcBorders>
            <w:tcMar>
              <w:top w:w="135" w:type="dxa"/>
              <w:left w:w="120" w:type="dxa"/>
              <w:bottom w:w="135" w:type="dxa"/>
              <w:right w:w="120" w:type="dxa"/>
            </w:tcMar>
            <w:vAlign w:val="center"/>
            <w:hideMark/>
          </w:tcPr>
          <w:p w14:paraId="5809D12C" w14:textId="77777777" w:rsidR="007E14E4" w:rsidRPr="00C00590" w:rsidRDefault="007E14E4" w:rsidP="004E707E">
            <w:pPr>
              <w:pStyle w:val="aff8"/>
              <w:rPr>
                <w:rFonts w:ascii="宋体" w:hAnsi="宋体" w:cs="宋体"/>
                <w:szCs w:val="24"/>
              </w:rPr>
            </w:pPr>
            <w:r>
              <w:rPr>
                <w:rFonts w:ascii="宋体" w:hAnsi="宋体" w:cs="宋体" w:hint="eastAsia"/>
                <w:szCs w:val="24"/>
                <w:lang w:eastAsia="zh-CN"/>
              </w:rPr>
              <w:t>常规调度规程</w:t>
            </w:r>
          </w:p>
        </w:tc>
        <w:tc>
          <w:tcPr>
            <w:tcW w:w="1109" w:type="pct"/>
            <w:tcBorders>
              <w:top w:val="nil"/>
              <w:bottom w:val="single" w:sz="4" w:space="0" w:color="auto"/>
            </w:tcBorders>
            <w:tcMar>
              <w:top w:w="135" w:type="dxa"/>
              <w:left w:w="120" w:type="dxa"/>
              <w:bottom w:w="135" w:type="dxa"/>
              <w:right w:w="120" w:type="dxa"/>
            </w:tcMar>
            <w:vAlign w:val="center"/>
            <w:hideMark/>
          </w:tcPr>
          <w:p w14:paraId="0BAA7049" w14:textId="77777777" w:rsidR="007E14E4" w:rsidRPr="00C00590" w:rsidRDefault="007E14E4" w:rsidP="004E707E">
            <w:pPr>
              <w:pStyle w:val="aff8"/>
            </w:pPr>
            <w:r w:rsidRPr="00C00590">
              <w:t>-</w:t>
            </w:r>
          </w:p>
        </w:tc>
        <w:tc>
          <w:tcPr>
            <w:tcW w:w="1843" w:type="pct"/>
            <w:tcBorders>
              <w:top w:val="nil"/>
              <w:bottom w:val="single" w:sz="4" w:space="0" w:color="auto"/>
            </w:tcBorders>
          </w:tcPr>
          <w:p w14:paraId="24A25831" w14:textId="77777777" w:rsidR="007E14E4" w:rsidRPr="00391C09" w:rsidRDefault="007E14E4" w:rsidP="004E707E">
            <w:pPr>
              <w:pStyle w:val="aff8"/>
              <w:rPr>
                <w:lang w:eastAsia="zh-CN"/>
              </w:rPr>
            </w:pPr>
            <w:r>
              <w:rPr>
                <w:rFonts w:hint="eastAsia"/>
                <w:lang w:eastAsia="zh-CN"/>
              </w:rPr>
              <w:t>发电水量计算</w:t>
            </w:r>
          </w:p>
        </w:tc>
      </w:tr>
      <w:tr w:rsidR="007E14E4" w:rsidRPr="00C00590" w14:paraId="2662713C" w14:textId="77777777" w:rsidTr="004E707E">
        <w:trPr>
          <w:trHeight w:val="20"/>
          <w:jc w:val="center"/>
        </w:trPr>
        <w:tc>
          <w:tcPr>
            <w:tcW w:w="854" w:type="pct"/>
            <w:vMerge w:val="restart"/>
            <w:tcBorders>
              <w:top w:val="single" w:sz="4" w:space="0" w:color="auto"/>
            </w:tcBorders>
            <w:tcMar>
              <w:top w:w="135" w:type="dxa"/>
              <w:left w:w="120" w:type="dxa"/>
              <w:bottom w:w="135" w:type="dxa"/>
              <w:right w:w="120" w:type="dxa"/>
            </w:tcMar>
            <w:vAlign w:val="center"/>
            <w:hideMark/>
          </w:tcPr>
          <w:p w14:paraId="36F3ECF7" w14:textId="77777777" w:rsidR="007E14E4" w:rsidRPr="00C00590" w:rsidRDefault="007E14E4" w:rsidP="004E707E">
            <w:pPr>
              <w:pStyle w:val="aff8"/>
              <w:rPr>
                <w:lang w:eastAsia="zh-CN"/>
              </w:rPr>
            </w:pPr>
            <w:proofErr w:type="spellStart"/>
            <w:r w:rsidRPr="00C00590">
              <w:t>发电数据</w:t>
            </w:r>
            <w:proofErr w:type="spellEnd"/>
          </w:p>
        </w:tc>
        <w:tc>
          <w:tcPr>
            <w:tcW w:w="1194" w:type="pct"/>
            <w:tcBorders>
              <w:top w:val="single" w:sz="4" w:space="0" w:color="auto"/>
            </w:tcBorders>
            <w:tcMar>
              <w:top w:w="135" w:type="dxa"/>
              <w:left w:w="120" w:type="dxa"/>
              <w:bottom w:w="135" w:type="dxa"/>
              <w:right w:w="120" w:type="dxa"/>
            </w:tcMar>
            <w:vAlign w:val="center"/>
            <w:hideMark/>
          </w:tcPr>
          <w:p w14:paraId="46D6A2F0" w14:textId="77777777" w:rsidR="007E14E4" w:rsidRPr="007F7915" w:rsidRDefault="007E14E4" w:rsidP="004E707E">
            <w:pPr>
              <w:pStyle w:val="aff8"/>
              <w:rPr>
                <w:rFonts w:ascii="宋体" w:hAnsi="宋体" w:cs="宋体"/>
                <w:color w:val="FF0000"/>
                <w:szCs w:val="24"/>
              </w:rPr>
            </w:pPr>
            <w:proofErr w:type="spellStart"/>
            <w:r w:rsidRPr="007F7915">
              <w:rPr>
                <w:color w:val="FF0000"/>
              </w:rPr>
              <w:t>发电功率</w:t>
            </w:r>
            <w:proofErr w:type="spellEnd"/>
          </w:p>
        </w:tc>
        <w:tc>
          <w:tcPr>
            <w:tcW w:w="1109" w:type="pct"/>
            <w:tcBorders>
              <w:top w:val="single" w:sz="4" w:space="0" w:color="auto"/>
            </w:tcBorders>
            <w:tcMar>
              <w:top w:w="135" w:type="dxa"/>
              <w:left w:w="120" w:type="dxa"/>
              <w:bottom w:w="135" w:type="dxa"/>
              <w:right w:w="120" w:type="dxa"/>
            </w:tcMar>
            <w:vAlign w:val="center"/>
            <w:hideMark/>
          </w:tcPr>
          <w:p w14:paraId="3335AE8D" w14:textId="77777777" w:rsidR="007E14E4" w:rsidRPr="007F7915" w:rsidRDefault="007E14E4" w:rsidP="004E707E">
            <w:pPr>
              <w:pStyle w:val="aff8"/>
              <w:rPr>
                <w:color w:val="FF0000"/>
              </w:rPr>
            </w:pPr>
            <w:proofErr w:type="spellStart"/>
            <w:r w:rsidRPr="007F7915">
              <w:rPr>
                <w:color w:val="FF0000"/>
              </w:rPr>
              <w:t>小时</w:t>
            </w:r>
            <w:proofErr w:type="spellEnd"/>
          </w:p>
        </w:tc>
        <w:tc>
          <w:tcPr>
            <w:tcW w:w="1843" w:type="pct"/>
            <w:tcBorders>
              <w:top w:val="single" w:sz="4" w:space="0" w:color="auto"/>
            </w:tcBorders>
          </w:tcPr>
          <w:p w14:paraId="2D761723" w14:textId="77777777" w:rsidR="007E14E4" w:rsidRPr="007F7915" w:rsidRDefault="007E14E4" w:rsidP="004E707E">
            <w:pPr>
              <w:pStyle w:val="aff8"/>
              <w:rPr>
                <w:color w:val="FF0000"/>
                <w:lang w:eastAsia="zh-CN"/>
              </w:rPr>
            </w:pPr>
            <w:r w:rsidRPr="007F7915">
              <w:rPr>
                <w:rFonts w:hint="eastAsia"/>
                <w:color w:val="FF0000"/>
                <w:lang w:eastAsia="zh-CN"/>
              </w:rPr>
              <w:t>耗水率模型构建、发电能力验证</w:t>
            </w:r>
          </w:p>
        </w:tc>
      </w:tr>
      <w:tr w:rsidR="007E14E4" w:rsidRPr="00C00590" w14:paraId="077F1D5F" w14:textId="77777777" w:rsidTr="004E707E">
        <w:trPr>
          <w:trHeight w:val="20"/>
          <w:jc w:val="center"/>
        </w:trPr>
        <w:tc>
          <w:tcPr>
            <w:tcW w:w="854" w:type="pct"/>
            <w:vMerge/>
            <w:tcMar>
              <w:top w:w="135" w:type="dxa"/>
              <w:left w:w="120" w:type="dxa"/>
              <w:bottom w:w="135" w:type="dxa"/>
              <w:right w:w="120" w:type="dxa"/>
            </w:tcMar>
            <w:vAlign w:val="center"/>
            <w:hideMark/>
          </w:tcPr>
          <w:p w14:paraId="299EC445" w14:textId="77777777" w:rsidR="007E14E4" w:rsidRPr="00C00590" w:rsidRDefault="007E14E4" w:rsidP="004E707E">
            <w:pPr>
              <w:pStyle w:val="aff8"/>
              <w:rPr>
                <w:lang w:eastAsia="zh-CN"/>
              </w:rPr>
            </w:pPr>
          </w:p>
        </w:tc>
        <w:tc>
          <w:tcPr>
            <w:tcW w:w="1194" w:type="pct"/>
            <w:tcMar>
              <w:top w:w="135" w:type="dxa"/>
              <w:left w:w="120" w:type="dxa"/>
              <w:bottom w:w="135" w:type="dxa"/>
              <w:right w:w="120" w:type="dxa"/>
            </w:tcMar>
            <w:vAlign w:val="center"/>
            <w:hideMark/>
          </w:tcPr>
          <w:p w14:paraId="4ADC4AC1" w14:textId="77777777" w:rsidR="007E14E4" w:rsidRPr="007F7915" w:rsidRDefault="007E14E4" w:rsidP="004E707E">
            <w:pPr>
              <w:pStyle w:val="aff8"/>
              <w:rPr>
                <w:rFonts w:ascii="宋体" w:hAnsi="宋体" w:cs="宋体"/>
                <w:color w:val="FF0000"/>
                <w:szCs w:val="24"/>
              </w:rPr>
            </w:pPr>
            <w:proofErr w:type="spellStart"/>
            <w:r w:rsidRPr="007F7915">
              <w:rPr>
                <w:color w:val="FF0000"/>
              </w:rPr>
              <w:t>耗水率</w:t>
            </w:r>
            <w:proofErr w:type="spellEnd"/>
          </w:p>
        </w:tc>
        <w:tc>
          <w:tcPr>
            <w:tcW w:w="1109" w:type="pct"/>
            <w:tcMar>
              <w:top w:w="135" w:type="dxa"/>
              <w:left w:w="120" w:type="dxa"/>
              <w:bottom w:w="135" w:type="dxa"/>
              <w:right w:w="120" w:type="dxa"/>
            </w:tcMar>
            <w:vAlign w:val="center"/>
            <w:hideMark/>
          </w:tcPr>
          <w:p w14:paraId="002CB718" w14:textId="77777777" w:rsidR="007E14E4" w:rsidRPr="007F7915" w:rsidRDefault="007E14E4" w:rsidP="004E707E">
            <w:pPr>
              <w:pStyle w:val="aff8"/>
              <w:rPr>
                <w:color w:val="FF0000"/>
              </w:rPr>
            </w:pPr>
            <w:proofErr w:type="spellStart"/>
            <w:r w:rsidRPr="007F7915">
              <w:rPr>
                <w:color w:val="FF0000"/>
              </w:rPr>
              <w:t>小时</w:t>
            </w:r>
            <w:proofErr w:type="spellEnd"/>
          </w:p>
        </w:tc>
        <w:tc>
          <w:tcPr>
            <w:tcW w:w="1843" w:type="pct"/>
          </w:tcPr>
          <w:p w14:paraId="4E78B330" w14:textId="77777777" w:rsidR="007E14E4" w:rsidRPr="007F7915" w:rsidRDefault="007E14E4" w:rsidP="004E707E">
            <w:pPr>
              <w:pStyle w:val="aff8"/>
              <w:rPr>
                <w:color w:val="FF0000"/>
              </w:rPr>
            </w:pPr>
            <w:proofErr w:type="spellStart"/>
            <w:r w:rsidRPr="007F7915">
              <w:rPr>
                <w:rFonts w:hint="eastAsia"/>
                <w:color w:val="FF0000"/>
              </w:rPr>
              <w:t>发电效率模型参数</w:t>
            </w:r>
            <w:proofErr w:type="spellEnd"/>
          </w:p>
        </w:tc>
      </w:tr>
      <w:tr w:rsidR="007E14E4" w:rsidRPr="00C00590" w14:paraId="666E39BC" w14:textId="77777777" w:rsidTr="004E707E">
        <w:trPr>
          <w:trHeight w:val="124"/>
          <w:jc w:val="center"/>
        </w:trPr>
        <w:tc>
          <w:tcPr>
            <w:tcW w:w="854" w:type="pct"/>
            <w:vMerge/>
            <w:tcMar>
              <w:top w:w="135" w:type="dxa"/>
              <w:left w:w="120" w:type="dxa"/>
              <w:bottom w:w="135" w:type="dxa"/>
              <w:right w:w="120" w:type="dxa"/>
            </w:tcMar>
            <w:vAlign w:val="center"/>
            <w:hideMark/>
          </w:tcPr>
          <w:p w14:paraId="32967AB6" w14:textId="77777777" w:rsidR="007E14E4" w:rsidRPr="00C00590" w:rsidRDefault="007E14E4" w:rsidP="004E707E">
            <w:pPr>
              <w:pStyle w:val="aff8"/>
            </w:pPr>
          </w:p>
        </w:tc>
        <w:tc>
          <w:tcPr>
            <w:tcW w:w="1194" w:type="pct"/>
            <w:tcMar>
              <w:top w:w="135" w:type="dxa"/>
              <w:left w:w="120" w:type="dxa"/>
              <w:bottom w:w="135" w:type="dxa"/>
              <w:right w:w="120" w:type="dxa"/>
            </w:tcMar>
            <w:vAlign w:val="center"/>
            <w:hideMark/>
          </w:tcPr>
          <w:p w14:paraId="51EE709B" w14:textId="77777777" w:rsidR="007E14E4" w:rsidRPr="007F7915" w:rsidRDefault="007E14E4" w:rsidP="004E707E">
            <w:pPr>
              <w:pStyle w:val="aff8"/>
              <w:rPr>
                <w:rFonts w:ascii="宋体" w:hAnsi="宋体" w:cs="宋体"/>
                <w:color w:val="FF0000"/>
                <w:szCs w:val="24"/>
              </w:rPr>
            </w:pPr>
            <w:proofErr w:type="spellStart"/>
            <w:r w:rsidRPr="007F7915">
              <w:rPr>
                <w:color w:val="FF0000"/>
              </w:rPr>
              <w:t>机组特性</w:t>
            </w:r>
            <w:proofErr w:type="spellEnd"/>
          </w:p>
        </w:tc>
        <w:tc>
          <w:tcPr>
            <w:tcW w:w="1109" w:type="pct"/>
            <w:tcMar>
              <w:top w:w="135" w:type="dxa"/>
              <w:left w:w="120" w:type="dxa"/>
              <w:bottom w:w="135" w:type="dxa"/>
              <w:right w:w="120" w:type="dxa"/>
            </w:tcMar>
            <w:vAlign w:val="center"/>
            <w:hideMark/>
          </w:tcPr>
          <w:p w14:paraId="4362D801" w14:textId="77777777" w:rsidR="007E14E4" w:rsidRPr="007F7915" w:rsidRDefault="007E14E4" w:rsidP="004E707E">
            <w:pPr>
              <w:pStyle w:val="aff8"/>
              <w:rPr>
                <w:color w:val="FF0000"/>
              </w:rPr>
            </w:pPr>
            <w:r w:rsidRPr="007F7915">
              <w:rPr>
                <w:color w:val="FF0000"/>
              </w:rPr>
              <w:t>-</w:t>
            </w:r>
          </w:p>
        </w:tc>
        <w:tc>
          <w:tcPr>
            <w:tcW w:w="1843" w:type="pct"/>
          </w:tcPr>
          <w:p w14:paraId="42057535" w14:textId="77777777" w:rsidR="007E14E4" w:rsidRPr="007F7915" w:rsidRDefault="007E14E4" w:rsidP="004E707E">
            <w:pPr>
              <w:pStyle w:val="aff8"/>
              <w:rPr>
                <w:color w:val="FF0000"/>
                <w:lang w:eastAsia="zh-CN"/>
              </w:rPr>
            </w:pPr>
            <w:r w:rsidRPr="007F7915">
              <w:rPr>
                <w:rFonts w:hint="eastAsia"/>
                <w:color w:val="FF0000"/>
                <w:lang w:eastAsia="zh-CN"/>
              </w:rPr>
              <w:t>水头—流量—效率关系建模</w:t>
            </w:r>
          </w:p>
        </w:tc>
      </w:tr>
      <w:bookmarkEnd w:id="4"/>
    </w:tbl>
    <w:p w14:paraId="2DA9C614" w14:textId="77777777" w:rsidR="007E14E4" w:rsidRDefault="007E14E4" w:rsidP="007E14E4">
      <w:pPr>
        <w:pStyle w:val="aff0"/>
        <w:ind w:firstLine="420"/>
      </w:pPr>
    </w:p>
    <w:p w14:paraId="6520AC81" w14:textId="77777777" w:rsidR="007E14E4" w:rsidRPr="00A5799C" w:rsidRDefault="007E14E4" w:rsidP="007E14E4">
      <w:pPr>
        <w:pStyle w:val="6"/>
        <w:ind w:firstLine="480"/>
        <w:rPr>
          <w:lang w:eastAsia="zh-CN"/>
        </w:rPr>
      </w:pPr>
      <w:r w:rsidRPr="00A5799C">
        <w:rPr>
          <w:lang w:eastAsia="zh-CN"/>
        </w:rPr>
        <w:t>4.6.2.4.2</w:t>
      </w:r>
      <w:r>
        <w:rPr>
          <w:rFonts w:hint="eastAsia"/>
          <w:lang w:eastAsia="zh-CN"/>
        </w:rPr>
        <w:t>.</w:t>
      </w:r>
      <w:r>
        <w:rPr>
          <w:lang w:eastAsia="zh-CN"/>
        </w:rPr>
        <w:t>2</w:t>
      </w:r>
      <w:r w:rsidRPr="00A5799C">
        <w:rPr>
          <w:rFonts w:hint="eastAsia"/>
          <w:lang w:eastAsia="zh-CN"/>
        </w:rPr>
        <w:t>数据预处理</w:t>
      </w:r>
    </w:p>
    <w:p w14:paraId="3186B664" w14:textId="77777777" w:rsidR="007E14E4" w:rsidRPr="00ED5933" w:rsidRDefault="007E14E4" w:rsidP="007E14E4">
      <w:pPr>
        <w:pStyle w:val="ljw"/>
        <w:ind w:firstLine="480"/>
      </w:pPr>
      <w:r w:rsidRPr="007113AA">
        <w:rPr>
          <w:rFonts w:hint="eastAsia"/>
        </w:rPr>
        <w:t>收集</w:t>
      </w:r>
      <w:r>
        <w:rPr>
          <w:rFonts w:hint="eastAsia"/>
        </w:rPr>
        <w:t>到的</w:t>
      </w:r>
      <w:r w:rsidRPr="00C0138B">
        <w:rPr>
          <w:rFonts w:hint="eastAsia"/>
        </w:rPr>
        <w:t>DEM</w:t>
      </w:r>
      <w:r>
        <w:rPr>
          <w:rFonts w:hint="eastAsia"/>
        </w:rPr>
        <w:t>数据、</w:t>
      </w:r>
      <w:r w:rsidRPr="007113AA">
        <w:rPr>
          <w:rFonts w:hint="eastAsia"/>
        </w:rPr>
        <w:t>土地利用</w:t>
      </w:r>
      <w:r>
        <w:rPr>
          <w:rFonts w:hint="eastAsia"/>
        </w:rPr>
        <w:t>数据</w:t>
      </w:r>
      <w:r w:rsidRPr="007113AA">
        <w:rPr>
          <w:rFonts w:hint="eastAsia"/>
        </w:rPr>
        <w:t>与土壤</w:t>
      </w:r>
      <w:r>
        <w:rPr>
          <w:rFonts w:hint="eastAsia"/>
        </w:rPr>
        <w:t>数据等空间数据需要使用专业软件对</w:t>
      </w:r>
      <w:r>
        <w:rPr>
          <w:rFonts w:hint="eastAsia"/>
          <w:bCs/>
        </w:rPr>
        <w:t>各种</w:t>
      </w:r>
      <w:r>
        <w:rPr>
          <w:rFonts w:hint="eastAsia"/>
        </w:rPr>
        <w:t>栅格数据进行</w:t>
      </w:r>
      <w:r w:rsidRPr="0038700C">
        <w:t>投影转换</w:t>
      </w:r>
      <w:r>
        <w:rPr>
          <w:rFonts w:hint="eastAsia"/>
        </w:rPr>
        <w:t>、镶嵌拼接、重投影、重分类等操作，便于后续分布式水文模型的输入和构建。除了空间数据外，还有气象数据、水文数据等</w:t>
      </w:r>
      <w:commentRangeStart w:id="5"/>
      <w:r w:rsidRPr="00520570">
        <w:rPr>
          <w:rFonts w:hint="eastAsia"/>
        </w:rPr>
        <w:t>序列</w:t>
      </w:r>
      <w:r w:rsidRPr="00520570">
        <w:t>数据</w:t>
      </w:r>
      <w:r>
        <w:rPr>
          <w:rFonts w:hint="eastAsia"/>
        </w:rPr>
        <w:t>需要</w:t>
      </w:r>
      <w:r w:rsidRPr="00520570">
        <w:t>处理</w:t>
      </w:r>
      <w:commentRangeEnd w:id="5"/>
      <w:r>
        <w:rPr>
          <w:rStyle w:val="af9"/>
          <w:kern w:val="0"/>
          <w:lang w:eastAsia="en-US"/>
        </w:rPr>
        <w:commentReference w:id="5"/>
      </w:r>
      <w:r>
        <w:rPr>
          <w:rFonts w:hint="eastAsia"/>
        </w:rPr>
        <w:t>，采用前述的三性审查和</w:t>
      </w:r>
      <w:r w:rsidRPr="00FA31E8">
        <w:t>3</w:t>
      </w:r>
      <w:r w:rsidRPr="00461042">
        <w:rPr>
          <w:i/>
          <w:iCs/>
        </w:rPr>
        <w:t>σ</w:t>
      </w:r>
      <w:r w:rsidRPr="00FA31E8">
        <w:t>法则</w:t>
      </w:r>
      <w:r>
        <w:rPr>
          <w:rFonts w:hint="eastAsia"/>
        </w:rPr>
        <w:t>进行数据清洗。下面主要介绍空间数据处理步骤：</w:t>
      </w:r>
    </w:p>
    <w:p w14:paraId="180FF8E4" w14:textId="77777777" w:rsidR="007E14E4" w:rsidRPr="00A75360" w:rsidRDefault="007E14E4" w:rsidP="007E14E4">
      <w:pPr>
        <w:pStyle w:val="ljw"/>
        <w:ind w:firstLine="482"/>
        <w:rPr>
          <w:b/>
        </w:rPr>
      </w:pPr>
      <w:r w:rsidRPr="00A75360">
        <w:rPr>
          <w:rFonts w:hint="eastAsia"/>
          <w:b/>
        </w:rPr>
        <w:t>（</w:t>
      </w:r>
      <w:r w:rsidRPr="00A75360">
        <w:rPr>
          <w:rFonts w:hint="eastAsia"/>
          <w:b/>
        </w:rPr>
        <w:t>1</w:t>
      </w:r>
      <w:r w:rsidRPr="00A75360">
        <w:rPr>
          <w:rFonts w:hint="eastAsia"/>
          <w:b/>
        </w:rPr>
        <w:t>）</w:t>
      </w:r>
      <w:r w:rsidRPr="00A75360">
        <w:rPr>
          <w:b/>
        </w:rPr>
        <w:t>投影转换</w:t>
      </w:r>
    </w:p>
    <w:p w14:paraId="37CBFF25" w14:textId="77777777" w:rsidR="007E14E4" w:rsidRDefault="007E14E4" w:rsidP="007E14E4">
      <w:pPr>
        <w:pStyle w:val="ljw"/>
        <w:ind w:firstLine="480"/>
        <w:rPr>
          <w:shd w:val="clear" w:color="auto" w:fill="FFFFFF"/>
        </w:rPr>
      </w:pPr>
      <w:r w:rsidRPr="009C67C2">
        <w:rPr>
          <w:shd w:val="clear" w:color="auto" w:fill="FFFFFF"/>
        </w:rPr>
        <w:t>投影转换是针对不同数据源采用的地理坐标系统不一致的问题进行处理。由于各类空间数据可能来自不同的测绘标准或国家空间基准，只有将它们统一转换到相同的投影坐标系下，才能保证空间叠加分析的精度和一致性。通常通过</w:t>
      </w:r>
      <w:r w:rsidRPr="00C0138B">
        <w:rPr>
          <w:shd w:val="clear" w:color="auto" w:fill="FFFFFF"/>
        </w:rPr>
        <w:t>GIS</w:t>
      </w:r>
      <w:r w:rsidRPr="009C67C2">
        <w:rPr>
          <w:shd w:val="clear" w:color="auto" w:fill="FFFFFF"/>
        </w:rPr>
        <w:t>软件（如</w:t>
      </w:r>
      <w:r w:rsidRPr="00C0138B">
        <w:rPr>
          <w:shd w:val="clear" w:color="auto" w:fill="FFFFFF"/>
        </w:rPr>
        <w:t>ArcGIS</w:t>
      </w:r>
      <w:r w:rsidRPr="00C0138B">
        <w:rPr>
          <w:shd w:val="clear" w:color="auto" w:fill="FFFFFF"/>
        </w:rPr>
        <w:t>、</w:t>
      </w:r>
      <w:r w:rsidRPr="00C0138B">
        <w:rPr>
          <w:shd w:val="clear" w:color="auto" w:fill="FFFFFF"/>
        </w:rPr>
        <w:t>QGIS</w:t>
      </w:r>
      <w:r w:rsidRPr="009C67C2">
        <w:rPr>
          <w:shd w:val="clear" w:color="auto" w:fill="FFFFFF"/>
        </w:rPr>
        <w:t>）设置目标投影，将全部数据批量转换为统一的坐标系统。</w:t>
      </w:r>
    </w:p>
    <w:p w14:paraId="280810C0" w14:textId="77777777" w:rsidR="007E14E4" w:rsidRPr="00A75360" w:rsidRDefault="007E14E4" w:rsidP="007E14E4">
      <w:pPr>
        <w:pStyle w:val="ljw"/>
        <w:ind w:firstLine="482"/>
        <w:rPr>
          <w:b/>
        </w:rPr>
      </w:pPr>
      <w:r w:rsidRPr="00A75360">
        <w:rPr>
          <w:rFonts w:hint="eastAsia"/>
          <w:b/>
        </w:rPr>
        <w:t>（</w:t>
      </w:r>
      <w:r w:rsidRPr="00A75360">
        <w:rPr>
          <w:b/>
        </w:rPr>
        <w:t>2</w:t>
      </w:r>
      <w:r w:rsidRPr="00A75360">
        <w:rPr>
          <w:rFonts w:hint="eastAsia"/>
          <w:b/>
        </w:rPr>
        <w:t>）镶嵌拼接</w:t>
      </w:r>
    </w:p>
    <w:p w14:paraId="58775537" w14:textId="77777777" w:rsidR="007E14E4" w:rsidRDefault="007E14E4" w:rsidP="007E14E4">
      <w:pPr>
        <w:pStyle w:val="ljw"/>
        <w:ind w:firstLine="480"/>
        <w:rPr>
          <w:shd w:val="clear" w:color="auto" w:fill="FFFFFF"/>
        </w:rPr>
      </w:pPr>
      <w:r w:rsidRPr="009C67C2">
        <w:rPr>
          <w:shd w:val="clear" w:color="auto" w:fill="FFFFFF"/>
        </w:rPr>
        <w:t>镶嵌拼接主要解决空间数据覆盖范围有限、存在分幅或分块的问题。以</w:t>
      </w:r>
      <w:r w:rsidRPr="00C0138B">
        <w:rPr>
          <w:shd w:val="clear" w:color="auto" w:fill="FFFFFF"/>
        </w:rPr>
        <w:t>DEM</w:t>
      </w:r>
      <w:r w:rsidRPr="009C67C2">
        <w:rPr>
          <w:shd w:val="clear" w:color="auto" w:fill="FFFFFF"/>
        </w:rPr>
        <w:t>为例，原始数据往往以多幅小区域的形式存在，为了满足整个研究区的模拟需求，需要将相邻的多幅</w:t>
      </w:r>
      <w:r w:rsidRPr="00C0138B">
        <w:rPr>
          <w:shd w:val="clear" w:color="auto" w:fill="FFFFFF"/>
        </w:rPr>
        <w:t>DEM</w:t>
      </w:r>
      <w:r w:rsidRPr="009C67C2">
        <w:rPr>
          <w:shd w:val="clear" w:color="auto" w:fill="FFFFFF"/>
        </w:rPr>
        <w:t>数据进行边界对齐、无缝拼接，生成一张完整覆盖区的大幅栅格图层。拼接过程中需注意高程接缝处理，避免因数据重叠或空缺导致的高程突变。</w:t>
      </w:r>
    </w:p>
    <w:p w14:paraId="750CF30C" w14:textId="77777777" w:rsidR="007E14E4" w:rsidRPr="00A75360" w:rsidRDefault="007E14E4" w:rsidP="007E14E4">
      <w:pPr>
        <w:pStyle w:val="ljw"/>
        <w:ind w:firstLine="482"/>
        <w:rPr>
          <w:b/>
          <w:shd w:val="clear" w:color="auto" w:fill="FFFFFF"/>
        </w:rPr>
      </w:pPr>
      <w:r w:rsidRPr="00A75360">
        <w:rPr>
          <w:rFonts w:hint="eastAsia"/>
          <w:b/>
        </w:rPr>
        <w:t>（</w:t>
      </w:r>
      <w:r w:rsidRPr="00A75360">
        <w:rPr>
          <w:b/>
        </w:rPr>
        <w:t>3</w:t>
      </w:r>
      <w:r w:rsidRPr="00A75360">
        <w:rPr>
          <w:rFonts w:hint="eastAsia"/>
          <w:b/>
        </w:rPr>
        <w:t>）</w:t>
      </w:r>
      <w:r w:rsidRPr="00A75360">
        <w:rPr>
          <w:b/>
          <w:shd w:val="clear" w:color="auto" w:fill="FFFFFF"/>
        </w:rPr>
        <w:t>重</w:t>
      </w:r>
      <w:r w:rsidRPr="00A75360">
        <w:rPr>
          <w:rFonts w:hint="eastAsia"/>
          <w:b/>
          <w:shd w:val="clear" w:color="auto" w:fill="FFFFFF"/>
        </w:rPr>
        <w:t>投影</w:t>
      </w:r>
    </w:p>
    <w:p w14:paraId="0CD50BEC" w14:textId="77777777" w:rsidR="007E14E4" w:rsidRPr="009C67C2" w:rsidRDefault="007E14E4" w:rsidP="007E14E4">
      <w:pPr>
        <w:pStyle w:val="ljw"/>
        <w:ind w:firstLine="480"/>
        <w:rPr>
          <w:shd w:val="clear" w:color="auto" w:fill="FFFFFF"/>
        </w:rPr>
      </w:pPr>
      <w:r w:rsidRPr="009C67C2">
        <w:rPr>
          <w:shd w:val="clear" w:color="auto" w:fill="FFFFFF"/>
        </w:rPr>
        <w:t>重投影操作则是在已有投影系统基础上，根据模型对空间分辨率和投影精度的新要求，对数据进行二次投影变换。例如，模型要求分辨率为</w:t>
      </w:r>
      <w:r w:rsidRPr="009C67C2">
        <w:rPr>
          <w:shd w:val="clear" w:color="auto" w:fill="FFFFFF"/>
        </w:rPr>
        <w:t>100</w:t>
      </w:r>
      <w:r w:rsidRPr="009C67C2">
        <w:rPr>
          <w:shd w:val="clear" w:color="auto" w:fill="FFFFFF"/>
        </w:rPr>
        <w:t>米，但原始数据为</w:t>
      </w:r>
      <w:r w:rsidRPr="009C67C2">
        <w:rPr>
          <w:shd w:val="clear" w:color="auto" w:fill="FFFFFF"/>
        </w:rPr>
        <w:t>30</w:t>
      </w:r>
      <w:r w:rsidRPr="009C67C2">
        <w:rPr>
          <w:shd w:val="clear" w:color="auto" w:fill="FFFFFF"/>
        </w:rPr>
        <w:t>米，则需要通过重投影将其重采样到目标分辨率，并确保空间尺度与其它输入数据一致。这样做可以减少数据体量，提高模型运行效率，并避免不同分辨率数据叠加时的空间错位。</w:t>
      </w:r>
    </w:p>
    <w:p w14:paraId="64371A40" w14:textId="77777777" w:rsidR="007E14E4" w:rsidRPr="00A75360" w:rsidRDefault="007E14E4" w:rsidP="007E14E4">
      <w:pPr>
        <w:pStyle w:val="ljw"/>
        <w:ind w:firstLine="482"/>
        <w:rPr>
          <w:b/>
          <w:shd w:val="clear" w:color="auto" w:fill="FFFFFF"/>
        </w:rPr>
      </w:pPr>
      <w:r w:rsidRPr="00A75360">
        <w:rPr>
          <w:rFonts w:hint="eastAsia"/>
          <w:b/>
        </w:rPr>
        <w:t>（</w:t>
      </w:r>
      <w:r w:rsidRPr="00A75360">
        <w:rPr>
          <w:b/>
        </w:rPr>
        <w:t>4</w:t>
      </w:r>
      <w:r w:rsidRPr="00A75360">
        <w:rPr>
          <w:rFonts w:hint="eastAsia"/>
          <w:b/>
        </w:rPr>
        <w:t>）</w:t>
      </w:r>
      <w:r w:rsidRPr="00A75360">
        <w:rPr>
          <w:b/>
          <w:shd w:val="clear" w:color="auto" w:fill="FFFFFF"/>
        </w:rPr>
        <w:t>重采样</w:t>
      </w:r>
    </w:p>
    <w:p w14:paraId="30F6E7F6" w14:textId="77777777" w:rsidR="007E14E4" w:rsidRPr="009C67C2" w:rsidRDefault="007E14E4" w:rsidP="007E14E4">
      <w:pPr>
        <w:pStyle w:val="ljw"/>
        <w:ind w:firstLine="480"/>
        <w:rPr>
          <w:shd w:val="clear" w:color="auto" w:fill="FFFFFF"/>
        </w:rPr>
      </w:pPr>
      <w:r w:rsidRPr="009C67C2">
        <w:rPr>
          <w:shd w:val="clear" w:color="auto" w:fill="FFFFFF"/>
        </w:rPr>
        <w:t>重分类是针对数据内容进行属性归并与标准化处理。分布式水文模型往往只识别有限的土地利用类型或土壤类别，而原始数据分类较为细致或与模型不一致，因此需要按照模型要求将原始分类进行合并或重新编码。比如，将多种作物用地统一归为</w:t>
      </w:r>
      <w:r w:rsidRPr="009C67C2">
        <w:rPr>
          <w:shd w:val="clear" w:color="auto" w:fill="FFFFFF"/>
        </w:rPr>
        <w:t>“</w:t>
      </w:r>
      <w:r w:rsidRPr="009C67C2">
        <w:rPr>
          <w:shd w:val="clear" w:color="auto" w:fill="FFFFFF"/>
        </w:rPr>
        <w:t>耕地</w:t>
      </w:r>
      <w:r w:rsidRPr="009C67C2">
        <w:rPr>
          <w:shd w:val="clear" w:color="auto" w:fill="FFFFFF"/>
        </w:rPr>
        <w:t>”</w:t>
      </w:r>
      <w:r w:rsidRPr="009C67C2">
        <w:rPr>
          <w:shd w:val="clear" w:color="auto" w:fill="FFFFFF"/>
        </w:rPr>
        <w:t>类别，将不同土壤类型归纳为模型所需的几大类。重分类不仅简化了数据结构，也有助于模型参数的统一赋值，提升模拟的科学性和可操作性。</w:t>
      </w:r>
    </w:p>
    <w:bookmarkEnd w:id="3"/>
    <w:p w14:paraId="0B2D92A0" w14:textId="77777777" w:rsidR="007E14E4" w:rsidRPr="00267F6F" w:rsidRDefault="007E14E4" w:rsidP="007E14E4">
      <w:pPr>
        <w:pStyle w:val="5"/>
        <w:ind w:firstLine="482"/>
        <w:rPr>
          <w:lang w:eastAsia="zh-CN"/>
        </w:rPr>
      </w:pPr>
      <w:r w:rsidRPr="00267F6F">
        <w:rPr>
          <w:lang w:eastAsia="zh-CN"/>
        </w:rPr>
        <w:lastRenderedPageBreak/>
        <w:t xml:space="preserve">4.6.2.4.3 </w:t>
      </w:r>
      <w:r w:rsidRPr="00267F6F">
        <w:rPr>
          <w:rFonts w:hint="eastAsia"/>
          <w:lang w:eastAsia="zh-CN"/>
        </w:rPr>
        <w:t>流域径流预报模型</w:t>
      </w:r>
    </w:p>
    <w:p w14:paraId="6E5EB7D3" w14:textId="77777777" w:rsidR="007E14E4" w:rsidRDefault="007E14E4" w:rsidP="007E14E4">
      <w:pPr>
        <w:pStyle w:val="ljw"/>
        <w:ind w:firstLine="480"/>
      </w:pPr>
      <w:r>
        <w:rPr>
          <w:shd w:val="clear" w:color="auto" w:fill="FFFFFF"/>
        </w:rPr>
        <w:t>新安江模型是一种具有代表性的流域径流预报模型，</w:t>
      </w:r>
      <w:r w:rsidRPr="00AC79E7">
        <w:rPr>
          <w:rFonts w:hint="eastAsia"/>
        </w:rPr>
        <w:t>在国内外流域得到广泛验证和应用</w:t>
      </w:r>
      <w:r>
        <w:rPr>
          <w:rFonts w:hint="eastAsia"/>
        </w:rPr>
        <w:t>。</w:t>
      </w:r>
      <w:r>
        <w:rPr>
          <w:shd w:val="clear" w:color="auto" w:fill="FFFFFF"/>
        </w:rPr>
        <w:t>然而，作为集总式水文模型，新安江模型在反映流域下垫面条件及水文情势的时空变异方面存在一定局限。</w:t>
      </w:r>
      <w:r>
        <w:rPr>
          <w:rFonts w:hint="eastAsia"/>
        </w:rPr>
        <w:t>近年来，</w:t>
      </w:r>
      <w:r>
        <w:rPr>
          <w:shd w:val="clear" w:color="auto" w:fill="FFFFFF"/>
        </w:rPr>
        <w:t>随着遥感技术和计算机技术的不断进步，</w:t>
      </w:r>
      <w:r>
        <w:rPr>
          <w:rFonts w:hint="eastAsia"/>
          <w:shd w:val="clear" w:color="auto" w:fill="FFFFFF"/>
        </w:rPr>
        <w:t>不少</w:t>
      </w:r>
      <w:r>
        <w:rPr>
          <w:shd w:val="clear" w:color="auto" w:fill="FFFFFF"/>
        </w:rPr>
        <w:t>学者</w:t>
      </w:r>
      <w:r>
        <w:rPr>
          <w:rFonts w:hint="eastAsia"/>
          <w:shd w:val="clear" w:color="auto" w:fill="FFFFFF"/>
        </w:rPr>
        <w:t>对新安江模型进行改进，</w:t>
      </w:r>
      <w:r>
        <w:rPr>
          <w:shd w:val="clear" w:color="auto" w:fill="FFFFFF"/>
        </w:rPr>
        <w:t>提出了栅格新安江模型</w:t>
      </w:r>
      <w:r>
        <w:rPr>
          <w:rFonts w:hint="eastAsia"/>
          <w:shd w:val="clear" w:color="auto" w:fill="FFFFFF"/>
        </w:rPr>
        <w:t>。</w:t>
      </w:r>
      <w:r>
        <w:rPr>
          <w:shd w:val="clear" w:color="auto" w:fill="FFFFFF"/>
        </w:rPr>
        <w:t>大量研究表明，</w:t>
      </w:r>
      <w:r>
        <w:rPr>
          <w:rFonts w:hint="eastAsia"/>
          <w:shd w:val="clear" w:color="auto" w:fill="FFFFFF"/>
        </w:rPr>
        <w:t>该</w:t>
      </w:r>
      <w:r>
        <w:rPr>
          <w:shd w:val="clear" w:color="auto" w:fill="FFFFFF"/>
        </w:rPr>
        <w:t>模型能够更精细地刻画流域水文过程，</w:t>
      </w:r>
      <w:r w:rsidRPr="00BC69B1">
        <w:rPr>
          <w:rFonts w:hint="eastAsia"/>
          <w:shd w:val="clear" w:color="auto" w:fill="FFFFFF"/>
        </w:rPr>
        <w:t>不仅可以实现对出口断面洪水过程的高精度预报</w:t>
      </w:r>
      <w:r>
        <w:rPr>
          <w:rFonts w:hint="eastAsia"/>
          <w:shd w:val="clear" w:color="auto" w:fill="FFFFFF"/>
        </w:rPr>
        <w:t>，</w:t>
      </w:r>
      <w:r w:rsidRPr="00BC69B1">
        <w:rPr>
          <w:rFonts w:hint="eastAsia"/>
          <w:shd w:val="clear" w:color="auto" w:fill="FFFFFF"/>
        </w:rPr>
        <w:t>也可以不经重新率定</w:t>
      </w:r>
      <w:r>
        <w:rPr>
          <w:rFonts w:hint="eastAsia"/>
          <w:shd w:val="clear" w:color="auto" w:fill="FFFFFF"/>
        </w:rPr>
        <w:t>，</w:t>
      </w:r>
      <w:r w:rsidRPr="00BC69B1">
        <w:rPr>
          <w:rFonts w:hint="eastAsia"/>
          <w:shd w:val="clear" w:color="auto" w:fill="FFFFFF"/>
        </w:rPr>
        <w:t>实现对流域内部嵌套断面洪水过程的高精度预报</w:t>
      </w:r>
      <w:r>
        <w:rPr>
          <w:shd w:val="clear" w:color="auto" w:fill="FFFFFF"/>
        </w:rPr>
        <w:t>。</w:t>
      </w:r>
    </w:p>
    <w:p w14:paraId="42BF003B" w14:textId="77777777" w:rsidR="007E14E4" w:rsidRDefault="007E14E4" w:rsidP="007E14E4">
      <w:pPr>
        <w:pStyle w:val="ljw"/>
        <w:ind w:firstLine="480"/>
      </w:pPr>
      <w:r>
        <w:rPr>
          <w:rFonts w:hint="eastAsia"/>
        </w:rPr>
        <w:t>然而，栅格新安江模型也存在一定的局限性，例如对数据的需求量大、建模过程相对复杂。因此，本节选用栅格新安江模型作为主要的流域径流预报模型，并同时选取</w:t>
      </w:r>
      <w:r>
        <w:rPr>
          <w:rFonts w:hint="eastAsia"/>
        </w:rPr>
        <w:t>Elman</w:t>
      </w:r>
      <w:r>
        <w:rPr>
          <w:rFonts w:hint="eastAsia"/>
        </w:rPr>
        <w:t>模型作为备选方案，</w:t>
      </w:r>
      <w:r w:rsidRPr="001249C0">
        <w:rPr>
          <w:rFonts w:hint="eastAsia"/>
        </w:rPr>
        <w:t>以</w:t>
      </w:r>
      <w:r>
        <w:rPr>
          <w:rFonts w:hint="eastAsia"/>
        </w:rPr>
        <w:t>应对</w:t>
      </w:r>
      <w:r w:rsidRPr="001249C0">
        <w:rPr>
          <w:rFonts w:hint="eastAsia"/>
        </w:rPr>
        <w:t>不同数据条件和模型环境</w:t>
      </w:r>
      <w:r>
        <w:rPr>
          <w:rFonts w:hint="eastAsia"/>
        </w:rPr>
        <w:t>。</w:t>
      </w:r>
    </w:p>
    <w:p w14:paraId="3478A489" w14:textId="77777777" w:rsidR="007E14E4" w:rsidRPr="00A5799C" w:rsidRDefault="007E14E4" w:rsidP="007E14E4">
      <w:pPr>
        <w:pStyle w:val="6"/>
        <w:ind w:firstLine="480"/>
        <w:rPr>
          <w:lang w:eastAsia="zh-CN"/>
        </w:rPr>
      </w:pPr>
      <w:r w:rsidRPr="00267F6F">
        <w:rPr>
          <w:lang w:eastAsia="zh-CN"/>
        </w:rPr>
        <w:t>4.6.2.4.3</w:t>
      </w:r>
      <w:r>
        <w:rPr>
          <w:lang w:eastAsia="zh-CN"/>
        </w:rPr>
        <w:t>.1</w:t>
      </w:r>
      <w:r w:rsidRPr="00A5799C">
        <w:rPr>
          <w:rFonts w:hint="eastAsia"/>
          <w:lang w:eastAsia="zh-CN"/>
        </w:rPr>
        <w:t>栅格新安江模型</w:t>
      </w:r>
    </w:p>
    <w:p w14:paraId="134CF217" w14:textId="77777777" w:rsidR="007E14E4" w:rsidRPr="00BC69B1" w:rsidRDefault="007E14E4" w:rsidP="007E14E4">
      <w:pPr>
        <w:pStyle w:val="13"/>
        <w:ind w:firstLine="480"/>
        <w:rPr>
          <w:lang w:eastAsia="zh-CN"/>
        </w:rPr>
      </w:pPr>
      <w:r w:rsidRPr="00A62F8C">
        <w:rPr>
          <w:rFonts w:hint="eastAsia"/>
          <w:shd w:val="clear" w:color="auto" w:fill="FFFFFF"/>
          <w:lang w:eastAsia="zh-CN"/>
        </w:rPr>
        <w:t>栅格新安江</w:t>
      </w:r>
      <w:r>
        <w:rPr>
          <w:shd w:val="clear" w:color="auto" w:fill="FFFFFF"/>
          <w:lang w:eastAsia="zh-CN"/>
        </w:rPr>
        <w:t>模型以栅格为基本计算单元，融合了三水源新安江模型的理论基础，并将地形数据、植被覆盖以及土壤类型等空间信息作为参数输入</w:t>
      </w:r>
      <w:r>
        <w:rPr>
          <w:rFonts w:hint="eastAsia"/>
          <w:shd w:val="clear" w:color="auto" w:fill="FFFFFF"/>
          <w:lang w:eastAsia="zh-CN"/>
        </w:rPr>
        <w:t>，</w:t>
      </w:r>
      <w:r w:rsidRPr="00A62F8C">
        <w:rPr>
          <w:rFonts w:hint="eastAsia"/>
          <w:shd w:val="clear" w:color="auto" w:fill="FFFFFF"/>
          <w:lang w:eastAsia="zh-CN"/>
        </w:rPr>
        <w:t>实现流域水文高精度模拟。</w:t>
      </w:r>
      <w:r w:rsidRPr="00BC69B1">
        <w:rPr>
          <w:rFonts w:hint="eastAsia"/>
          <w:shd w:val="clear" w:color="auto" w:fill="FFFFFF"/>
          <w:lang w:eastAsia="zh-CN"/>
        </w:rPr>
        <w:t>由于模型以栅格为基本计算单元，可以灵活地选择任意断面作为研究对象进行径流模拟。只需</w:t>
      </w:r>
      <w:r>
        <w:rPr>
          <w:rFonts w:hint="eastAsia"/>
          <w:shd w:val="clear" w:color="auto" w:fill="FFFFFF"/>
          <w:lang w:eastAsia="zh-CN"/>
        </w:rPr>
        <w:t>研究流域主要断面站点</w:t>
      </w:r>
      <w:r w:rsidRPr="00BC69B1">
        <w:rPr>
          <w:rFonts w:hint="eastAsia"/>
          <w:shd w:val="clear" w:color="auto" w:fill="FFFFFF"/>
          <w:lang w:eastAsia="zh-CN"/>
        </w:rPr>
        <w:t>的经纬度信息，将其与模型中的栅格进行空间匹配，确定该站</w:t>
      </w:r>
      <w:r>
        <w:rPr>
          <w:rFonts w:hint="eastAsia"/>
          <w:shd w:val="clear" w:color="auto" w:fill="FFFFFF"/>
          <w:lang w:eastAsia="zh-CN"/>
        </w:rPr>
        <w:t>点</w:t>
      </w:r>
      <w:r w:rsidRPr="00BC69B1">
        <w:rPr>
          <w:rFonts w:hint="eastAsia"/>
          <w:shd w:val="clear" w:color="auto" w:fill="FFFFFF"/>
          <w:lang w:eastAsia="zh-CN"/>
        </w:rPr>
        <w:t>在模型中的对应栅格位置，即可提取该栅格的模拟结果，实现对任意断面径流过程的精确模拟和分析。</w:t>
      </w:r>
    </w:p>
    <w:p w14:paraId="09F0196D" w14:textId="77777777" w:rsidR="007E14E4" w:rsidRDefault="007E14E4" w:rsidP="007E14E4">
      <w:pPr>
        <w:pStyle w:val="13"/>
        <w:ind w:firstLine="480"/>
        <w:rPr>
          <w:shd w:val="clear" w:color="auto" w:fill="FFFFFF"/>
          <w:lang w:eastAsia="zh-CN"/>
        </w:rPr>
      </w:pPr>
      <w:r w:rsidRPr="00C623E3">
        <w:rPr>
          <w:rFonts w:hint="eastAsia"/>
          <w:shd w:val="clear" w:color="auto" w:fill="FFFFFF"/>
          <w:lang w:eastAsia="zh-CN"/>
        </w:rPr>
        <w:t>模型结构</w:t>
      </w:r>
      <w:r>
        <w:rPr>
          <w:rFonts w:hint="eastAsia"/>
          <w:shd w:val="clear" w:color="auto" w:fill="FFFFFF"/>
          <w:lang w:eastAsia="zh-CN"/>
        </w:rPr>
        <w:t>可以分为</w:t>
      </w:r>
      <w:r w:rsidRPr="00C0138B">
        <w:rPr>
          <w:rFonts w:hint="eastAsia"/>
          <w:shd w:val="clear" w:color="auto" w:fill="FFFFFF"/>
          <w:lang w:eastAsia="zh-CN"/>
        </w:rPr>
        <w:t>D</w:t>
      </w:r>
      <w:r w:rsidRPr="00C0138B">
        <w:rPr>
          <w:shd w:val="clear" w:color="auto" w:fill="FFFFFF"/>
          <w:lang w:eastAsia="zh-CN"/>
        </w:rPr>
        <w:t>EM</w:t>
      </w:r>
      <w:r>
        <w:rPr>
          <w:rFonts w:hint="eastAsia"/>
          <w:shd w:val="clear" w:color="auto" w:fill="FFFFFF"/>
          <w:lang w:eastAsia="zh-CN"/>
        </w:rPr>
        <w:t>处理部分、栅格计算部分和水文过程模拟部分，</w:t>
      </w:r>
      <w:r w:rsidRPr="00C623E3">
        <w:rPr>
          <w:rFonts w:hint="eastAsia"/>
          <w:shd w:val="clear" w:color="auto" w:fill="FFFFFF"/>
          <w:lang w:eastAsia="zh-CN"/>
        </w:rPr>
        <w:t>其框架结构如下图所示。图中</w:t>
      </w:r>
      <w:r w:rsidRPr="00C0138B">
        <w:rPr>
          <w:rFonts w:hint="eastAsia"/>
          <w:i/>
          <w:shd w:val="clear" w:color="auto" w:fill="FFFFFF"/>
          <w:lang w:eastAsia="zh-CN"/>
        </w:rPr>
        <w:t>t</w:t>
      </w:r>
      <w:r w:rsidRPr="00C623E3">
        <w:rPr>
          <w:rFonts w:hint="eastAsia"/>
          <w:shd w:val="clear" w:color="auto" w:fill="FFFFFF"/>
          <w:lang w:eastAsia="zh-CN"/>
        </w:rPr>
        <w:t>表示当前计算时段</w:t>
      </w:r>
      <w:r>
        <w:rPr>
          <w:rFonts w:hint="eastAsia"/>
          <w:shd w:val="clear" w:color="auto" w:fill="FFFFFF"/>
          <w:lang w:eastAsia="zh-CN"/>
        </w:rPr>
        <w:t>，</w:t>
      </w:r>
      <w:r w:rsidRPr="00C0138B">
        <w:rPr>
          <w:rFonts w:hint="eastAsia"/>
          <w:i/>
          <w:shd w:val="clear" w:color="auto" w:fill="FFFFFF"/>
          <w:lang w:eastAsia="zh-CN"/>
        </w:rPr>
        <w:t>T</w:t>
      </w:r>
      <w:r w:rsidRPr="00C623E3">
        <w:rPr>
          <w:rFonts w:hint="eastAsia"/>
          <w:shd w:val="clear" w:color="auto" w:fill="FFFFFF"/>
          <w:lang w:eastAsia="zh-CN"/>
        </w:rPr>
        <w:t>表示最大计算时段数</w:t>
      </w:r>
      <w:r>
        <w:rPr>
          <w:rFonts w:hint="eastAsia"/>
          <w:shd w:val="clear" w:color="auto" w:fill="FFFFFF"/>
          <w:lang w:eastAsia="zh-CN"/>
        </w:rPr>
        <w:t>，</w:t>
      </w:r>
      <w:r>
        <w:rPr>
          <w:i/>
          <w:shd w:val="clear" w:color="auto" w:fill="FFFFFF"/>
          <w:lang w:eastAsia="zh-CN"/>
        </w:rPr>
        <w:t>o</w:t>
      </w:r>
      <w:r w:rsidRPr="00C623E3">
        <w:rPr>
          <w:rFonts w:hint="eastAsia"/>
          <w:shd w:val="clear" w:color="auto" w:fill="FFFFFF"/>
          <w:lang w:eastAsia="zh-CN"/>
        </w:rPr>
        <w:t>表示当前演算次序</w:t>
      </w:r>
      <w:r>
        <w:rPr>
          <w:rFonts w:hint="eastAsia"/>
          <w:shd w:val="clear" w:color="auto" w:fill="FFFFFF"/>
          <w:lang w:eastAsia="zh-CN"/>
        </w:rPr>
        <w:t>，</w:t>
      </w:r>
      <w:proofErr w:type="spellStart"/>
      <w:r w:rsidRPr="00C0138B">
        <w:rPr>
          <w:rFonts w:hint="eastAsia"/>
          <w:i/>
          <w:shd w:val="clear" w:color="auto" w:fill="FFFFFF"/>
          <w:lang w:eastAsia="zh-CN"/>
        </w:rPr>
        <w:t>O</w:t>
      </w:r>
      <w:r w:rsidRPr="00C0138B">
        <w:rPr>
          <w:rFonts w:hint="eastAsia"/>
          <w:i/>
          <w:shd w:val="clear" w:color="auto" w:fill="FFFFFF"/>
          <w:vertAlign w:val="subscript"/>
          <w:lang w:eastAsia="zh-CN"/>
        </w:rPr>
        <w:t>max</w:t>
      </w:r>
      <w:proofErr w:type="spellEnd"/>
      <w:r w:rsidRPr="00C623E3">
        <w:rPr>
          <w:rFonts w:hint="eastAsia"/>
          <w:shd w:val="clear" w:color="auto" w:fill="FFFFFF"/>
          <w:lang w:eastAsia="zh-CN"/>
        </w:rPr>
        <w:t>表示最大演算次序。</w:t>
      </w:r>
    </w:p>
    <w:p w14:paraId="5B0C1F7F" w14:textId="77777777" w:rsidR="007E14E4" w:rsidRPr="009601BE" w:rsidRDefault="007E14E4" w:rsidP="007E14E4">
      <w:pPr>
        <w:jc w:val="center"/>
        <w:rPr>
          <w:shd w:val="clear" w:color="auto" w:fill="FFFFFF"/>
        </w:rPr>
      </w:pPr>
      <w:r w:rsidRPr="009601BE">
        <w:rPr>
          <w:noProof/>
          <w:shd w:val="clear" w:color="auto" w:fill="FFFFFF"/>
        </w:rPr>
        <w:drawing>
          <wp:inline distT="0" distB="0" distL="0" distR="0" wp14:anchorId="4B38AEEE" wp14:editId="589BAD30">
            <wp:extent cx="4831307" cy="2986975"/>
            <wp:effectExtent l="0" t="0" r="762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68" r="1941"/>
                    <a:stretch/>
                  </pic:blipFill>
                  <pic:spPr bwMode="auto">
                    <a:xfrm>
                      <a:off x="0" y="0"/>
                      <a:ext cx="4835486" cy="2989559"/>
                    </a:xfrm>
                    <a:prstGeom prst="rect">
                      <a:avLst/>
                    </a:prstGeom>
                    <a:noFill/>
                    <a:ln>
                      <a:noFill/>
                    </a:ln>
                    <a:extLst>
                      <a:ext uri="{53640926-AAD7-44D8-BBD7-CCE9431645EC}">
                        <a14:shadowObscured xmlns:a14="http://schemas.microsoft.com/office/drawing/2010/main"/>
                      </a:ext>
                    </a:extLst>
                  </pic:spPr>
                </pic:pic>
              </a:graphicData>
            </a:graphic>
          </wp:inline>
        </w:drawing>
      </w:r>
    </w:p>
    <w:p w14:paraId="7B212E1D" w14:textId="77777777" w:rsidR="007E14E4" w:rsidRDefault="007E14E4" w:rsidP="007E14E4">
      <w:pPr>
        <w:pStyle w:val="afe"/>
        <w:spacing w:before="93" w:after="31"/>
      </w:pPr>
      <w:r w:rsidRPr="009601BE">
        <w:rPr>
          <w:rFonts w:hint="eastAsia"/>
        </w:rPr>
        <w:t>图</w:t>
      </w:r>
      <w:r w:rsidRPr="009601BE">
        <w:t>4.6.</w:t>
      </w:r>
      <w:r w:rsidRPr="009601BE">
        <w:rPr>
          <w:rFonts w:hint="eastAsia"/>
        </w:rPr>
        <w:t>2-</w:t>
      </w:r>
      <w:r>
        <w:t>14</w:t>
      </w:r>
      <w:r w:rsidRPr="009601BE">
        <w:rPr>
          <w:rFonts w:hint="eastAsia"/>
        </w:rPr>
        <w:t xml:space="preserve"> </w:t>
      </w:r>
      <w:r w:rsidRPr="009601BE">
        <w:rPr>
          <w:rFonts w:hint="eastAsia"/>
        </w:rPr>
        <w:t>分布式栅格新安江模型结构</w:t>
      </w:r>
    </w:p>
    <w:p w14:paraId="42F30CB7" w14:textId="77777777" w:rsidR="007E14E4" w:rsidRPr="00A75360" w:rsidRDefault="007E14E4" w:rsidP="007E14E4">
      <w:pPr>
        <w:pStyle w:val="ljw"/>
        <w:ind w:firstLine="482"/>
        <w:rPr>
          <w:b/>
        </w:rPr>
      </w:pPr>
      <w:r w:rsidRPr="00A75360">
        <w:rPr>
          <w:rFonts w:hint="eastAsia"/>
          <w:b/>
        </w:rPr>
        <w:lastRenderedPageBreak/>
        <w:t>（</w:t>
      </w:r>
      <w:r w:rsidRPr="00A75360">
        <w:rPr>
          <w:rFonts w:hint="eastAsia"/>
          <w:b/>
        </w:rPr>
        <w:t>1</w:t>
      </w:r>
      <w:r w:rsidRPr="00A75360">
        <w:rPr>
          <w:rFonts w:hint="eastAsia"/>
          <w:b/>
        </w:rPr>
        <w:t>）</w:t>
      </w:r>
      <w:r w:rsidRPr="00A75360">
        <w:rPr>
          <w:rFonts w:hint="eastAsia"/>
          <w:b/>
        </w:rPr>
        <w:t>D</w:t>
      </w:r>
      <w:r w:rsidRPr="00A75360">
        <w:rPr>
          <w:b/>
        </w:rPr>
        <w:t>EM</w:t>
      </w:r>
      <w:r w:rsidRPr="00A75360">
        <w:rPr>
          <w:rFonts w:hint="eastAsia"/>
          <w:b/>
        </w:rPr>
        <w:t>处理部分</w:t>
      </w:r>
    </w:p>
    <w:p w14:paraId="013B9DD4" w14:textId="77777777" w:rsidR="007E14E4" w:rsidRDefault="007E14E4" w:rsidP="007E14E4">
      <w:pPr>
        <w:pStyle w:val="ljw"/>
        <w:ind w:firstLine="480"/>
      </w:pPr>
      <w:r>
        <w:rPr>
          <w:rFonts w:hint="eastAsia"/>
        </w:rPr>
        <w:t>①</w:t>
      </w:r>
      <w:r w:rsidRPr="0027013D">
        <w:rPr>
          <w:rFonts w:hint="eastAsia"/>
        </w:rPr>
        <w:t>填洼处理</w:t>
      </w:r>
    </w:p>
    <w:p w14:paraId="67227D38" w14:textId="77777777" w:rsidR="007E14E4" w:rsidRDefault="007E14E4" w:rsidP="007E14E4">
      <w:pPr>
        <w:pStyle w:val="ljw"/>
        <w:ind w:firstLine="480"/>
      </w:pPr>
      <w:r w:rsidRPr="0027013D">
        <w:rPr>
          <w:rFonts w:hint="eastAsia"/>
        </w:rPr>
        <w:t>原始的</w:t>
      </w:r>
      <w:r w:rsidRPr="00C0138B">
        <w:rPr>
          <w:rFonts w:hint="eastAsia"/>
        </w:rPr>
        <w:t>DEM</w:t>
      </w:r>
      <w:r w:rsidRPr="0027013D">
        <w:rPr>
          <w:rFonts w:hint="eastAsia"/>
        </w:rPr>
        <w:t>数据由于限于数据采集的精度</w:t>
      </w:r>
      <w:r>
        <w:rPr>
          <w:rFonts w:hint="eastAsia"/>
        </w:rPr>
        <w:t>，</w:t>
      </w:r>
      <w:r w:rsidRPr="0027013D">
        <w:rPr>
          <w:rFonts w:hint="eastAsia"/>
        </w:rPr>
        <w:t>或受到数据采集、传输和存储过程的影响</w:t>
      </w:r>
      <w:r>
        <w:rPr>
          <w:rFonts w:hint="eastAsia"/>
        </w:rPr>
        <w:t>，</w:t>
      </w:r>
      <w:r w:rsidRPr="0027013D">
        <w:rPr>
          <w:rFonts w:hint="eastAsia"/>
        </w:rPr>
        <w:t>使得</w:t>
      </w:r>
      <w:r w:rsidRPr="00C0138B">
        <w:rPr>
          <w:rFonts w:hint="eastAsia"/>
        </w:rPr>
        <w:t>DEM</w:t>
      </w:r>
      <w:r w:rsidRPr="0027013D">
        <w:rPr>
          <w:rFonts w:hint="eastAsia"/>
        </w:rPr>
        <w:t>数据存在一定数量的异常数据</w:t>
      </w:r>
      <w:r>
        <w:rPr>
          <w:rFonts w:hint="eastAsia"/>
        </w:rPr>
        <w:t>，</w:t>
      </w:r>
      <w:r w:rsidRPr="0027013D">
        <w:rPr>
          <w:rFonts w:hint="eastAsia"/>
        </w:rPr>
        <w:t>如洼地、高地、平地等</w:t>
      </w:r>
      <w:r>
        <w:rPr>
          <w:rFonts w:hint="eastAsia"/>
        </w:rPr>
        <w:t>，</w:t>
      </w:r>
      <w:r w:rsidRPr="0027013D">
        <w:rPr>
          <w:rFonts w:hint="eastAsia"/>
        </w:rPr>
        <w:t>在进行栅格单元流向计算时</w:t>
      </w:r>
      <w:r>
        <w:rPr>
          <w:rFonts w:hint="eastAsia"/>
        </w:rPr>
        <w:t>，</w:t>
      </w:r>
      <w:r w:rsidRPr="0027013D">
        <w:rPr>
          <w:rFonts w:hint="eastAsia"/>
        </w:rPr>
        <w:t>如果遇到高低或洼地</w:t>
      </w:r>
      <w:r>
        <w:rPr>
          <w:rFonts w:hint="eastAsia"/>
        </w:rPr>
        <w:t>，</w:t>
      </w:r>
      <w:r w:rsidRPr="0027013D">
        <w:rPr>
          <w:rFonts w:hint="eastAsia"/>
        </w:rPr>
        <w:t>会导致栅格流向不连续</w:t>
      </w:r>
      <w:r>
        <w:rPr>
          <w:rFonts w:hint="eastAsia"/>
        </w:rPr>
        <w:t>，</w:t>
      </w:r>
      <w:r w:rsidRPr="0027013D">
        <w:rPr>
          <w:rFonts w:hint="eastAsia"/>
        </w:rPr>
        <w:t>进而无法提取出连续的河网</w:t>
      </w:r>
      <w:r>
        <w:rPr>
          <w:rFonts w:hint="eastAsia"/>
        </w:rPr>
        <w:t>；</w:t>
      </w:r>
      <w:r w:rsidRPr="0027013D">
        <w:rPr>
          <w:rFonts w:hint="eastAsia"/>
        </w:rPr>
        <w:t>当遇到平地栅格时</w:t>
      </w:r>
      <w:r>
        <w:rPr>
          <w:rFonts w:hint="eastAsia"/>
        </w:rPr>
        <w:t>，</w:t>
      </w:r>
      <w:r w:rsidRPr="0027013D">
        <w:rPr>
          <w:rFonts w:hint="eastAsia"/>
        </w:rPr>
        <w:t>栅格的流向将会变得不确定</w:t>
      </w:r>
      <w:r>
        <w:rPr>
          <w:rFonts w:hint="eastAsia"/>
        </w:rPr>
        <w:t>，</w:t>
      </w:r>
      <w:r w:rsidRPr="0027013D">
        <w:rPr>
          <w:rFonts w:hint="eastAsia"/>
        </w:rPr>
        <w:t>使得提取的河网偏离真实情况。因此</w:t>
      </w:r>
      <w:r>
        <w:rPr>
          <w:rFonts w:hint="eastAsia"/>
        </w:rPr>
        <w:t>，</w:t>
      </w:r>
      <w:r w:rsidRPr="0027013D">
        <w:rPr>
          <w:rFonts w:hint="eastAsia"/>
        </w:rPr>
        <w:t>在进行栅格流向计算时</w:t>
      </w:r>
      <w:r>
        <w:rPr>
          <w:rFonts w:hint="eastAsia"/>
        </w:rPr>
        <w:t>，</w:t>
      </w:r>
      <w:r w:rsidRPr="0027013D">
        <w:rPr>
          <w:rFonts w:hint="eastAsia"/>
        </w:rPr>
        <w:t>必须要先进行填洼处理。填</w:t>
      </w:r>
      <w:proofErr w:type="gramStart"/>
      <w:r w:rsidRPr="0027013D">
        <w:rPr>
          <w:rFonts w:hint="eastAsia"/>
        </w:rPr>
        <w:t>洼处理</w:t>
      </w:r>
      <w:proofErr w:type="gramEnd"/>
      <w:r w:rsidRPr="0027013D">
        <w:rPr>
          <w:rFonts w:hint="eastAsia"/>
        </w:rPr>
        <w:t>一般分为洼地填平和平地增高两个部分。</w:t>
      </w:r>
    </w:p>
    <w:p w14:paraId="312AB7D2" w14:textId="77777777" w:rsidR="007E14E4" w:rsidRDefault="007E14E4" w:rsidP="007E14E4">
      <w:pPr>
        <w:pStyle w:val="ljw"/>
        <w:ind w:firstLine="480"/>
      </w:pPr>
      <w:r>
        <w:rPr>
          <w:rFonts w:hint="eastAsia"/>
        </w:rPr>
        <w:t>②</w:t>
      </w:r>
      <w:r w:rsidRPr="0027013D">
        <w:rPr>
          <w:rFonts w:hint="eastAsia"/>
        </w:rPr>
        <w:t>流向计算</w:t>
      </w:r>
    </w:p>
    <w:p w14:paraId="4EDAB680" w14:textId="77777777" w:rsidR="007E14E4" w:rsidRDefault="007E14E4" w:rsidP="007E14E4">
      <w:pPr>
        <w:pStyle w:val="ljw"/>
        <w:ind w:firstLine="480"/>
      </w:pPr>
      <w:r w:rsidRPr="0027013D">
        <w:rPr>
          <w:rFonts w:hint="eastAsia"/>
        </w:rPr>
        <w:t>当</w:t>
      </w:r>
      <w:r w:rsidRPr="00C0138B">
        <w:rPr>
          <w:rFonts w:hint="eastAsia"/>
        </w:rPr>
        <w:t>DEM</w:t>
      </w:r>
      <w:r w:rsidRPr="0027013D">
        <w:rPr>
          <w:rFonts w:hint="eastAsia"/>
        </w:rPr>
        <w:t>数据完成填</w:t>
      </w:r>
      <w:proofErr w:type="gramStart"/>
      <w:r w:rsidRPr="0027013D">
        <w:rPr>
          <w:rFonts w:hint="eastAsia"/>
        </w:rPr>
        <w:t>洼处理</w:t>
      </w:r>
      <w:proofErr w:type="gramEnd"/>
      <w:r w:rsidRPr="0027013D">
        <w:rPr>
          <w:rFonts w:hint="eastAsia"/>
        </w:rPr>
        <w:t>后</w:t>
      </w:r>
      <w:r>
        <w:rPr>
          <w:rFonts w:hint="eastAsia"/>
        </w:rPr>
        <w:t>，</w:t>
      </w:r>
      <w:r w:rsidRPr="0027013D">
        <w:rPr>
          <w:rFonts w:hint="eastAsia"/>
        </w:rPr>
        <w:t>下一步需要基于填洼后的数据进行栅格流向计算。流向计算方法可以大致分为两类</w:t>
      </w:r>
      <w:r>
        <w:rPr>
          <w:rFonts w:hint="eastAsia"/>
        </w:rPr>
        <w:t>：</w:t>
      </w:r>
      <w:r w:rsidRPr="0027013D">
        <w:rPr>
          <w:rFonts w:hint="eastAsia"/>
        </w:rPr>
        <w:t>单一流向法和多流向法。单一流向法计算方法简便</w:t>
      </w:r>
      <w:r>
        <w:rPr>
          <w:rFonts w:hint="eastAsia"/>
        </w:rPr>
        <w:t>，</w:t>
      </w:r>
      <w:r w:rsidRPr="0027013D">
        <w:rPr>
          <w:rFonts w:hint="eastAsia"/>
        </w:rPr>
        <w:t>在实际计算中应用最为广泛</w:t>
      </w:r>
      <w:r>
        <w:rPr>
          <w:rFonts w:hint="eastAsia"/>
        </w:rPr>
        <w:t>，</w:t>
      </w:r>
      <w:r w:rsidRPr="0027013D">
        <w:rPr>
          <w:rFonts w:hint="eastAsia"/>
        </w:rPr>
        <w:t>本</w:t>
      </w:r>
      <w:r>
        <w:rPr>
          <w:rFonts w:hint="eastAsia"/>
        </w:rPr>
        <w:t>模型</w:t>
      </w:r>
      <w:r w:rsidRPr="0027013D">
        <w:rPr>
          <w:rFonts w:hint="eastAsia"/>
        </w:rPr>
        <w:t>采用单一流向法。</w:t>
      </w:r>
    </w:p>
    <w:p w14:paraId="379823B8" w14:textId="77777777" w:rsidR="007E14E4" w:rsidRDefault="007E14E4" w:rsidP="007E14E4">
      <w:pPr>
        <w:pStyle w:val="ljw"/>
        <w:ind w:firstLine="480"/>
      </w:pPr>
      <w:r w:rsidRPr="0027013D">
        <w:rPr>
          <w:rFonts w:hint="eastAsia"/>
        </w:rPr>
        <w:t>单一流向计算方法有多种</w:t>
      </w:r>
      <w:r>
        <w:rPr>
          <w:rFonts w:hint="eastAsia"/>
        </w:rPr>
        <w:t>，</w:t>
      </w:r>
      <w:r w:rsidRPr="0027013D">
        <w:rPr>
          <w:rFonts w:hint="eastAsia"/>
        </w:rPr>
        <w:t>最常用的</w:t>
      </w:r>
      <w:r>
        <w:rPr>
          <w:rFonts w:hint="eastAsia"/>
        </w:rPr>
        <w:t>为</w:t>
      </w:r>
      <w:r w:rsidRPr="00391C09">
        <w:rPr>
          <w:rFonts w:hint="eastAsia"/>
        </w:rPr>
        <w:t>D8</w:t>
      </w:r>
      <w:r w:rsidRPr="0027013D">
        <w:rPr>
          <w:rFonts w:hint="eastAsia"/>
        </w:rPr>
        <w:t>算法</w:t>
      </w:r>
      <w:r>
        <w:rPr>
          <w:rFonts w:hint="eastAsia"/>
        </w:rPr>
        <w:t>，</w:t>
      </w:r>
      <w:r w:rsidRPr="0027013D">
        <w:rPr>
          <w:rFonts w:hint="eastAsia"/>
        </w:rPr>
        <w:t>该算法基于</w:t>
      </w:r>
      <w:proofErr w:type="gramStart"/>
      <w:r w:rsidRPr="0027013D">
        <w:rPr>
          <w:rFonts w:hint="eastAsia"/>
        </w:rPr>
        <w:t>最</w:t>
      </w:r>
      <w:proofErr w:type="gramEnd"/>
      <w:r w:rsidRPr="0027013D">
        <w:rPr>
          <w:rFonts w:hint="eastAsia"/>
        </w:rPr>
        <w:t>陡坡降法确定栅格流向。</w:t>
      </w:r>
      <w:r w:rsidRPr="00391C09">
        <w:rPr>
          <w:rFonts w:hint="eastAsia"/>
        </w:rPr>
        <w:t>D8</w:t>
      </w:r>
      <w:r w:rsidRPr="0027013D">
        <w:rPr>
          <w:rFonts w:hint="eastAsia"/>
        </w:rPr>
        <w:t>算法以当前计算栅格为中心的</w:t>
      </w:r>
      <w:r w:rsidRPr="0027013D">
        <w:rPr>
          <w:rFonts w:hint="eastAsia"/>
        </w:rPr>
        <w:t>3</w:t>
      </w:r>
      <w:r w:rsidRPr="0027013D">
        <w:rPr>
          <w:rFonts w:hint="eastAsia"/>
        </w:rPr>
        <w:t>×</w:t>
      </w:r>
      <w:r w:rsidRPr="0027013D">
        <w:rPr>
          <w:rFonts w:hint="eastAsia"/>
        </w:rPr>
        <w:t>3</w:t>
      </w:r>
      <w:r w:rsidRPr="0027013D">
        <w:rPr>
          <w:rFonts w:hint="eastAsia"/>
        </w:rPr>
        <w:t>的栅格为计算窗口</w:t>
      </w:r>
      <w:r>
        <w:rPr>
          <w:rFonts w:hint="eastAsia"/>
        </w:rPr>
        <w:t>，</w:t>
      </w:r>
      <w:r w:rsidRPr="0027013D">
        <w:rPr>
          <w:rFonts w:hint="eastAsia"/>
        </w:rPr>
        <w:t>计算当前栅格与其周围相邻的</w:t>
      </w:r>
      <w:r w:rsidRPr="0027013D">
        <w:rPr>
          <w:rFonts w:hint="eastAsia"/>
        </w:rPr>
        <w:t>8</w:t>
      </w:r>
      <w:r w:rsidRPr="0027013D">
        <w:rPr>
          <w:rFonts w:hint="eastAsia"/>
        </w:rPr>
        <w:t>个栅格之间的</w:t>
      </w:r>
      <w:proofErr w:type="gramStart"/>
      <w:r w:rsidRPr="0027013D">
        <w:rPr>
          <w:rFonts w:hint="eastAsia"/>
        </w:rPr>
        <w:t>距离权落差</w:t>
      </w:r>
      <w:r w:rsidRPr="0027013D">
        <w:rPr>
          <w:rFonts w:hint="eastAsia"/>
        </w:rPr>
        <w:t>(</w:t>
      </w:r>
      <w:r w:rsidRPr="0027013D">
        <w:rPr>
          <w:rFonts w:hint="eastAsia"/>
        </w:rPr>
        <w:t>设当前</w:t>
      </w:r>
      <w:proofErr w:type="gramEnd"/>
      <w:r w:rsidRPr="0027013D">
        <w:rPr>
          <w:rFonts w:hint="eastAsia"/>
        </w:rPr>
        <w:t>栅格为</w:t>
      </w:r>
      <w:r w:rsidRPr="00C0138B">
        <w:rPr>
          <w:rFonts w:hint="eastAsia"/>
          <w:i/>
        </w:rPr>
        <w:t>a</w:t>
      </w:r>
      <w:r>
        <w:rPr>
          <w:rFonts w:hint="eastAsia"/>
        </w:rPr>
        <w:t>，</w:t>
      </w:r>
      <w:r w:rsidRPr="0027013D">
        <w:rPr>
          <w:rFonts w:hint="eastAsia"/>
        </w:rPr>
        <w:t>与栅格</w:t>
      </w:r>
      <w:r w:rsidRPr="00C0138B">
        <w:rPr>
          <w:rFonts w:hint="eastAsia"/>
          <w:i/>
        </w:rPr>
        <w:t>a</w:t>
      </w:r>
      <w:r w:rsidRPr="0027013D">
        <w:rPr>
          <w:rFonts w:hint="eastAsia"/>
        </w:rPr>
        <w:t>相邻的某一栅格为</w:t>
      </w:r>
      <w:r w:rsidRPr="00C0138B">
        <w:rPr>
          <w:rFonts w:hint="eastAsia"/>
          <w:i/>
        </w:rPr>
        <w:t>b</w:t>
      </w:r>
      <w:r>
        <w:rPr>
          <w:rFonts w:hint="eastAsia"/>
        </w:rPr>
        <w:t>，</w:t>
      </w:r>
      <w:r w:rsidRPr="0027013D">
        <w:rPr>
          <w:rFonts w:hint="eastAsia"/>
        </w:rPr>
        <w:t>栅格</w:t>
      </w:r>
      <w:r w:rsidRPr="00C0138B">
        <w:rPr>
          <w:rFonts w:hint="eastAsia"/>
          <w:i/>
        </w:rPr>
        <w:t>a</w:t>
      </w:r>
      <w:r w:rsidRPr="0027013D">
        <w:rPr>
          <w:rFonts w:hint="eastAsia"/>
        </w:rPr>
        <w:t>对栅格</w:t>
      </w:r>
      <w:r w:rsidRPr="00C0138B">
        <w:rPr>
          <w:rFonts w:hint="eastAsia"/>
          <w:i/>
        </w:rPr>
        <w:t>b</w:t>
      </w:r>
      <w:r w:rsidRPr="0027013D">
        <w:rPr>
          <w:rFonts w:hint="eastAsia"/>
        </w:rPr>
        <w:t>的</w:t>
      </w:r>
      <w:proofErr w:type="gramStart"/>
      <w:r w:rsidRPr="0027013D">
        <w:rPr>
          <w:rFonts w:hint="eastAsia"/>
        </w:rPr>
        <w:t>距离权落</w:t>
      </w:r>
      <w:proofErr w:type="gramEnd"/>
      <w:r w:rsidRPr="0027013D">
        <w:rPr>
          <w:rFonts w:hint="eastAsia"/>
        </w:rPr>
        <w:t>差定义为栅格</w:t>
      </w:r>
      <w:r w:rsidRPr="00C0138B">
        <w:rPr>
          <w:rFonts w:hint="eastAsia"/>
          <w:i/>
        </w:rPr>
        <w:t>a</w:t>
      </w:r>
      <w:r w:rsidRPr="0027013D">
        <w:rPr>
          <w:rFonts w:hint="eastAsia"/>
        </w:rPr>
        <w:t>的高程与栅格</w:t>
      </w:r>
      <w:r w:rsidRPr="00C0138B">
        <w:rPr>
          <w:rFonts w:hint="eastAsia"/>
          <w:i/>
        </w:rPr>
        <w:t>b</w:t>
      </w:r>
      <w:r w:rsidRPr="0027013D">
        <w:rPr>
          <w:rFonts w:hint="eastAsia"/>
        </w:rPr>
        <w:t>的高程之差除以两栅格间的距离</w:t>
      </w:r>
      <w:r w:rsidRPr="0027013D">
        <w:rPr>
          <w:rFonts w:hint="eastAsia"/>
        </w:rPr>
        <w:t>)</w:t>
      </w:r>
      <w:r>
        <w:rPr>
          <w:rFonts w:hint="eastAsia"/>
        </w:rPr>
        <w:t>，</w:t>
      </w:r>
      <w:r w:rsidRPr="0027013D">
        <w:rPr>
          <w:rFonts w:hint="eastAsia"/>
        </w:rPr>
        <w:t>取</w:t>
      </w:r>
      <w:proofErr w:type="gramStart"/>
      <w:r w:rsidRPr="0027013D">
        <w:rPr>
          <w:rFonts w:hint="eastAsia"/>
        </w:rPr>
        <w:t>距离权落</w:t>
      </w:r>
      <w:proofErr w:type="gramEnd"/>
      <w:r w:rsidRPr="0027013D">
        <w:rPr>
          <w:rFonts w:hint="eastAsia"/>
        </w:rPr>
        <w:t>差最小的栅格为当前栅格的流向栅格</w:t>
      </w:r>
      <w:r>
        <w:rPr>
          <w:rFonts w:hint="eastAsia"/>
        </w:rPr>
        <w:t>，</w:t>
      </w:r>
      <w:r w:rsidRPr="0027013D">
        <w:rPr>
          <w:rFonts w:hint="eastAsia"/>
        </w:rPr>
        <w:t>对应的方向为当前栅格的流向。</w:t>
      </w:r>
      <w:r>
        <w:rPr>
          <w:rFonts w:hint="eastAsia"/>
        </w:rPr>
        <w:t>任意</w:t>
      </w:r>
      <w:r w:rsidRPr="0027013D">
        <w:rPr>
          <w:rFonts w:hint="eastAsia"/>
        </w:rPr>
        <w:t>栅格有</w:t>
      </w:r>
      <w:r w:rsidRPr="0027013D">
        <w:rPr>
          <w:rFonts w:hint="eastAsia"/>
        </w:rPr>
        <w:t>8</w:t>
      </w:r>
      <w:r w:rsidRPr="0027013D">
        <w:rPr>
          <w:rFonts w:hint="eastAsia"/>
        </w:rPr>
        <w:t>种可能流向</w:t>
      </w:r>
      <w:r>
        <w:rPr>
          <w:rFonts w:hint="eastAsia"/>
        </w:rPr>
        <w:t>，</w:t>
      </w:r>
      <w:r w:rsidRPr="0027013D">
        <w:rPr>
          <w:rFonts w:hint="eastAsia"/>
        </w:rPr>
        <w:t>本文采用</w:t>
      </w:r>
      <w:r w:rsidRPr="0027013D">
        <w:rPr>
          <w:rFonts w:hint="eastAsia"/>
        </w:rPr>
        <w:t>8</w:t>
      </w:r>
      <w:r w:rsidRPr="0027013D">
        <w:rPr>
          <w:rFonts w:hint="eastAsia"/>
        </w:rPr>
        <w:t>个不同数值表示栅格的流向</w:t>
      </w:r>
      <w:r>
        <w:rPr>
          <w:rFonts w:hint="eastAsia"/>
        </w:rPr>
        <w:t>，</w:t>
      </w:r>
      <w:r w:rsidRPr="0027013D">
        <w:rPr>
          <w:rFonts w:hint="eastAsia"/>
        </w:rPr>
        <w:t>如下图所示</w:t>
      </w:r>
      <w:r>
        <w:rPr>
          <w:rFonts w:hint="eastAsia"/>
        </w:rPr>
        <w:t>，</w:t>
      </w:r>
      <w:r w:rsidRPr="0027013D">
        <w:rPr>
          <w:rFonts w:hint="eastAsia"/>
        </w:rPr>
        <w:t>1</w:t>
      </w:r>
      <w:r w:rsidRPr="0027013D">
        <w:rPr>
          <w:rFonts w:hint="eastAsia"/>
        </w:rPr>
        <w:t>表示东</w:t>
      </w:r>
      <w:r>
        <w:rPr>
          <w:rFonts w:hint="eastAsia"/>
        </w:rPr>
        <w:t>，</w:t>
      </w:r>
      <w:r w:rsidRPr="0027013D">
        <w:rPr>
          <w:rFonts w:hint="eastAsia"/>
        </w:rPr>
        <w:t>2</w:t>
      </w:r>
      <w:r w:rsidRPr="0027013D">
        <w:rPr>
          <w:rFonts w:hint="eastAsia"/>
        </w:rPr>
        <w:t>表示东南</w:t>
      </w:r>
      <w:r>
        <w:rPr>
          <w:rFonts w:hint="eastAsia"/>
        </w:rPr>
        <w:t>，</w:t>
      </w:r>
      <w:r w:rsidRPr="0027013D">
        <w:rPr>
          <w:rFonts w:hint="eastAsia"/>
        </w:rPr>
        <w:t>4</w:t>
      </w:r>
      <w:r w:rsidRPr="0027013D">
        <w:rPr>
          <w:rFonts w:hint="eastAsia"/>
        </w:rPr>
        <w:t>表示南</w:t>
      </w:r>
      <w:r>
        <w:rPr>
          <w:rFonts w:hint="eastAsia"/>
        </w:rPr>
        <w:t>，</w:t>
      </w:r>
      <w:r w:rsidRPr="0027013D">
        <w:rPr>
          <w:rFonts w:hint="eastAsia"/>
        </w:rPr>
        <w:t>8</w:t>
      </w:r>
      <w:r w:rsidRPr="0027013D">
        <w:rPr>
          <w:rFonts w:hint="eastAsia"/>
        </w:rPr>
        <w:t>表示西南</w:t>
      </w:r>
      <w:r>
        <w:rPr>
          <w:rFonts w:hint="eastAsia"/>
        </w:rPr>
        <w:t>，</w:t>
      </w:r>
      <w:r w:rsidRPr="0027013D">
        <w:rPr>
          <w:rFonts w:hint="eastAsia"/>
        </w:rPr>
        <w:t>依此类推。</w:t>
      </w:r>
    </w:p>
    <w:p w14:paraId="629F0DCD" w14:textId="77777777" w:rsidR="007E14E4" w:rsidRDefault="007E14E4" w:rsidP="007E14E4">
      <w:pPr>
        <w:pStyle w:val="21"/>
        <w:ind w:firstLineChars="0" w:firstLine="0"/>
        <w:jc w:val="center"/>
      </w:pPr>
      <w:r>
        <w:rPr>
          <w:noProof/>
        </w:rPr>
        <w:drawing>
          <wp:inline distT="0" distB="0" distL="0" distR="0" wp14:anchorId="674FE446" wp14:editId="7EF54976">
            <wp:extent cx="1225550" cy="1155021"/>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7872" cy="1157210"/>
                    </a:xfrm>
                    <a:prstGeom prst="rect">
                      <a:avLst/>
                    </a:prstGeom>
                  </pic:spPr>
                </pic:pic>
              </a:graphicData>
            </a:graphic>
          </wp:inline>
        </w:drawing>
      </w:r>
    </w:p>
    <w:p w14:paraId="0AE16803" w14:textId="77777777" w:rsidR="007E14E4" w:rsidRDefault="007E14E4" w:rsidP="007E14E4">
      <w:pPr>
        <w:pStyle w:val="afe"/>
        <w:spacing w:before="93" w:after="31"/>
      </w:pPr>
      <w:r w:rsidRPr="003902D0">
        <w:rPr>
          <w:rFonts w:hint="eastAsia"/>
        </w:rPr>
        <w:t>图</w:t>
      </w:r>
      <w:r>
        <w:t>4.6.2-15</w:t>
      </w:r>
      <w:r w:rsidRPr="003902D0">
        <w:rPr>
          <w:rFonts w:hint="eastAsia"/>
        </w:rPr>
        <w:t xml:space="preserve"> </w:t>
      </w:r>
      <w:r w:rsidRPr="003902D0">
        <w:rPr>
          <w:rFonts w:hint="eastAsia"/>
        </w:rPr>
        <w:t>栅格流向示意图</w:t>
      </w:r>
    </w:p>
    <w:p w14:paraId="045FFC35" w14:textId="77777777" w:rsidR="007E14E4" w:rsidRDefault="007E14E4" w:rsidP="007E14E4">
      <w:pPr>
        <w:pStyle w:val="ljw"/>
        <w:ind w:firstLine="480"/>
      </w:pPr>
      <w:r>
        <w:rPr>
          <w:rFonts w:hint="eastAsia"/>
        </w:rPr>
        <w:t>③</w:t>
      </w:r>
      <w:r w:rsidRPr="003902D0">
        <w:rPr>
          <w:rFonts w:hint="eastAsia"/>
        </w:rPr>
        <w:t>累积汇流量计算</w:t>
      </w:r>
    </w:p>
    <w:p w14:paraId="715B2ACF" w14:textId="77777777" w:rsidR="007E14E4" w:rsidRDefault="007E14E4" w:rsidP="007E14E4">
      <w:pPr>
        <w:pStyle w:val="ljw"/>
        <w:ind w:firstLine="480"/>
      </w:pPr>
      <w:r w:rsidRPr="003902D0">
        <w:rPr>
          <w:rFonts w:hint="eastAsia"/>
        </w:rPr>
        <w:t>栅格累积汇流量是指汇入当前栅格的所有栅格数目。以栅格流向数据为基础</w:t>
      </w:r>
      <w:r>
        <w:rPr>
          <w:rFonts w:hint="eastAsia"/>
        </w:rPr>
        <w:t>，</w:t>
      </w:r>
      <w:r w:rsidRPr="003902D0">
        <w:rPr>
          <w:rFonts w:hint="eastAsia"/>
        </w:rPr>
        <w:t>逐栅格计算栅格累积汇流量。</w:t>
      </w:r>
    </w:p>
    <w:p w14:paraId="518631D2" w14:textId="77777777" w:rsidR="007E14E4" w:rsidRDefault="007E14E4" w:rsidP="007E14E4">
      <w:pPr>
        <w:pStyle w:val="ljw"/>
        <w:ind w:firstLine="480"/>
      </w:pPr>
      <w:r>
        <w:rPr>
          <w:rFonts w:hint="eastAsia"/>
        </w:rPr>
        <w:t>④</w:t>
      </w:r>
      <w:r w:rsidRPr="003902D0">
        <w:rPr>
          <w:rFonts w:hint="eastAsia"/>
        </w:rPr>
        <w:t>河网提取</w:t>
      </w:r>
    </w:p>
    <w:p w14:paraId="2432316A" w14:textId="77777777" w:rsidR="007E14E4" w:rsidRDefault="007E14E4" w:rsidP="007E14E4">
      <w:pPr>
        <w:pStyle w:val="ljw"/>
        <w:ind w:firstLine="480"/>
      </w:pPr>
      <w:r w:rsidRPr="003902D0">
        <w:rPr>
          <w:rFonts w:hint="eastAsia"/>
        </w:rPr>
        <w:t>水流从坡面栅格汇集到河网栅格</w:t>
      </w:r>
      <w:r>
        <w:rPr>
          <w:rFonts w:hint="eastAsia"/>
        </w:rPr>
        <w:t>，</w:t>
      </w:r>
      <w:r w:rsidRPr="003902D0">
        <w:rPr>
          <w:rFonts w:hint="eastAsia"/>
        </w:rPr>
        <w:t>当栅格累积汇流量达到一定阈值时</w:t>
      </w:r>
      <w:r>
        <w:rPr>
          <w:rFonts w:hint="eastAsia"/>
        </w:rPr>
        <w:t>，</w:t>
      </w:r>
      <w:r w:rsidRPr="003902D0">
        <w:rPr>
          <w:rFonts w:hint="eastAsia"/>
        </w:rPr>
        <w:t>则认为形成了河流</w:t>
      </w:r>
      <w:r>
        <w:rPr>
          <w:rFonts w:hint="eastAsia"/>
        </w:rPr>
        <w:t>，通过</w:t>
      </w:r>
      <w:r w:rsidRPr="003902D0">
        <w:rPr>
          <w:rFonts w:hint="eastAsia"/>
        </w:rPr>
        <w:t>设定累积汇流量阈值</w:t>
      </w:r>
      <w:r>
        <w:rPr>
          <w:rFonts w:hint="eastAsia"/>
        </w:rPr>
        <w:t>，</w:t>
      </w:r>
      <w:r w:rsidRPr="003902D0">
        <w:rPr>
          <w:rFonts w:hint="eastAsia"/>
        </w:rPr>
        <w:t>超过阈值的部分置为</w:t>
      </w:r>
      <w:r w:rsidRPr="003902D0">
        <w:rPr>
          <w:rFonts w:hint="eastAsia"/>
        </w:rPr>
        <w:t>1</w:t>
      </w:r>
      <w:r>
        <w:rPr>
          <w:rFonts w:hint="eastAsia"/>
        </w:rPr>
        <w:t>，</w:t>
      </w:r>
      <w:r w:rsidRPr="003902D0">
        <w:rPr>
          <w:rFonts w:hint="eastAsia"/>
        </w:rPr>
        <w:t>其余部分置为</w:t>
      </w:r>
      <w:r w:rsidRPr="003902D0">
        <w:rPr>
          <w:rFonts w:hint="eastAsia"/>
        </w:rPr>
        <w:t>0</w:t>
      </w:r>
      <w:r>
        <w:rPr>
          <w:rFonts w:hint="eastAsia"/>
        </w:rPr>
        <w:t>，</w:t>
      </w:r>
      <w:r w:rsidRPr="003902D0">
        <w:rPr>
          <w:rFonts w:hint="eastAsia"/>
        </w:rPr>
        <w:t>提取得到最终流域河网。</w:t>
      </w:r>
    </w:p>
    <w:p w14:paraId="349E671B" w14:textId="77777777" w:rsidR="007E14E4" w:rsidRDefault="007E14E4" w:rsidP="007E14E4">
      <w:pPr>
        <w:pStyle w:val="ljw"/>
        <w:ind w:firstLine="480"/>
      </w:pPr>
      <w:r>
        <w:rPr>
          <w:rFonts w:hint="eastAsia"/>
        </w:rPr>
        <w:t>⑤</w:t>
      </w:r>
      <w:r w:rsidRPr="003902D0">
        <w:rPr>
          <w:rFonts w:hint="eastAsia"/>
        </w:rPr>
        <w:t>流域提取</w:t>
      </w:r>
    </w:p>
    <w:p w14:paraId="3BE6481B" w14:textId="77777777" w:rsidR="007E14E4" w:rsidRDefault="007E14E4" w:rsidP="007E14E4">
      <w:pPr>
        <w:pStyle w:val="ljw"/>
        <w:ind w:firstLine="480"/>
      </w:pPr>
      <w:r w:rsidRPr="003902D0">
        <w:rPr>
          <w:rFonts w:hint="eastAsia"/>
        </w:rPr>
        <w:t>首先要设定流域出口位置</w:t>
      </w:r>
      <w:r>
        <w:rPr>
          <w:rFonts w:hint="eastAsia"/>
        </w:rPr>
        <w:t>，</w:t>
      </w:r>
      <w:r w:rsidRPr="003902D0">
        <w:rPr>
          <w:rFonts w:hint="eastAsia"/>
        </w:rPr>
        <w:t>流域出口位置的确定对于流域边界以及流域面积计算影响十分巨大。根据栅格流向以及设定的流域出口位置</w:t>
      </w:r>
      <w:r>
        <w:rPr>
          <w:rFonts w:hint="eastAsia"/>
        </w:rPr>
        <w:t>，</w:t>
      </w:r>
      <w:r w:rsidRPr="003902D0">
        <w:rPr>
          <w:rFonts w:hint="eastAsia"/>
        </w:rPr>
        <w:t>确定汇集到流域出</w:t>
      </w:r>
      <w:r w:rsidRPr="003902D0">
        <w:rPr>
          <w:rFonts w:hint="eastAsia"/>
        </w:rPr>
        <w:lastRenderedPageBreak/>
        <w:t>口的所有栅格</w:t>
      </w:r>
      <w:r>
        <w:rPr>
          <w:rFonts w:hint="eastAsia"/>
        </w:rPr>
        <w:t>，</w:t>
      </w:r>
      <w:r w:rsidRPr="003902D0">
        <w:rPr>
          <w:rFonts w:hint="eastAsia"/>
        </w:rPr>
        <w:t>进而可以确定流域的精确边界</w:t>
      </w:r>
      <w:r>
        <w:rPr>
          <w:rFonts w:hint="eastAsia"/>
        </w:rPr>
        <w:t>，</w:t>
      </w:r>
      <w:r w:rsidRPr="003902D0">
        <w:rPr>
          <w:rFonts w:hint="eastAsia"/>
        </w:rPr>
        <w:t>为流域分布式水文模型的建立提供重要的数据基础。</w:t>
      </w:r>
    </w:p>
    <w:p w14:paraId="0C6910B9" w14:textId="77777777" w:rsidR="007E14E4" w:rsidRPr="00A75360" w:rsidRDefault="007E14E4" w:rsidP="007E14E4">
      <w:pPr>
        <w:pStyle w:val="ljw"/>
        <w:ind w:firstLine="482"/>
        <w:rPr>
          <w:b/>
        </w:rPr>
      </w:pPr>
      <w:r w:rsidRPr="00A75360">
        <w:rPr>
          <w:rFonts w:hint="eastAsia"/>
          <w:b/>
          <w:shd w:val="clear" w:color="auto" w:fill="FFFFFF"/>
        </w:rPr>
        <w:t>（</w:t>
      </w:r>
      <w:r w:rsidRPr="00A75360">
        <w:rPr>
          <w:b/>
          <w:shd w:val="clear" w:color="auto" w:fill="FFFFFF"/>
        </w:rPr>
        <w:t>2</w:t>
      </w:r>
      <w:r w:rsidRPr="00A75360">
        <w:rPr>
          <w:rFonts w:hint="eastAsia"/>
          <w:b/>
          <w:shd w:val="clear" w:color="auto" w:fill="FFFFFF"/>
        </w:rPr>
        <w:t>）栅格计算部分</w:t>
      </w:r>
    </w:p>
    <w:p w14:paraId="35B345AD" w14:textId="77777777" w:rsidR="007E14E4" w:rsidRDefault="007E14E4" w:rsidP="007E14E4">
      <w:pPr>
        <w:pStyle w:val="ljw"/>
        <w:ind w:firstLine="480"/>
      </w:pPr>
      <w:r>
        <w:rPr>
          <w:rFonts w:hint="eastAsia"/>
        </w:rPr>
        <w:t>①</w:t>
      </w:r>
      <w:r w:rsidRPr="003902D0">
        <w:rPr>
          <w:rFonts w:hint="eastAsia"/>
        </w:rPr>
        <w:t>泰森多边形划分</w:t>
      </w:r>
    </w:p>
    <w:p w14:paraId="3984C7BA" w14:textId="77777777" w:rsidR="007E14E4" w:rsidRPr="00EE2485" w:rsidRDefault="007E14E4" w:rsidP="007E14E4">
      <w:pPr>
        <w:pStyle w:val="ljw"/>
        <w:ind w:firstLine="480"/>
      </w:pPr>
      <w:r w:rsidRPr="00EE2485">
        <w:t>当流域面积较小时，可以假定流域内的水文气象条件具有均</w:t>
      </w:r>
      <w:proofErr w:type="gramStart"/>
      <w:r w:rsidRPr="00EE2485">
        <w:t>一</w:t>
      </w:r>
      <w:proofErr w:type="gramEnd"/>
      <w:r w:rsidRPr="00EE2485">
        <w:t>性，但随着流域范围的扩大，这一假设往往难以成立。为了更准确地反映流域内部水文气象条件的空间非均匀性，需要结合水文观测站点的分布情况，对流域内各栅格的水文输入数据进行分区计算</w:t>
      </w:r>
      <w:r w:rsidRPr="00EE2485">
        <w:rPr>
          <w:rFonts w:hint="eastAsia"/>
        </w:rPr>
        <w:t>，</w:t>
      </w:r>
      <w:r w:rsidRPr="00EE2485">
        <w:t>常用</w:t>
      </w:r>
      <w:r w:rsidRPr="00EE2485">
        <w:rPr>
          <w:rFonts w:hint="eastAsia"/>
        </w:rPr>
        <w:t>方法有</w:t>
      </w:r>
      <w:r w:rsidRPr="00EE2485">
        <w:t>泰森多边形法</w:t>
      </w:r>
      <w:r w:rsidRPr="00EE2485">
        <w:rPr>
          <w:rFonts w:hint="eastAsia"/>
        </w:rPr>
        <w:t>，其</w:t>
      </w:r>
      <w:r w:rsidRPr="00EE2485">
        <w:t>基本原理是：首先将流域中相邻的观测站点用直线相连，然后对这些连线作垂直平分线，最终通过连接所有垂直平分线的交点，将整个流域划分为若干个多边形。每个多边形仅包含一个观测站点，且该区域内的所有栅格都被认为与该站点具有相同的水文气象条件，从而实现了对流域空间异质性的有效表达。</w:t>
      </w:r>
    </w:p>
    <w:p w14:paraId="35EF0828" w14:textId="77777777" w:rsidR="007E14E4" w:rsidRDefault="007E14E4" w:rsidP="007E14E4">
      <w:pPr>
        <w:pStyle w:val="ljw"/>
        <w:ind w:firstLine="480"/>
      </w:pPr>
      <w:r>
        <w:rPr>
          <w:rFonts w:hint="eastAsia"/>
        </w:rPr>
        <w:t>②</w:t>
      </w:r>
      <w:r w:rsidRPr="003902D0">
        <w:rPr>
          <w:rFonts w:hint="eastAsia"/>
        </w:rPr>
        <w:t>栅格演算次序计算</w:t>
      </w:r>
    </w:p>
    <w:p w14:paraId="2E18BB5A" w14:textId="77777777" w:rsidR="007E14E4" w:rsidRDefault="007E14E4" w:rsidP="007E14E4">
      <w:pPr>
        <w:pStyle w:val="ljw"/>
        <w:ind w:firstLine="480"/>
      </w:pPr>
      <w:r w:rsidRPr="003902D0">
        <w:rPr>
          <w:rFonts w:hint="eastAsia"/>
        </w:rPr>
        <w:t>栅格演算次序是流域栅格间水量交换计算的基础</w:t>
      </w:r>
      <w:r>
        <w:rPr>
          <w:rFonts w:hint="eastAsia"/>
        </w:rPr>
        <w:t>，</w:t>
      </w:r>
      <w:r w:rsidRPr="003902D0">
        <w:rPr>
          <w:rFonts w:hint="eastAsia"/>
        </w:rPr>
        <w:t>其计算步骤如下</w:t>
      </w:r>
      <w:r>
        <w:rPr>
          <w:rFonts w:hint="eastAsia"/>
        </w:rPr>
        <w:t>：</w:t>
      </w:r>
    </w:p>
    <w:p w14:paraId="05D836DA" w14:textId="77777777" w:rsidR="007E14E4" w:rsidRDefault="007E14E4" w:rsidP="007E14E4">
      <w:pPr>
        <w:pStyle w:val="ljw"/>
        <w:ind w:firstLine="480"/>
      </w:pPr>
      <w:r w:rsidRPr="00C0138B">
        <w:rPr>
          <w:rFonts w:hint="eastAsia"/>
          <w:i/>
        </w:rPr>
        <w:t>Step</w:t>
      </w:r>
      <w:r w:rsidRPr="003902D0">
        <w:rPr>
          <w:rFonts w:hint="eastAsia"/>
        </w:rPr>
        <w:t>1.</w:t>
      </w:r>
      <w:r w:rsidRPr="003902D0">
        <w:rPr>
          <w:rFonts w:hint="eastAsia"/>
        </w:rPr>
        <w:t>寻找流域内累积汇流量最大的栅格</w:t>
      </w:r>
      <w:r>
        <w:rPr>
          <w:rFonts w:hint="eastAsia"/>
        </w:rPr>
        <w:t>，</w:t>
      </w:r>
      <w:r w:rsidRPr="003902D0">
        <w:rPr>
          <w:rFonts w:hint="eastAsia"/>
        </w:rPr>
        <w:t>将其等级置为</w:t>
      </w:r>
      <w:r w:rsidRPr="003902D0">
        <w:rPr>
          <w:rFonts w:hint="eastAsia"/>
        </w:rPr>
        <w:t>1</w:t>
      </w:r>
      <w:r>
        <w:rPr>
          <w:rFonts w:hint="eastAsia"/>
        </w:rPr>
        <w:t>；</w:t>
      </w:r>
    </w:p>
    <w:p w14:paraId="52BD03CA" w14:textId="77777777" w:rsidR="007E14E4" w:rsidRDefault="007E14E4" w:rsidP="007E14E4">
      <w:pPr>
        <w:pStyle w:val="ljw"/>
        <w:ind w:firstLine="480"/>
      </w:pPr>
      <w:r w:rsidRPr="00C0138B">
        <w:rPr>
          <w:rFonts w:hint="eastAsia"/>
          <w:i/>
        </w:rPr>
        <w:t>Step</w:t>
      </w:r>
      <w:r w:rsidRPr="003902D0">
        <w:rPr>
          <w:rFonts w:hint="eastAsia"/>
        </w:rPr>
        <w:t>2.</w:t>
      </w:r>
      <w:r w:rsidRPr="003902D0">
        <w:rPr>
          <w:rFonts w:hint="eastAsia"/>
        </w:rPr>
        <w:t>设定等级变量</w:t>
      </w:r>
      <w:r w:rsidRPr="00C0138B">
        <w:rPr>
          <w:rFonts w:hint="eastAsia"/>
          <w:i/>
        </w:rPr>
        <w:t>r</w:t>
      </w:r>
      <w:r w:rsidRPr="003902D0">
        <w:rPr>
          <w:rFonts w:hint="eastAsia"/>
        </w:rPr>
        <w:t>=1</w:t>
      </w:r>
      <w:r>
        <w:rPr>
          <w:rFonts w:hint="eastAsia"/>
        </w:rPr>
        <w:t>；</w:t>
      </w:r>
    </w:p>
    <w:p w14:paraId="384737DF" w14:textId="77777777" w:rsidR="007E14E4" w:rsidRDefault="007E14E4" w:rsidP="007E14E4">
      <w:pPr>
        <w:pStyle w:val="ljw"/>
        <w:ind w:firstLine="480"/>
      </w:pPr>
      <w:r w:rsidRPr="00C0138B">
        <w:rPr>
          <w:rFonts w:hint="eastAsia"/>
          <w:i/>
        </w:rPr>
        <w:t>Step</w:t>
      </w:r>
      <w:r w:rsidRPr="003902D0">
        <w:rPr>
          <w:rFonts w:hint="eastAsia"/>
        </w:rPr>
        <w:t>3.</w:t>
      </w:r>
      <w:r w:rsidRPr="003902D0">
        <w:rPr>
          <w:rFonts w:hint="eastAsia"/>
        </w:rPr>
        <w:t>设等级为</w:t>
      </w:r>
      <w:r w:rsidRPr="00C0138B">
        <w:rPr>
          <w:rFonts w:hint="eastAsia"/>
          <w:i/>
        </w:rPr>
        <w:t>r</w:t>
      </w:r>
      <w:r w:rsidRPr="003902D0">
        <w:rPr>
          <w:rFonts w:hint="eastAsia"/>
        </w:rPr>
        <w:t>的栅格为</w:t>
      </w:r>
      <w:r w:rsidRPr="00C0138B">
        <w:rPr>
          <w:rFonts w:hint="eastAsia"/>
          <w:i/>
        </w:rPr>
        <w:t>g</w:t>
      </w:r>
      <w:r>
        <w:rPr>
          <w:rFonts w:hint="eastAsia"/>
        </w:rPr>
        <w:t>，</w:t>
      </w:r>
      <w:r w:rsidRPr="003902D0">
        <w:rPr>
          <w:rFonts w:hint="eastAsia"/>
        </w:rPr>
        <w:t>遍历所有汇入</w:t>
      </w:r>
      <w:r w:rsidRPr="00C0138B">
        <w:rPr>
          <w:rFonts w:hint="eastAsia"/>
          <w:i/>
        </w:rPr>
        <w:t>g</w:t>
      </w:r>
      <w:r w:rsidRPr="003902D0">
        <w:rPr>
          <w:rFonts w:hint="eastAsia"/>
        </w:rPr>
        <w:t>且未设置等级的栅格</w:t>
      </w:r>
      <w:r>
        <w:rPr>
          <w:rFonts w:hint="eastAsia"/>
        </w:rPr>
        <w:t>，</w:t>
      </w:r>
      <w:r w:rsidRPr="003902D0">
        <w:rPr>
          <w:rFonts w:hint="eastAsia"/>
        </w:rPr>
        <w:t>将其等级设置为</w:t>
      </w:r>
      <w:r w:rsidRPr="00C0138B">
        <w:rPr>
          <w:rFonts w:hint="eastAsia"/>
          <w:i/>
        </w:rPr>
        <w:t>r</w:t>
      </w:r>
      <w:r w:rsidRPr="003902D0">
        <w:rPr>
          <w:rFonts w:hint="eastAsia"/>
        </w:rPr>
        <w:t>+1</w:t>
      </w:r>
      <w:r>
        <w:rPr>
          <w:rFonts w:hint="eastAsia"/>
        </w:rPr>
        <w:t>；</w:t>
      </w:r>
    </w:p>
    <w:p w14:paraId="1F373789" w14:textId="77777777" w:rsidR="007E14E4" w:rsidRDefault="007E14E4" w:rsidP="007E14E4">
      <w:pPr>
        <w:pStyle w:val="ljw"/>
        <w:ind w:firstLine="480"/>
      </w:pPr>
      <w:r w:rsidRPr="00C0138B">
        <w:rPr>
          <w:rFonts w:hint="eastAsia"/>
          <w:i/>
        </w:rPr>
        <w:t>Step</w:t>
      </w:r>
      <w:r w:rsidRPr="003902D0">
        <w:rPr>
          <w:rFonts w:hint="eastAsia"/>
        </w:rPr>
        <w:t>4.</w:t>
      </w:r>
      <w:r w:rsidRPr="003902D0">
        <w:rPr>
          <w:rFonts w:hint="eastAsia"/>
        </w:rPr>
        <w:t>若所有栅格均已设置等级</w:t>
      </w:r>
      <w:r>
        <w:rPr>
          <w:rFonts w:hint="eastAsia"/>
        </w:rPr>
        <w:t>，</w:t>
      </w:r>
      <w:r w:rsidRPr="003902D0">
        <w:rPr>
          <w:rFonts w:hint="eastAsia"/>
        </w:rPr>
        <w:t>转</w:t>
      </w:r>
      <w:r w:rsidRPr="00C0138B">
        <w:rPr>
          <w:rFonts w:hint="eastAsia"/>
          <w:i/>
        </w:rPr>
        <w:t>Step</w:t>
      </w:r>
      <w:r w:rsidRPr="003902D0">
        <w:rPr>
          <w:rFonts w:hint="eastAsia"/>
        </w:rPr>
        <w:t>5</w:t>
      </w:r>
      <w:r>
        <w:rPr>
          <w:rFonts w:hint="eastAsia"/>
        </w:rPr>
        <w:t>；</w:t>
      </w:r>
      <w:r w:rsidRPr="003902D0">
        <w:rPr>
          <w:rFonts w:hint="eastAsia"/>
        </w:rPr>
        <w:t>否则</w:t>
      </w:r>
      <w:r w:rsidRPr="00C0138B">
        <w:rPr>
          <w:rFonts w:hint="eastAsia"/>
          <w:i/>
        </w:rPr>
        <w:t>r</w:t>
      </w:r>
      <w:r w:rsidRPr="003902D0">
        <w:rPr>
          <w:rFonts w:hint="eastAsia"/>
        </w:rPr>
        <w:t>=</w:t>
      </w:r>
      <w:r w:rsidRPr="00C0138B">
        <w:rPr>
          <w:rFonts w:hint="eastAsia"/>
          <w:i/>
        </w:rPr>
        <w:t>r</w:t>
      </w:r>
      <w:r w:rsidRPr="003902D0">
        <w:rPr>
          <w:rFonts w:hint="eastAsia"/>
        </w:rPr>
        <w:t>+1</w:t>
      </w:r>
      <w:r>
        <w:rPr>
          <w:rFonts w:hint="eastAsia"/>
        </w:rPr>
        <w:t>，</w:t>
      </w:r>
      <w:r w:rsidRPr="003902D0">
        <w:rPr>
          <w:rFonts w:hint="eastAsia"/>
        </w:rPr>
        <w:t>转</w:t>
      </w:r>
      <w:r w:rsidRPr="00C0138B">
        <w:rPr>
          <w:rFonts w:hint="eastAsia"/>
          <w:i/>
        </w:rPr>
        <w:t>Step</w:t>
      </w:r>
      <w:r w:rsidRPr="003902D0">
        <w:rPr>
          <w:rFonts w:hint="eastAsia"/>
        </w:rPr>
        <w:t>3</w:t>
      </w:r>
      <w:r>
        <w:rPr>
          <w:rFonts w:hint="eastAsia"/>
        </w:rPr>
        <w:t>；</w:t>
      </w:r>
    </w:p>
    <w:p w14:paraId="245A4E39" w14:textId="77777777" w:rsidR="007E14E4" w:rsidRDefault="007E14E4" w:rsidP="007E14E4">
      <w:pPr>
        <w:pStyle w:val="ljw"/>
        <w:ind w:firstLine="480"/>
      </w:pPr>
      <w:r w:rsidRPr="00C0138B">
        <w:rPr>
          <w:rFonts w:hint="eastAsia"/>
          <w:i/>
        </w:rPr>
        <w:t>Step</w:t>
      </w:r>
      <w:r w:rsidRPr="003902D0">
        <w:rPr>
          <w:rFonts w:hint="eastAsia"/>
        </w:rPr>
        <w:t>5.</w:t>
      </w:r>
      <w:r w:rsidRPr="003902D0">
        <w:rPr>
          <w:rFonts w:hint="eastAsia"/>
        </w:rPr>
        <w:t>将栅格等级从大到小依次交换。</w:t>
      </w:r>
    </w:p>
    <w:p w14:paraId="3777B72D" w14:textId="77777777" w:rsidR="007E14E4" w:rsidRDefault="007E14E4" w:rsidP="007E14E4">
      <w:pPr>
        <w:pStyle w:val="ljw"/>
        <w:ind w:firstLine="480"/>
      </w:pPr>
      <w:r>
        <w:rPr>
          <w:rFonts w:hint="eastAsia"/>
        </w:rPr>
        <w:t>③</w:t>
      </w:r>
      <w:r w:rsidRPr="003902D0">
        <w:rPr>
          <w:rFonts w:hint="eastAsia"/>
        </w:rPr>
        <w:t>栅格单元蓄水容量计算</w:t>
      </w:r>
    </w:p>
    <w:p w14:paraId="06BB045B" w14:textId="77777777" w:rsidR="007E14E4" w:rsidRDefault="007E14E4" w:rsidP="007E14E4">
      <w:pPr>
        <w:pStyle w:val="ljw"/>
        <w:ind w:firstLine="480"/>
      </w:pPr>
      <w:r w:rsidRPr="003902D0">
        <w:rPr>
          <w:rFonts w:hint="eastAsia"/>
        </w:rPr>
        <w:t>栅格张力水容量</w:t>
      </w:r>
      <w:r w:rsidRPr="00C0138B">
        <w:rPr>
          <w:i/>
        </w:rPr>
        <w:t>WM</w:t>
      </w:r>
      <w:r>
        <w:rPr>
          <w:rFonts w:hint="eastAsia"/>
        </w:rPr>
        <w:t>和</w:t>
      </w:r>
      <w:r w:rsidRPr="003902D0">
        <w:rPr>
          <w:rFonts w:hint="eastAsia"/>
        </w:rPr>
        <w:t>栅格自由水容量</w:t>
      </w:r>
      <w:r w:rsidRPr="00C0138B">
        <w:rPr>
          <w:i/>
        </w:rPr>
        <w:t>SM</w:t>
      </w:r>
      <w:r w:rsidRPr="003902D0">
        <w:rPr>
          <w:rFonts w:hint="eastAsia"/>
        </w:rPr>
        <w:t>可用</w:t>
      </w:r>
      <w:r>
        <w:rPr>
          <w:rFonts w:hint="eastAsia"/>
        </w:rPr>
        <w:t>下列公式</w:t>
      </w:r>
      <w:r w:rsidRPr="003902D0">
        <w:rPr>
          <w:rFonts w:hint="eastAsia"/>
        </w:rPr>
        <w:t>计算</w:t>
      </w:r>
      <w:r>
        <w:t>：</w:t>
      </w:r>
    </w:p>
    <w:p w14:paraId="4FA2C3B7" w14:textId="77777777" w:rsidR="007E14E4" w:rsidRPr="006B378D" w:rsidRDefault="007E14E4" w:rsidP="007E14E4">
      <w:pPr>
        <w:pStyle w:val="MTDisplayEquation"/>
      </w:pPr>
      <w:r>
        <w:tab/>
      </w:r>
      <w:r w:rsidRPr="004D04D6">
        <w:rPr>
          <w:position w:val="-14"/>
        </w:rPr>
        <w:object w:dxaOrig="1960" w:dyaOrig="380" w14:anchorId="50D1A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05pt;height:18.4pt" o:ole="">
            <v:imagedata r:id="rId12" o:title=""/>
          </v:shape>
          <o:OLEObject Type="Embed" ProgID="Equation.DSMT4" ShapeID="_x0000_i1025" DrawAspect="Content" ObjectID="_1811851246" r:id="rId13"/>
        </w:object>
      </w:r>
      <w:r>
        <w:tab/>
      </w:r>
      <w:r>
        <w:rPr>
          <w:rFonts w:hint="eastAsia"/>
        </w:rPr>
        <w:t>(</w:t>
      </w:r>
      <w:r>
        <w:t>4.6.2-24)</w:t>
      </w:r>
    </w:p>
    <w:p w14:paraId="323B2736" w14:textId="77777777" w:rsidR="007E14E4" w:rsidRPr="006B378D" w:rsidRDefault="007E14E4" w:rsidP="007E14E4">
      <w:pPr>
        <w:pStyle w:val="MTDisplayEquation"/>
      </w:pPr>
      <w:r>
        <w:tab/>
      </w:r>
      <w:bookmarkStart w:id="6" w:name="MTBlankEqn"/>
      <w:r w:rsidRPr="004D04D6">
        <w:rPr>
          <w:position w:val="-14"/>
        </w:rPr>
        <w:object w:dxaOrig="1900" w:dyaOrig="380" w14:anchorId="15D35F9B">
          <v:shape id="_x0000_i1026" type="#_x0000_t75" style="width:95pt;height:18.4pt" o:ole="">
            <v:imagedata r:id="rId14" o:title=""/>
          </v:shape>
          <o:OLEObject Type="Embed" ProgID="Equation.DSMT4" ShapeID="_x0000_i1026" DrawAspect="Content" ObjectID="_1811851247" r:id="rId15"/>
        </w:object>
      </w:r>
      <w:bookmarkEnd w:id="6"/>
      <w:r>
        <w:tab/>
      </w:r>
      <w:r>
        <w:rPr>
          <w:rFonts w:hint="eastAsia"/>
        </w:rPr>
        <w:t>(</w:t>
      </w:r>
      <w:r>
        <w:t>4.6.2-25)</w:t>
      </w:r>
    </w:p>
    <w:p w14:paraId="225C1364" w14:textId="77777777" w:rsidR="007E14E4" w:rsidRPr="003902D0" w:rsidRDefault="007E14E4" w:rsidP="007E14E4">
      <w:pPr>
        <w:pStyle w:val="ljw"/>
        <w:ind w:firstLine="480"/>
      </w:pPr>
      <w:r w:rsidRPr="003902D0">
        <w:rPr>
          <w:rFonts w:hint="eastAsia"/>
        </w:rPr>
        <w:t>式中</w:t>
      </w:r>
      <w:r>
        <w:t>，</w:t>
      </w:r>
      <w:r w:rsidRPr="004D04D6">
        <w:rPr>
          <w:position w:val="-14"/>
        </w:rPr>
        <w:object w:dxaOrig="279" w:dyaOrig="380" w14:anchorId="69076984">
          <v:shape id="_x0000_i1027" type="#_x0000_t75" style="width:13.8pt;height:18.4pt" o:ole="">
            <v:imagedata r:id="rId16" o:title=""/>
          </v:shape>
          <o:OLEObject Type="Embed" ProgID="Equation.DSMT4" ShapeID="_x0000_i1027" DrawAspect="Content" ObjectID="_1811851248" r:id="rId17"/>
        </w:object>
      </w:r>
      <w:r w:rsidRPr="003902D0">
        <w:rPr>
          <w:rFonts w:hint="eastAsia"/>
        </w:rPr>
        <w:t>为田间持水量</w:t>
      </w:r>
      <w:r>
        <w:t>，</w:t>
      </w:r>
      <w:r w:rsidRPr="004D04D6">
        <w:rPr>
          <w:position w:val="-12"/>
        </w:rPr>
        <w:object w:dxaOrig="260" w:dyaOrig="360" w14:anchorId="5C67CD3C">
          <v:shape id="_x0000_i1028" type="#_x0000_t75" style="width:13pt;height:18.4pt" o:ole="">
            <v:imagedata r:id="rId18" o:title=""/>
          </v:shape>
          <o:OLEObject Type="Embed" ProgID="Equation.DSMT4" ShapeID="_x0000_i1028" DrawAspect="Content" ObjectID="_1811851249" r:id="rId19"/>
        </w:object>
      </w:r>
      <w:r w:rsidRPr="003902D0">
        <w:rPr>
          <w:rFonts w:hint="eastAsia"/>
        </w:rPr>
        <w:t>为凋萎含水量</w:t>
      </w:r>
      <w:r>
        <w:t>，</w:t>
      </w:r>
      <w:r w:rsidRPr="004D04D6">
        <w:rPr>
          <w:position w:val="-12"/>
        </w:rPr>
        <w:object w:dxaOrig="260" w:dyaOrig="360" w14:anchorId="1539604D">
          <v:shape id="_x0000_i1029" type="#_x0000_t75" style="width:13pt;height:18.4pt" o:ole="">
            <v:imagedata r:id="rId20" o:title=""/>
          </v:shape>
          <o:OLEObject Type="Embed" ProgID="Equation.DSMT4" ShapeID="_x0000_i1029" DrawAspect="Content" ObjectID="_1811851250" r:id="rId21"/>
        </w:object>
      </w:r>
      <w:r w:rsidRPr="003902D0">
        <w:rPr>
          <w:rFonts w:hint="eastAsia"/>
        </w:rPr>
        <w:t>为饱和持水量</w:t>
      </w:r>
      <w:r>
        <w:t>，</w:t>
      </w:r>
      <w:r w:rsidRPr="004D04D6">
        <w:rPr>
          <w:position w:val="-12"/>
        </w:rPr>
        <w:object w:dxaOrig="340" w:dyaOrig="360" w14:anchorId="553013DB">
          <v:shape id="_x0000_i1030" type="#_x0000_t75" style="width:17.6pt;height:18.4pt" o:ole="">
            <v:imagedata r:id="rId22" o:title=""/>
          </v:shape>
          <o:OLEObject Type="Embed" ProgID="Equation.DSMT4" ShapeID="_x0000_i1030" DrawAspect="Content" ObjectID="_1811851251" r:id="rId23"/>
        </w:object>
      </w:r>
      <w:r w:rsidRPr="003902D0">
        <w:rPr>
          <w:rFonts w:hint="eastAsia"/>
        </w:rPr>
        <w:t>为包气带厚度</w:t>
      </w:r>
      <w:r>
        <w:rPr>
          <w:rFonts w:hint="eastAsia"/>
        </w:rPr>
        <w:t>，</w:t>
      </w:r>
      <w:r w:rsidRPr="004D04D6">
        <w:rPr>
          <w:position w:val="-14"/>
        </w:rPr>
        <w:object w:dxaOrig="340" w:dyaOrig="380" w14:anchorId="3076A701">
          <v:shape id="_x0000_i1031" type="#_x0000_t75" style="width:17.6pt;height:18.4pt" o:ole="">
            <v:imagedata r:id="rId24" o:title=""/>
          </v:shape>
          <o:OLEObject Type="Embed" ProgID="Equation.DSMT4" ShapeID="_x0000_i1031" DrawAspect="Content" ObjectID="_1811851252" r:id="rId25"/>
        </w:object>
      </w:r>
      <w:r w:rsidRPr="003902D0">
        <w:rPr>
          <w:rFonts w:hint="eastAsia"/>
        </w:rPr>
        <w:t>为腐</w:t>
      </w:r>
      <w:proofErr w:type="gramStart"/>
      <w:r w:rsidRPr="003902D0">
        <w:rPr>
          <w:rFonts w:hint="eastAsia"/>
        </w:rPr>
        <w:t>殖</w:t>
      </w:r>
      <w:proofErr w:type="gramEnd"/>
      <w:r w:rsidRPr="003902D0">
        <w:rPr>
          <w:rFonts w:hint="eastAsia"/>
        </w:rPr>
        <w:t>层厚度。</w:t>
      </w:r>
    </w:p>
    <w:p w14:paraId="4160B5D3" w14:textId="77777777" w:rsidR="007E14E4" w:rsidRPr="00A75360" w:rsidRDefault="007E14E4" w:rsidP="007E14E4">
      <w:pPr>
        <w:pStyle w:val="ljw"/>
        <w:ind w:firstLine="482"/>
        <w:rPr>
          <w:b/>
        </w:rPr>
      </w:pPr>
      <w:r w:rsidRPr="00A75360">
        <w:rPr>
          <w:rFonts w:hint="eastAsia"/>
          <w:b/>
        </w:rPr>
        <w:t>（</w:t>
      </w:r>
      <w:r w:rsidRPr="00A75360">
        <w:rPr>
          <w:rFonts w:hint="eastAsia"/>
          <w:b/>
        </w:rPr>
        <w:t>3</w:t>
      </w:r>
      <w:r w:rsidRPr="00A75360">
        <w:rPr>
          <w:rFonts w:hint="eastAsia"/>
          <w:b/>
        </w:rPr>
        <w:t>）水文过程模拟部分</w:t>
      </w:r>
    </w:p>
    <w:p w14:paraId="362C38F8" w14:textId="77777777" w:rsidR="007E14E4" w:rsidRDefault="007E14E4" w:rsidP="007E14E4">
      <w:pPr>
        <w:pStyle w:val="ljw"/>
        <w:ind w:firstLine="480"/>
      </w:pPr>
      <w:r>
        <w:rPr>
          <w:rFonts w:ascii="Segoe UI" w:hAnsi="Segoe UI" w:cs="Segoe UI" w:hint="eastAsia"/>
          <w:color w:val="1F2328"/>
          <w:shd w:val="clear" w:color="auto" w:fill="FFFFFF"/>
        </w:rPr>
        <w:t>该部分由新安江模型理论而来，包括</w:t>
      </w:r>
      <w:r>
        <w:t>蒸散发计算</w:t>
      </w:r>
      <w:r>
        <w:rPr>
          <w:rFonts w:hint="eastAsia"/>
        </w:rPr>
        <w:t>、</w:t>
      </w:r>
      <w:r>
        <w:t>产流计算</w:t>
      </w:r>
      <w:r>
        <w:rPr>
          <w:rFonts w:hint="eastAsia"/>
        </w:rPr>
        <w:t>、</w:t>
      </w:r>
      <w:r>
        <w:t>水源划分</w:t>
      </w:r>
      <w:r>
        <w:rPr>
          <w:rFonts w:hint="eastAsia"/>
        </w:rPr>
        <w:t>和</w:t>
      </w:r>
      <w:r>
        <w:t>汇流计算四部分</w:t>
      </w:r>
      <w:r>
        <w:rPr>
          <w:rFonts w:hint="eastAsia"/>
        </w:rPr>
        <w:t>。</w:t>
      </w:r>
    </w:p>
    <w:p w14:paraId="59924959" w14:textId="77777777" w:rsidR="007E14E4" w:rsidRDefault="007E14E4" w:rsidP="007E14E4">
      <w:pPr>
        <w:pStyle w:val="ljw"/>
        <w:ind w:firstLine="480"/>
      </w:pPr>
      <w:r>
        <w:rPr>
          <w:rFonts w:hint="eastAsia"/>
        </w:rPr>
        <w:t>①蒸发计算</w:t>
      </w:r>
    </w:p>
    <w:p w14:paraId="5C14D191" w14:textId="77777777" w:rsidR="007E14E4" w:rsidRDefault="007E14E4" w:rsidP="007E14E4">
      <w:pPr>
        <w:pStyle w:val="ljw"/>
        <w:ind w:firstLine="480"/>
      </w:pPr>
      <w:r>
        <w:t>新安江三水源模型采用三层蒸发计算模式计算流域实际蒸散发。输入是蒸发器实测水面蒸发，参数为流域张力水蓄水容量</w:t>
      </w:r>
      <w:r w:rsidRPr="00C0138B">
        <w:rPr>
          <w:i/>
        </w:rPr>
        <w:t>WM</w:t>
      </w:r>
      <w:r>
        <w:t>，流域蒸散发折算系数</w:t>
      </w:r>
      <w:r w:rsidRPr="00C0138B">
        <w:rPr>
          <w:i/>
        </w:rPr>
        <w:t>K</w:t>
      </w:r>
      <w:r>
        <w:t>，深层蒸散发系数</w:t>
      </w:r>
      <w:r w:rsidRPr="00C0138B">
        <w:rPr>
          <w:i/>
        </w:rPr>
        <w:t>C</w:t>
      </w:r>
      <w:r>
        <w:t>。</w:t>
      </w:r>
      <w:r w:rsidRPr="00C0138B">
        <w:rPr>
          <w:i/>
        </w:rPr>
        <w:t>WM</w:t>
      </w:r>
      <w:r>
        <w:t>分成三部分：</w:t>
      </w:r>
      <w:r w:rsidRPr="00C0138B">
        <w:rPr>
          <w:i/>
        </w:rPr>
        <w:t>WM</w:t>
      </w:r>
      <w:r>
        <w:t>=</w:t>
      </w:r>
      <w:r w:rsidRPr="00C0138B">
        <w:rPr>
          <w:i/>
        </w:rPr>
        <w:t>WUM</w:t>
      </w:r>
      <w:r>
        <w:t>+</w:t>
      </w:r>
      <w:r w:rsidRPr="00C0138B">
        <w:rPr>
          <w:i/>
        </w:rPr>
        <w:t>WLM</w:t>
      </w:r>
      <w:r>
        <w:t>+</w:t>
      </w:r>
      <w:r w:rsidRPr="00C0138B">
        <w:rPr>
          <w:i/>
        </w:rPr>
        <w:t>WDM</w:t>
      </w:r>
      <w:r>
        <w:t>，</w:t>
      </w:r>
      <w:r w:rsidRPr="00C0138B">
        <w:rPr>
          <w:i/>
        </w:rPr>
        <w:t>WUM</w:t>
      </w:r>
      <w:r>
        <w:t>称为上层张力水蓄水容量，</w:t>
      </w:r>
      <w:r w:rsidRPr="00C0138B">
        <w:rPr>
          <w:i/>
        </w:rPr>
        <w:t>WLM</w:t>
      </w:r>
      <w:r>
        <w:t>为下层张力水蓄水容量，</w:t>
      </w:r>
      <w:r w:rsidRPr="00C0138B">
        <w:rPr>
          <w:i/>
        </w:rPr>
        <w:t>WDM</w:t>
      </w:r>
      <w:r>
        <w:t>为深层张力水蓄水容量。输出是时变的流域蒸散发量</w:t>
      </w:r>
      <w:r w:rsidRPr="00C0138B">
        <w:rPr>
          <w:i/>
        </w:rPr>
        <w:t>E</w:t>
      </w:r>
      <w:r>
        <w:t>、各层时变的蒸散发量</w:t>
      </w:r>
      <w:r w:rsidRPr="00C0138B">
        <w:rPr>
          <w:i/>
        </w:rPr>
        <w:t>EU</w:t>
      </w:r>
      <w:r>
        <w:t>、</w:t>
      </w:r>
      <w:r w:rsidRPr="00C0138B">
        <w:rPr>
          <w:i/>
        </w:rPr>
        <w:t>EL</w:t>
      </w:r>
      <w:r>
        <w:t>、</w:t>
      </w:r>
      <w:r w:rsidRPr="00C0138B">
        <w:rPr>
          <w:i/>
        </w:rPr>
        <w:t>ED</w:t>
      </w:r>
      <w:r>
        <w:t xml:space="preserve"> </w:t>
      </w:r>
      <w:r>
        <w:t>（</w:t>
      </w:r>
      <w:r w:rsidRPr="00C0138B">
        <w:rPr>
          <w:i/>
        </w:rPr>
        <w:t>E</w:t>
      </w:r>
      <w:r>
        <w:t>=</w:t>
      </w:r>
      <w:r w:rsidRPr="00C0138B">
        <w:rPr>
          <w:i/>
        </w:rPr>
        <w:t>EU</w:t>
      </w:r>
      <w:r>
        <w:t>+</w:t>
      </w:r>
      <w:r w:rsidRPr="00C0138B">
        <w:rPr>
          <w:i/>
        </w:rPr>
        <w:t>EL</w:t>
      </w:r>
      <w:r>
        <w:t>+</w:t>
      </w:r>
      <w:r w:rsidRPr="00C0138B">
        <w:rPr>
          <w:i/>
        </w:rPr>
        <w:t>ED</w:t>
      </w:r>
      <w:r>
        <w:t>），</w:t>
      </w:r>
      <w:r>
        <w:lastRenderedPageBreak/>
        <w:t>和时变的流域蓄水量、各层时变的蓄水容量</w:t>
      </w:r>
      <w:r w:rsidRPr="00C0138B">
        <w:rPr>
          <w:i/>
        </w:rPr>
        <w:t>WU</w:t>
      </w:r>
      <w:r>
        <w:t>、</w:t>
      </w:r>
      <w:r w:rsidRPr="00C0138B">
        <w:rPr>
          <w:i/>
        </w:rPr>
        <w:t>WL</w:t>
      </w:r>
      <w:r>
        <w:t>、</w:t>
      </w:r>
      <w:r w:rsidRPr="00C0138B">
        <w:rPr>
          <w:i/>
        </w:rPr>
        <w:t>WD</w:t>
      </w:r>
      <w:r>
        <w:t xml:space="preserve"> </w:t>
      </w:r>
      <w:r>
        <w:t>（</w:t>
      </w:r>
      <w:r w:rsidRPr="00C0138B">
        <w:rPr>
          <w:i/>
        </w:rPr>
        <w:t>W</w:t>
      </w:r>
      <w:r>
        <w:t>=</w:t>
      </w:r>
      <w:r w:rsidRPr="00C0138B">
        <w:rPr>
          <w:i/>
        </w:rPr>
        <w:t>WU</w:t>
      </w:r>
      <w:r>
        <w:t>+</w:t>
      </w:r>
      <w:r w:rsidRPr="00C0138B">
        <w:rPr>
          <w:i/>
        </w:rPr>
        <w:t>WL</w:t>
      </w:r>
      <w:r>
        <w:t>+</w:t>
      </w:r>
      <w:r w:rsidRPr="00C0138B">
        <w:rPr>
          <w:i/>
        </w:rPr>
        <w:t>WD</w:t>
      </w:r>
      <w:r>
        <w:t>）。</w:t>
      </w:r>
    </w:p>
    <w:p w14:paraId="25B899A5" w14:textId="77777777" w:rsidR="007E14E4" w:rsidRDefault="007E14E4" w:rsidP="007E14E4">
      <w:pPr>
        <w:pStyle w:val="ljw"/>
        <w:ind w:firstLine="480"/>
      </w:pPr>
      <w:r>
        <w:t>各层蒸散发的计算原则是：上层按蒸散发能力蒸发，即：</w:t>
      </w:r>
    </w:p>
    <w:p w14:paraId="35EB0CFC" w14:textId="77777777" w:rsidR="007E14E4" w:rsidRPr="00142095" w:rsidRDefault="007E14E4" w:rsidP="007E14E4">
      <w:pPr>
        <w:pStyle w:val="MTDisplayEquation"/>
      </w:pPr>
      <w:r>
        <w:tab/>
      </w:r>
      <w:r>
        <w:rPr>
          <w:noProof/>
          <w:position w:val="-6"/>
        </w:rPr>
        <w:drawing>
          <wp:inline distT="0" distB="0" distL="0" distR="0" wp14:anchorId="615903B3" wp14:editId="2EEFD540">
            <wp:extent cx="1255505" cy="162000"/>
            <wp:effectExtent l="0" t="0" r="190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255505" cy="162000"/>
                    </a:xfrm>
                    <a:prstGeom prst="rect">
                      <a:avLst/>
                    </a:prstGeom>
                    <a:noFill/>
                    <a:ln>
                      <a:noFill/>
                    </a:ln>
                  </pic:spPr>
                </pic:pic>
              </a:graphicData>
            </a:graphic>
          </wp:inline>
        </w:drawing>
      </w:r>
      <w:r>
        <w:tab/>
      </w:r>
      <w:r>
        <w:rPr>
          <w:rFonts w:hint="eastAsia"/>
        </w:rPr>
        <w:t>(</w:t>
      </w:r>
      <w:r>
        <w:t>4.6.2-26)</w:t>
      </w:r>
    </w:p>
    <w:p w14:paraId="155DE250" w14:textId="77777777" w:rsidR="007E14E4" w:rsidRDefault="007E14E4" w:rsidP="007E14E4">
      <w:pPr>
        <w:pStyle w:val="ljw"/>
        <w:ind w:firstLine="480"/>
      </w:pPr>
      <w:r>
        <w:t>上层土壤含水量不够蒸发时，剩余蒸散发能力从下层蒸发，下层蒸发与剩余蒸散发能力及下层土壤含水量成正比，即：</w:t>
      </w:r>
    </w:p>
    <w:p w14:paraId="4DBFC478" w14:textId="77777777" w:rsidR="007E14E4" w:rsidRPr="00ED1E2D" w:rsidRDefault="007E14E4" w:rsidP="007E14E4">
      <w:pPr>
        <w:pStyle w:val="MTDisplayEquation"/>
      </w:pPr>
      <w:r>
        <w:tab/>
      </w:r>
      <w:r w:rsidRPr="004D04D6">
        <w:rPr>
          <w:position w:val="-24"/>
        </w:rPr>
        <w:object w:dxaOrig="2420" w:dyaOrig="620" w14:anchorId="67E9EF5A">
          <v:shape id="_x0000_i1032" type="#_x0000_t75" style="width:121pt;height:31.4pt" o:ole="">
            <v:imagedata r:id="rId27" o:title=""/>
          </v:shape>
          <o:OLEObject Type="Embed" ProgID="Equation.DSMT4" ShapeID="_x0000_i1032" DrawAspect="Content" ObjectID="_1811851253" r:id="rId28"/>
        </w:object>
      </w:r>
      <w:r>
        <w:tab/>
      </w:r>
      <w:r>
        <w:rPr>
          <w:rFonts w:hint="eastAsia"/>
        </w:rPr>
        <w:t>(</w:t>
      </w:r>
      <w:r>
        <w:t>4.6.2-27)</w:t>
      </w:r>
    </w:p>
    <w:p w14:paraId="50E10C48" w14:textId="77777777" w:rsidR="007E14E4" w:rsidRDefault="007E14E4" w:rsidP="007E14E4">
      <w:pPr>
        <w:pStyle w:val="ljw"/>
        <w:ind w:firstLine="480"/>
      </w:pPr>
      <w:r>
        <w:t>当计算下层蒸发量小于剩余蒸散发能力与深层蒸发系数</w:t>
      </w:r>
      <w:r w:rsidRPr="00C0138B">
        <w:rPr>
          <w:i/>
        </w:rPr>
        <w:t>C</w:t>
      </w:r>
      <w:r>
        <w:t>之积时，按后者蒸发；当下层蓄量不足时要在深层蒸发，深层蒸散发量即：</w:t>
      </w:r>
    </w:p>
    <w:p w14:paraId="64A0F414" w14:textId="77777777" w:rsidR="007E14E4" w:rsidRPr="0030008C" w:rsidRDefault="007E14E4" w:rsidP="007E14E4">
      <w:pPr>
        <w:pStyle w:val="MTDisplayEquation"/>
      </w:pPr>
      <w:r>
        <w:tab/>
      </w:r>
      <w:r>
        <w:rPr>
          <w:noProof/>
          <w:position w:val="-12"/>
        </w:rPr>
        <w:drawing>
          <wp:inline distT="0" distB="0" distL="0" distR="0" wp14:anchorId="1C2232D1" wp14:editId="67042DFA">
            <wp:extent cx="1658247" cy="198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658247" cy="198000"/>
                    </a:xfrm>
                    <a:prstGeom prst="rect">
                      <a:avLst/>
                    </a:prstGeom>
                    <a:noFill/>
                    <a:ln>
                      <a:noFill/>
                    </a:ln>
                  </pic:spPr>
                </pic:pic>
              </a:graphicData>
            </a:graphic>
          </wp:inline>
        </w:drawing>
      </w:r>
      <w:r>
        <w:tab/>
      </w:r>
      <w:r>
        <w:rPr>
          <w:rFonts w:hint="eastAsia"/>
        </w:rPr>
        <w:t>(</w:t>
      </w:r>
      <w:r>
        <w:t>4.6.2-28)</w:t>
      </w:r>
    </w:p>
    <w:p w14:paraId="0DC09FE0" w14:textId="77777777" w:rsidR="007E14E4" w:rsidRDefault="007E14E4" w:rsidP="007E14E4">
      <w:pPr>
        <w:pStyle w:val="ljw"/>
        <w:ind w:firstLine="480"/>
      </w:pPr>
      <w:r>
        <w:rPr>
          <w:rFonts w:hint="eastAsia"/>
        </w:rPr>
        <w:t>②</w:t>
      </w:r>
      <w:r w:rsidRPr="001943D8">
        <w:rPr>
          <w:rFonts w:hint="eastAsia"/>
        </w:rPr>
        <w:t>产流计算</w:t>
      </w:r>
    </w:p>
    <w:p w14:paraId="31C20A79" w14:textId="77777777" w:rsidR="007E14E4" w:rsidRDefault="007E14E4" w:rsidP="007E14E4">
      <w:pPr>
        <w:pStyle w:val="ljw"/>
        <w:ind w:firstLine="480"/>
      </w:pPr>
      <w:r w:rsidRPr="0030008C">
        <w:rPr>
          <w:rFonts w:hint="eastAsia"/>
        </w:rPr>
        <w:t>在栅格蓄水容量计算中已经考虑了流域下垫面条件的不均匀性</w:t>
      </w:r>
      <w:r>
        <w:rPr>
          <w:rFonts w:hint="eastAsia"/>
        </w:rPr>
        <w:t>，</w:t>
      </w:r>
      <w:r w:rsidRPr="0030008C">
        <w:rPr>
          <w:rFonts w:hint="eastAsia"/>
        </w:rPr>
        <w:t>因此</w:t>
      </w:r>
      <w:r>
        <w:rPr>
          <w:rFonts w:hint="eastAsia"/>
        </w:rPr>
        <w:t>，</w:t>
      </w:r>
      <w:r w:rsidRPr="0030008C">
        <w:rPr>
          <w:rFonts w:hint="eastAsia"/>
        </w:rPr>
        <w:t>在产流计算模块</w:t>
      </w:r>
      <w:r w:rsidRPr="0030008C">
        <w:rPr>
          <w:rFonts w:hint="eastAsia"/>
        </w:rPr>
        <w:t>(</w:t>
      </w:r>
      <w:r w:rsidRPr="00C0138B">
        <w:rPr>
          <w:rFonts w:hint="eastAsia"/>
          <w:i/>
        </w:rPr>
        <w:t>RP</w:t>
      </w:r>
      <w:r w:rsidRPr="0030008C">
        <w:rPr>
          <w:rFonts w:hint="eastAsia"/>
        </w:rPr>
        <w:t>_</w:t>
      </w:r>
      <w:r w:rsidRPr="00C0138B">
        <w:rPr>
          <w:rFonts w:hint="eastAsia"/>
          <w:i/>
        </w:rPr>
        <w:t>NONE</w:t>
      </w:r>
      <w:r w:rsidRPr="0030008C">
        <w:rPr>
          <w:rFonts w:hint="eastAsia"/>
        </w:rPr>
        <w:t>)</w:t>
      </w:r>
      <w:r w:rsidRPr="0030008C">
        <w:rPr>
          <w:rFonts w:hint="eastAsia"/>
        </w:rPr>
        <w:t>中忽略了栅格内部的</w:t>
      </w:r>
      <w:proofErr w:type="gramStart"/>
      <w:r w:rsidRPr="0030008C">
        <w:rPr>
          <w:rFonts w:hint="eastAsia"/>
        </w:rPr>
        <w:t>不</w:t>
      </w:r>
      <w:proofErr w:type="gramEnd"/>
      <w:r w:rsidRPr="0030008C">
        <w:rPr>
          <w:rFonts w:hint="eastAsia"/>
        </w:rPr>
        <w:t>透水面积和蓄水容量分布不均匀性对产流的影响</w:t>
      </w:r>
      <w:r>
        <w:rPr>
          <w:rFonts w:hint="eastAsia"/>
        </w:rPr>
        <w:t>，</w:t>
      </w:r>
      <w:r w:rsidRPr="0030008C">
        <w:rPr>
          <w:rFonts w:hint="eastAsia"/>
        </w:rPr>
        <w:t>其计算原理如下所示</w:t>
      </w:r>
      <w:r>
        <w:rPr>
          <w:rFonts w:hint="eastAsia"/>
        </w:rPr>
        <w:t>：</w:t>
      </w:r>
    </w:p>
    <w:p w14:paraId="7C18A356" w14:textId="77777777" w:rsidR="007E14E4" w:rsidRDefault="007E14E4" w:rsidP="007E14E4">
      <w:pPr>
        <w:pStyle w:val="ljw"/>
        <w:ind w:firstLine="480"/>
      </w:pPr>
      <w:r w:rsidRPr="0030008C">
        <w:rPr>
          <w:rFonts w:hint="eastAsia"/>
        </w:rPr>
        <w:t>假设流域初始蓄水容量为</w:t>
      </w:r>
      <w:r w:rsidRPr="00C0138B">
        <w:rPr>
          <w:rFonts w:hint="eastAsia"/>
          <w:i/>
        </w:rPr>
        <w:t>W</w:t>
      </w:r>
      <w:r>
        <w:rPr>
          <w:rFonts w:hint="eastAsia"/>
        </w:rPr>
        <w:t>，</w:t>
      </w:r>
      <w:r w:rsidRPr="0030008C">
        <w:rPr>
          <w:rFonts w:hint="eastAsia"/>
        </w:rPr>
        <w:t>若</w:t>
      </w:r>
      <w:r w:rsidRPr="00C0138B">
        <w:rPr>
          <w:rFonts w:hint="eastAsia"/>
          <w:i/>
        </w:rPr>
        <w:t>PE</w:t>
      </w:r>
      <w:r w:rsidRPr="0030008C">
        <w:rPr>
          <w:rFonts w:hint="eastAsia"/>
        </w:rPr>
        <w:t>≤</w:t>
      </w:r>
      <w:r w:rsidRPr="0030008C">
        <w:rPr>
          <w:rFonts w:hint="eastAsia"/>
        </w:rPr>
        <w:t>0</w:t>
      </w:r>
      <w:r>
        <w:rPr>
          <w:rFonts w:hint="eastAsia"/>
        </w:rPr>
        <w:t>，</w:t>
      </w:r>
      <w:r w:rsidRPr="0030008C">
        <w:rPr>
          <w:rFonts w:hint="eastAsia"/>
        </w:rPr>
        <w:t>流域</w:t>
      </w:r>
      <w:proofErr w:type="gramStart"/>
      <w:r w:rsidRPr="0030008C">
        <w:rPr>
          <w:rFonts w:hint="eastAsia"/>
        </w:rPr>
        <w:t>不</w:t>
      </w:r>
      <w:proofErr w:type="gramEnd"/>
      <w:r w:rsidRPr="0030008C">
        <w:rPr>
          <w:rFonts w:hint="eastAsia"/>
        </w:rPr>
        <w:t>产流</w:t>
      </w:r>
      <w:r>
        <w:rPr>
          <w:rFonts w:hint="eastAsia"/>
        </w:rPr>
        <w:t>，</w:t>
      </w:r>
      <w:r w:rsidRPr="0030008C">
        <w:rPr>
          <w:rFonts w:hint="eastAsia"/>
        </w:rPr>
        <w:t>即</w:t>
      </w:r>
      <w:r w:rsidRPr="00C0138B">
        <w:rPr>
          <w:rFonts w:hint="eastAsia"/>
          <w:i/>
        </w:rPr>
        <w:t>R</w:t>
      </w:r>
      <w:r w:rsidRPr="0030008C">
        <w:rPr>
          <w:rFonts w:hint="eastAsia"/>
        </w:rPr>
        <w:t>=0</w:t>
      </w:r>
      <w:r w:rsidRPr="0030008C">
        <w:rPr>
          <w:rFonts w:hint="eastAsia"/>
        </w:rPr>
        <w:t>。若</w:t>
      </w:r>
      <w:r w:rsidRPr="00C0138B">
        <w:rPr>
          <w:rFonts w:hint="eastAsia"/>
          <w:i/>
        </w:rPr>
        <w:t>PE</w:t>
      </w:r>
      <w:r w:rsidRPr="0030008C">
        <w:rPr>
          <w:rFonts w:hint="eastAsia"/>
        </w:rPr>
        <w:t>&gt;0</w:t>
      </w:r>
      <w:r>
        <w:rPr>
          <w:rFonts w:hint="eastAsia"/>
        </w:rPr>
        <w:t>，</w:t>
      </w:r>
      <w:r w:rsidRPr="0030008C">
        <w:rPr>
          <w:rFonts w:hint="eastAsia"/>
        </w:rPr>
        <w:t>流域开始产流</w:t>
      </w:r>
      <w:r>
        <w:rPr>
          <w:rFonts w:hint="eastAsia"/>
        </w:rPr>
        <w:t>，</w:t>
      </w:r>
      <w:r w:rsidRPr="0030008C">
        <w:rPr>
          <w:rFonts w:hint="eastAsia"/>
        </w:rPr>
        <w:t>此时产流量</w:t>
      </w:r>
      <w:r w:rsidRPr="00C0138B">
        <w:rPr>
          <w:rFonts w:hint="eastAsia"/>
          <w:i/>
        </w:rPr>
        <w:t>R</w:t>
      </w:r>
      <w:r w:rsidRPr="0030008C">
        <w:rPr>
          <w:rFonts w:hint="eastAsia"/>
        </w:rPr>
        <w:t>计算公式为</w:t>
      </w:r>
      <w:r>
        <w:rPr>
          <w:rFonts w:hint="eastAsia"/>
        </w:rPr>
        <w:t>：</w:t>
      </w:r>
    </w:p>
    <w:p w14:paraId="583F2336" w14:textId="77777777" w:rsidR="007E14E4" w:rsidRPr="00142095" w:rsidRDefault="007E14E4" w:rsidP="007E14E4">
      <w:pPr>
        <w:pStyle w:val="MTDisplayEquation"/>
      </w:pPr>
      <w:r>
        <w:tab/>
      </w:r>
      <w:r w:rsidRPr="004D04D6">
        <w:rPr>
          <w:position w:val="-30"/>
        </w:rPr>
        <w:object w:dxaOrig="3500" w:dyaOrig="720" w14:anchorId="4CA29EAF">
          <v:shape id="_x0000_i1033" type="#_x0000_t75" style="width:175.4pt;height:36pt" o:ole="">
            <v:imagedata r:id="rId30" o:title=""/>
          </v:shape>
          <o:OLEObject Type="Embed" ProgID="Equation.DSMT4" ShapeID="_x0000_i1033" DrawAspect="Content" ObjectID="_1811851254" r:id="rId31"/>
        </w:object>
      </w:r>
      <w:r>
        <w:tab/>
      </w:r>
      <w:r>
        <w:rPr>
          <w:rFonts w:hint="eastAsia"/>
        </w:rPr>
        <w:t>(</w:t>
      </w:r>
      <w:r>
        <w:t>4.6.2-29)</w:t>
      </w:r>
    </w:p>
    <w:p w14:paraId="0936A9F5" w14:textId="77777777" w:rsidR="007E14E4" w:rsidRDefault="007E14E4" w:rsidP="007E14E4">
      <w:pPr>
        <w:pStyle w:val="ljw"/>
        <w:ind w:firstLine="480"/>
      </w:pPr>
      <w:r>
        <w:rPr>
          <w:rFonts w:hint="eastAsia"/>
        </w:rPr>
        <w:t>③</w:t>
      </w:r>
      <w:r w:rsidRPr="001943D8">
        <w:rPr>
          <w:rFonts w:hint="eastAsia"/>
        </w:rPr>
        <w:t>分水源计算</w:t>
      </w:r>
    </w:p>
    <w:p w14:paraId="1122DF98" w14:textId="77777777" w:rsidR="007E14E4" w:rsidRDefault="007E14E4" w:rsidP="007E14E4">
      <w:pPr>
        <w:pStyle w:val="ljw"/>
        <w:ind w:firstLine="480"/>
      </w:pPr>
      <w:r w:rsidRPr="00142095">
        <w:rPr>
          <w:rFonts w:hint="eastAsia"/>
        </w:rPr>
        <w:t>分水源计算模块</w:t>
      </w:r>
      <w:r w:rsidRPr="00142095">
        <w:rPr>
          <w:rFonts w:hint="eastAsia"/>
        </w:rPr>
        <w:t>(</w:t>
      </w:r>
      <w:r w:rsidRPr="00C0138B">
        <w:rPr>
          <w:rFonts w:hint="eastAsia"/>
          <w:i/>
        </w:rPr>
        <w:t>RS</w:t>
      </w:r>
      <w:r w:rsidRPr="00142095">
        <w:rPr>
          <w:rFonts w:hint="eastAsia"/>
        </w:rPr>
        <w:t>_</w:t>
      </w:r>
      <w:r w:rsidRPr="00C0138B">
        <w:rPr>
          <w:rFonts w:hint="eastAsia"/>
          <w:i/>
        </w:rPr>
        <w:t>NONE</w:t>
      </w:r>
      <w:r w:rsidRPr="00142095">
        <w:rPr>
          <w:rFonts w:hint="eastAsia"/>
        </w:rPr>
        <w:t>)</w:t>
      </w:r>
      <w:r w:rsidRPr="00142095">
        <w:rPr>
          <w:rFonts w:hint="eastAsia"/>
        </w:rPr>
        <w:t>忽略了栅格单元内的张力水分布不均匀性</w:t>
      </w:r>
      <w:r>
        <w:rPr>
          <w:rFonts w:hint="eastAsia"/>
        </w:rPr>
        <w:t>，</w:t>
      </w:r>
      <w:r w:rsidRPr="00142095">
        <w:rPr>
          <w:rFonts w:hint="eastAsia"/>
        </w:rPr>
        <w:t>假定栅格单元张力水分布</w:t>
      </w:r>
      <w:r>
        <w:rPr>
          <w:rFonts w:hint="eastAsia"/>
        </w:rPr>
        <w:t>均匀，</w:t>
      </w:r>
      <w:r w:rsidRPr="00142095">
        <w:rPr>
          <w:rFonts w:hint="eastAsia"/>
        </w:rPr>
        <w:t>其计算原理如下。</w:t>
      </w:r>
    </w:p>
    <w:p w14:paraId="01E8778E" w14:textId="77777777" w:rsidR="007E14E4" w:rsidRDefault="007E14E4" w:rsidP="007E14E4">
      <w:pPr>
        <w:pStyle w:val="ljw"/>
        <w:ind w:firstLine="480"/>
      </w:pPr>
      <w:r w:rsidRPr="00142095">
        <w:rPr>
          <w:rFonts w:hint="eastAsia"/>
        </w:rPr>
        <w:t>若栅格单元的自由水含量为</w:t>
      </w:r>
      <w:r w:rsidRPr="00C0138B">
        <w:rPr>
          <w:i/>
        </w:rPr>
        <w:t>S</w:t>
      </w:r>
      <w:r>
        <w:t>，</w:t>
      </w:r>
      <w:r w:rsidRPr="00142095">
        <w:rPr>
          <w:rFonts w:hint="eastAsia"/>
        </w:rPr>
        <w:t>地面径流量</w:t>
      </w:r>
      <w:r w:rsidRPr="00C0138B">
        <w:rPr>
          <w:i/>
        </w:rPr>
        <w:t>RS</w:t>
      </w:r>
      <w:r w:rsidRPr="00142095">
        <w:rPr>
          <w:rFonts w:hint="eastAsia"/>
        </w:rPr>
        <w:t>为</w:t>
      </w:r>
      <w:r>
        <w:t>：</w:t>
      </w:r>
    </w:p>
    <w:p w14:paraId="4E3F31F1" w14:textId="77777777" w:rsidR="007E14E4" w:rsidRDefault="007E14E4" w:rsidP="007E14E4">
      <w:pPr>
        <w:pStyle w:val="MTDisplayEquation"/>
      </w:pPr>
      <w:r>
        <w:tab/>
      </w:r>
      <w:r w:rsidRPr="004D04D6">
        <w:rPr>
          <w:position w:val="-30"/>
        </w:rPr>
        <w:object w:dxaOrig="3140" w:dyaOrig="720" w14:anchorId="15AE6BA1">
          <v:shape id="_x0000_i1034" type="#_x0000_t75" style="width:157pt;height:36pt" o:ole="">
            <v:imagedata r:id="rId32" o:title=""/>
          </v:shape>
          <o:OLEObject Type="Embed" ProgID="Equation.DSMT4" ShapeID="_x0000_i1034" DrawAspect="Content" ObjectID="_1811851255" r:id="rId33"/>
        </w:object>
      </w:r>
      <w:r>
        <w:tab/>
      </w:r>
      <w:r>
        <w:rPr>
          <w:rFonts w:hint="eastAsia"/>
        </w:rPr>
        <w:t>(</w:t>
      </w:r>
      <w:r>
        <w:t>4.6.2-30)</w:t>
      </w:r>
    </w:p>
    <w:p w14:paraId="696BBC99" w14:textId="77777777" w:rsidR="007E14E4" w:rsidRDefault="007E14E4" w:rsidP="007E14E4">
      <w:pPr>
        <w:pStyle w:val="ljw"/>
        <w:ind w:firstLine="480"/>
      </w:pPr>
      <w:r w:rsidRPr="00142095">
        <w:rPr>
          <w:rFonts w:hint="eastAsia"/>
        </w:rPr>
        <w:t>自由水蓄水库两个出流孔的出流</w:t>
      </w:r>
      <w:r>
        <w:t>，</w:t>
      </w:r>
      <w:r w:rsidRPr="00142095">
        <w:rPr>
          <w:rFonts w:hint="eastAsia"/>
        </w:rPr>
        <w:t>即壤中流</w:t>
      </w:r>
      <w:r w:rsidRPr="00C0138B">
        <w:rPr>
          <w:i/>
        </w:rPr>
        <w:t>RI</w:t>
      </w:r>
      <w:r w:rsidRPr="00142095">
        <w:rPr>
          <w:rFonts w:hint="eastAsia"/>
        </w:rPr>
        <w:t>、地下径流</w:t>
      </w:r>
      <w:r w:rsidRPr="00C0138B">
        <w:rPr>
          <w:i/>
        </w:rPr>
        <w:t>RG</w:t>
      </w:r>
      <w:r w:rsidRPr="00142095">
        <w:rPr>
          <w:rFonts w:hint="eastAsia"/>
        </w:rPr>
        <w:t>的计算式为</w:t>
      </w:r>
      <w:r>
        <w:t>：</w:t>
      </w:r>
    </w:p>
    <w:p w14:paraId="652F2673" w14:textId="77777777" w:rsidR="007E14E4" w:rsidRDefault="007E14E4" w:rsidP="007E14E4">
      <w:pPr>
        <w:pStyle w:val="MTDisplayEquation"/>
      </w:pPr>
      <w:r>
        <w:tab/>
      </w:r>
      <w:r w:rsidRPr="004D04D6">
        <w:rPr>
          <w:position w:val="-10"/>
        </w:rPr>
        <w:object w:dxaOrig="2520" w:dyaOrig="320" w14:anchorId="5F63C0F9">
          <v:shape id="_x0000_i1035" type="#_x0000_t75" style="width:125.6pt;height:16.1pt" o:ole="">
            <v:imagedata r:id="rId34" o:title=""/>
          </v:shape>
          <o:OLEObject Type="Embed" ProgID="Equation.DSMT4" ShapeID="_x0000_i1035" DrawAspect="Content" ObjectID="_1811851256" r:id="rId35"/>
        </w:object>
      </w:r>
      <w:r>
        <w:tab/>
      </w:r>
      <w:r>
        <w:rPr>
          <w:rFonts w:hint="eastAsia"/>
        </w:rPr>
        <w:t>(</w:t>
      </w:r>
      <w:r>
        <w:t>4.6.2-31)</w:t>
      </w:r>
    </w:p>
    <w:p w14:paraId="5CE3070E" w14:textId="77777777" w:rsidR="007E14E4" w:rsidRDefault="007E14E4" w:rsidP="007E14E4">
      <w:pPr>
        <w:pStyle w:val="MTDisplayEquation"/>
      </w:pPr>
      <w:r>
        <w:tab/>
      </w:r>
      <w:r w:rsidRPr="004D04D6">
        <w:rPr>
          <w:position w:val="-10"/>
        </w:rPr>
        <w:object w:dxaOrig="2680" w:dyaOrig="320" w14:anchorId="10EF0739">
          <v:shape id="_x0000_i1036" type="#_x0000_t75" style="width:134.05pt;height:16.1pt" o:ole="">
            <v:imagedata r:id="rId36" o:title=""/>
          </v:shape>
          <o:OLEObject Type="Embed" ProgID="Equation.DSMT4" ShapeID="_x0000_i1036" DrawAspect="Content" ObjectID="_1811851257" r:id="rId37"/>
        </w:object>
      </w:r>
      <w:r>
        <w:tab/>
      </w:r>
      <w:r>
        <w:rPr>
          <w:rFonts w:hint="eastAsia"/>
        </w:rPr>
        <w:t>(</w:t>
      </w:r>
      <w:r>
        <w:t>4.6.2-32)</w:t>
      </w:r>
    </w:p>
    <w:p w14:paraId="0C9298E7" w14:textId="77777777" w:rsidR="007E14E4" w:rsidRPr="00142095" w:rsidRDefault="007E14E4" w:rsidP="007E14E4">
      <w:pPr>
        <w:pStyle w:val="ljw"/>
        <w:ind w:firstLine="480"/>
      </w:pPr>
      <w:r w:rsidRPr="00142095">
        <w:rPr>
          <w:rFonts w:hint="eastAsia"/>
        </w:rPr>
        <w:t>式中</w:t>
      </w:r>
      <w:r>
        <w:t>：</w:t>
      </w:r>
      <w:r w:rsidRPr="00C0138B">
        <w:rPr>
          <w:i/>
        </w:rPr>
        <w:t>KI</w:t>
      </w:r>
      <w:r w:rsidRPr="00142095">
        <w:rPr>
          <w:rFonts w:hint="eastAsia"/>
        </w:rPr>
        <w:t>、</w:t>
      </w:r>
      <w:r w:rsidRPr="00C0138B">
        <w:rPr>
          <w:i/>
        </w:rPr>
        <w:t>KG</w:t>
      </w:r>
      <w:r w:rsidRPr="00142095">
        <w:rPr>
          <w:rFonts w:hint="eastAsia"/>
        </w:rPr>
        <w:t>分别为壤中流与地下径流的日出流系数。</w:t>
      </w:r>
    </w:p>
    <w:p w14:paraId="6F009036" w14:textId="77777777" w:rsidR="007E14E4" w:rsidRDefault="007E14E4" w:rsidP="007E14E4">
      <w:pPr>
        <w:pStyle w:val="ljw"/>
        <w:ind w:firstLine="480"/>
      </w:pPr>
      <w:r>
        <w:rPr>
          <w:rFonts w:ascii="宋体" w:hAnsi="宋体" w:cs="宋体" w:hint="eastAsia"/>
        </w:rPr>
        <w:t>④</w:t>
      </w:r>
      <w:r>
        <w:t>汇流计算</w:t>
      </w:r>
    </w:p>
    <w:p w14:paraId="03A94D99" w14:textId="77777777" w:rsidR="007E14E4" w:rsidRDefault="007E14E4" w:rsidP="007E14E4">
      <w:pPr>
        <w:pStyle w:val="ljw"/>
        <w:ind w:firstLine="480"/>
      </w:pPr>
      <w:r>
        <w:rPr>
          <w:rFonts w:hint="eastAsia"/>
        </w:rPr>
        <w:t>a</w:t>
      </w:r>
      <w:r>
        <w:t>.</w:t>
      </w:r>
      <w:r w:rsidRPr="001943D8">
        <w:rPr>
          <w:rFonts w:hint="eastAsia"/>
        </w:rPr>
        <w:t>坡地汇流计算</w:t>
      </w:r>
    </w:p>
    <w:p w14:paraId="1112A24E" w14:textId="77777777" w:rsidR="007E14E4" w:rsidRDefault="007E14E4" w:rsidP="007E14E4">
      <w:pPr>
        <w:pStyle w:val="ljw"/>
        <w:ind w:firstLine="480"/>
      </w:pPr>
      <w:r w:rsidRPr="00ED1E2D">
        <w:rPr>
          <w:rFonts w:hint="eastAsia"/>
        </w:rPr>
        <w:t>在坡地栅格</w:t>
      </w:r>
      <w:r>
        <w:rPr>
          <w:rFonts w:hint="eastAsia"/>
        </w:rPr>
        <w:t>，</w:t>
      </w:r>
      <w:r w:rsidRPr="00ED1E2D">
        <w:rPr>
          <w:rFonts w:hint="eastAsia"/>
        </w:rPr>
        <w:t>考虑到地面径流</w:t>
      </w:r>
      <w:r w:rsidRPr="00C0138B">
        <w:rPr>
          <w:rFonts w:hint="eastAsia"/>
          <w:i/>
        </w:rPr>
        <w:t>RS</w:t>
      </w:r>
      <w:r w:rsidRPr="00ED1E2D">
        <w:rPr>
          <w:rFonts w:hint="eastAsia"/>
        </w:rPr>
        <w:t>流速较大</w:t>
      </w:r>
      <w:r>
        <w:rPr>
          <w:rFonts w:hint="eastAsia"/>
        </w:rPr>
        <w:t>，</w:t>
      </w:r>
      <w:r w:rsidRPr="00ED1E2D">
        <w:rPr>
          <w:rFonts w:hint="eastAsia"/>
        </w:rPr>
        <w:t>可以直接将上游栅格的</w:t>
      </w:r>
      <w:r w:rsidRPr="00C0138B">
        <w:rPr>
          <w:rFonts w:hint="eastAsia"/>
          <w:i/>
        </w:rPr>
        <w:t>RS</w:t>
      </w:r>
      <w:r w:rsidRPr="00ED1E2D">
        <w:rPr>
          <w:rFonts w:hint="eastAsia"/>
        </w:rPr>
        <w:t>与本栅格的</w:t>
      </w:r>
      <w:r w:rsidRPr="00C0138B">
        <w:rPr>
          <w:rFonts w:hint="eastAsia"/>
          <w:i/>
        </w:rPr>
        <w:t>RS</w:t>
      </w:r>
      <w:r w:rsidRPr="00ED1E2D">
        <w:rPr>
          <w:rFonts w:hint="eastAsia"/>
        </w:rPr>
        <w:t>进行线性叠加</w:t>
      </w:r>
      <w:r>
        <w:rPr>
          <w:rFonts w:hint="eastAsia"/>
        </w:rPr>
        <w:t>；</w:t>
      </w:r>
      <w:r w:rsidRPr="00ED1E2D">
        <w:rPr>
          <w:rFonts w:hint="eastAsia"/>
        </w:rPr>
        <w:t>而对于</w:t>
      </w:r>
      <w:r w:rsidRPr="00C0138B">
        <w:rPr>
          <w:rFonts w:hint="eastAsia"/>
          <w:i/>
        </w:rPr>
        <w:t>RI</w:t>
      </w:r>
      <w:r w:rsidRPr="00ED1E2D">
        <w:rPr>
          <w:rFonts w:hint="eastAsia"/>
        </w:rPr>
        <w:t>和</w:t>
      </w:r>
      <w:r w:rsidRPr="00C0138B">
        <w:rPr>
          <w:rFonts w:hint="eastAsia"/>
          <w:i/>
        </w:rPr>
        <w:t>RG</w:t>
      </w:r>
      <w:r>
        <w:rPr>
          <w:rFonts w:hint="eastAsia"/>
        </w:rPr>
        <w:t>，</w:t>
      </w:r>
      <w:r w:rsidRPr="00ED1E2D">
        <w:rPr>
          <w:rFonts w:hint="eastAsia"/>
        </w:rPr>
        <w:t>采用线性水库进行汇流计算</w:t>
      </w:r>
      <w:r>
        <w:rPr>
          <w:rFonts w:hint="eastAsia"/>
        </w:rPr>
        <w:t>，</w:t>
      </w:r>
      <w:r w:rsidRPr="00ED1E2D">
        <w:rPr>
          <w:rFonts w:hint="eastAsia"/>
        </w:rPr>
        <w:t>具体计算过程如下</w:t>
      </w:r>
      <w:r>
        <w:rPr>
          <w:rFonts w:hint="eastAsia"/>
        </w:rPr>
        <w:t>：</w:t>
      </w:r>
    </w:p>
    <w:p w14:paraId="12E934E6" w14:textId="77777777" w:rsidR="007E14E4" w:rsidRDefault="007E14E4" w:rsidP="007E14E4">
      <w:pPr>
        <w:pStyle w:val="MTDisplayEquation"/>
      </w:pPr>
      <w:r>
        <w:tab/>
      </w:r>
      <w:r w:rsidRPr="004D04D6">
        <w:rPr>
          <w:position w:val="-30"/>
        </w:rPr>
        <w:object w:dxaOrig="2100" w:dyaOrig="700" w14:anchorId="3CF4C55D">
          <v:shape id="_x0000_i1037" type="#_x0000_t75" style="width:104.95pt;height:35.25pt" o:ole="">
            <v:imagedata r:id="rId38" o:title=""/>
          </v:shape>
          <o:OLEObject Type="Embed" ProgID="Equation.DSMT4" ShapeID="_x0000_i1037" DrawAspect="Content" ObjectID="_1811851258" r:id="rId39"/>
        </w:object>
      </w:r>
      <w:r>
        <w:tab/>
      </w:r>
      <w:r>
        <w:rPr>
          <w:rFonts w:hint="eastAsia"/>
        </w:rPr>
        <w:t>(</w:t>
      </w:r>
      <w:r>
        <w:t>4.6.2-33)</w:t>
      </w:r>
    </w:p>
    <w:p w14:paraId="179F15A0" w14:textId="77777777" w:rsidR="007E14E4" w:rsidRDefault="007E14E4" w:rsidP="007E14E4">
      <w:pPr>
        <w:pStyle w:val="MTDisplayEquation"/>
      </w:pPr>
      <w:r>
        <w:tab/>
      </w:r>
      <w:r w:rsidRPr="004D04D6">
        <w:rPr>
          <w:position w:val="-14"/>
        </w:rPr>
        <w:object w:dxaOrig="4160" w:dyaOrig="380" w14:anchorId="15444858">
          <v:shape id="_x0000_i1038" type="#_x0000_t75" style="width:207.55pt;height:18.4pt" o:ole="">
            <v:imagedata r:id="rId40" o:title=""/>
          </v:shape>
          <o:OLEObject Type="Embed" ProgID="Equation.DSMT4" ShapeID="_x0000_i1038" DrawAspect="Content" ObjectID="_1811851259" r:id="rId41"/>
        </w:object>
      </w:r>
      <w:r>
        <w:tab/>
      </w:r>
      <w:r>
        <w:rPr>
          <w:rFonts w:hint="eastAsia"/>
        </w:rPr>
        <w:t>(</w:t>
      </w:r>
      <w:r>
        <w:t>4.6.2-34)</w:t>
      </w:r>
    </w:p>
    <w:p w14:paraId="4D0D6C32" w14:textId="77777777" w:rsidR="007E14E4" w:rsidRDefault="007E14E4" w:rsidP="007E14E4">
      <w:pPr>
        <w:pStyle w:val="MTDisplayEquation"/>
      </w:pPr>
      <w:r>
        <w:lastRenderedPageBreak/>
        <w:tab/>
      </w:r>
      <w:r w:rsidRPr="004D04D6">
        <w:rPr>
          <w:position w:val="-30"/>
        </w:rPr>
        <w:object w:dxaOrig="2260" w:dyaOrig="700" w14:anchorId="77981D59">
          <v:shape id="_x0000_i1039" type="#_x0000_t75" style="width:112.6pt;height:35.25pt" o:ole="">
            <v:imagedata r:id="rId42" o:title=""/>
          </v:shape>
          <o:OLEObject Type="Embed" ProgID="Equation.DSMT4" ShapeID="_x0000_i1039" DrawAspect="Content" ObjectID="_1811851260" r:id="rId43"/>
        </w:object>
      </w:r>
      <w:r>
        <w:tab/>
      </w:r>
      <w:r>
        <w:rPr>
          <w:rFonts w:hint="eastAsia"/>
        </w:rPr>
        <w:t>(</w:t>
      </w:r>
      <w:r>
        <w:t>4.6.2-35)</w:t>
      </w:r>
    </w:p>
    <w:p w14:paraId="16FCA889" w14:textId="77777777" w:rsidR="007E14E4" w:rsidRPr="00ED1E2D" w:rsidRDefault="007E14E4" w:rsidP="007E14E4">
      <w:pPr>
        <w:pStyle w:val="MTDisplayEquation"/>
      </w:pPr>
      <w:r>
        <w:tab/>
      </w:r>
      <w:r w:rsidRPr="004D04D6">
        <w:rPr>
          <w:position w:val="-14"/>
        </w:rPr>
        <w:object w:dxaOrig="4540" w:dyaOrig="380" w14:anchorId="21AAE72E">
          <v:shape id="_x0000_i1040" type="#_x0000_t75" style="width:227.5pt;height:18.4pt" o:ole="">
            <v:imagedata r:id="rId44" o:title=""/>
          </v:shape>
          <o:OLEObject Type="Embed" ProgID="Equation.DSMT4" ShapeID="_x0000_i1040" DrawAspect="Content" ObjectID="_1811851261" r:id="rId45"/>
        </w:object>
      </w:r>
      <w:r>
        <w:tab/>
      </w:r>
      <w:r>
        <w:rPr>
          <w:rFonts w:hint="eastAsia"/>
        </w:rPr>
        <w:t>(</w:t>
      </w:r>
      <w:r>
        <w:t>4.6.2-36)</w:t>
      </w:r>
    </w:p>
    <w:p w14:paraId="75DA5899" w14:textId="77777777" w:rsidR="007E14E4" w:rsidRPr="00ED1E2D" w:rsidRDefault="007E14E4" w:rsidP="007E14E4">
      <w:pPr>
        <w:pStyle w:val="ljw"/>
        <w:ind w:firstLine="480"/>
      </w:pPr>
      <w:r w:rsidRPr="00ED1E2D">
        <w:rPr>
          <w:rFonts w:hint="eastAsia"/>
        </w:rPr>
        <w:t>式中</w:t>
      </w:r>
      <w:r>
        <w:rPr>
          <w:rFonts w:hint="eastAsia"/>
        </w:rPr>
        <w:t>，</w:t>
      </w:r>
      <w:proofErr w:type="spellStart"/>
      <w:r w:rsidRPr="00C0138B">
        <w:rPr>
          <w:rFonts w:hint="eastAsia"/>
          <w:i/>
        </w:rPr>
        <w:t>TRI</w:t>
      </w:r>
      <w:r w:rsidRPr="00391C09">
        <w:rPr>
          <w:rFonts w:hint="eastAsia"/>
          <w:i/>
          <w:vertAlign w:val="subscript"/>
        </w:rPr>
        <w:t>j</w:t>
      </w:r>
      <w:proofErr w:type="spellEnd"/>
      <w:r w:rsidRPr="00ED1E2D">
        <w:rPr>
          <w:rFonts w:hint="eastAsia"/>
        </w:rPr>
        <w:t>和</w:t>
      </w:r>
      <w:proofErr w:type="spellStart"/>
      <w:r w:rsidRPr="00C0138B">
        <w:rPr>
          <w:rFonts w:hint="eastAsia"/>
          <w:i/>
        </w:rPr>
        <w:t>TRG</w:t>
      </w:r>
      <w:r w:rsidRPr="00391C09">
        <w:rPr>
          <w:rFonts w:hint="eastAsia"/>
          <w:i/>
          <w:vertAlign w:val="subscript"/>
        </w:rPr>
        <w:t>j</w:t>
      </w:r>
      <w:proofErr w:type="spellEnd"/>
      <w:r w:rsidRPr="00ED1E2D">
        <w:rPr>
          <w:rFonts w:hint="eastAsia"/>
        </w:rPr>
        <w:t>分别为第</w:t>
      </w:r>
      <w:r w:rsidRPr="00C0138B">
        <w:rPr>
          <w:rFonts w:hint="eastAsia"/>
          <w:i/>
        </w:rPr>
        <w:t>j</w:t>
      </w:r>
      <w:proofErr w:type="gramStart"/>
      <w:r w:rsidRPr="00ED1E2D">
        <w:rPr>
          <w:rFonts w:hint="eastAsia"/>
        </w:rPr>
        <w:t>个</w:t>
      </w:r>
      <w:proofErr w:type="gramEnd"/>
      <w:r w:rsidRPr="00ED1E2D">
        <w:rPr>
          <w:rFonts w:hint="eastAsia"/>
        </w:rPr>
        <w:t>网格自身产生的壤中流和地下径流</w:t>
      </w:r>
      <w:r>
        <w:rPr>
          <w:rFonts w:hint="eastAsia"/>
        </w:rPr>
        <w:t>；</w:t>
      </w:r>
      <w:r w:rsidRPr="00C0138B">
        <w:rPr>
          <w:rFonts w:hint="eastAsia"/>
          <w:i/>
        </w:rPr>
        <w:t>CI</w:t>
      </w:r>
      <w:r w:rsidRPr="00ED1E2D">
        <w:rPr>
          <w:rFonts w:hint="eastAsia"/>
        </w:rPr>
        <w:t>和</w:t>
      </w:r>
      <w:r w:rsidRPr="00C0138B">
        <w:rPr>
          <w:rFonts w:hint="eastAsia"/>
          <w:i/>
        </w:rPr>
        <w:t>CG</w:t>
      </w:r>
      <w:r w:rsidRPr="00ED1E2D">
        <w:rPr>
          <w:rFonts w:hint="eastAsia"/>
        </w:rPr>
        <w:t>分别为壤中流和地下径流消退系数</w:t>
      </w:r>
      <w:r>
        <w:rPr>
          <w:rFonts w:hint="eastAsia"/>
        </w:rPr>
        <w:t>；</w:t>
      </w:r>
      <w:proofErr w:type="spellStart"/>
      <w:r w:rsidRPr="00C0138B">
        <w:rPr>
          <w:rFonts w:hint="eastAsia"/>
          <w:i/>
        </w:rPr>
        <w:t>upi</w:t>
      </w:r>
      <w:proofErr w:type="spellEnd"/>
      <w:r w:rsidRPr="00ED1E2D">
        <w:rPr>
          <w:rFonts w:hint="eastAsia"/>
        </w:rPr>
        <w:t>为第</w:t>
      </w:r>
      <w:proofErr w:type="spellStart"/>
      <w:r w:rsidRPr="00C0138B">
        <w:rPr>
          <w:rFonts w:hint="eastAsia"/>
          <w:i/>
        </w:rPr>
        <w:t>i</w:t>
      </w:r>
      <w:proofErr w:type="spellEnd"/>
      <w:proofErr w:type="gramStart"/>
      <w:r w:rsidRPr="00ED1E2D">
        <w:rPr>
          <w:rFonts w:hint="eastAsia"/>
        </w:rPr>
        <w:t>个</w:t>
      </w:r>
      <w:proofErr w:type="gramEnd"/>
      <w:r w:rsidRPr="00ED1E2D">
        <w:rPr>
          <w:rFonts w:hint="eastAsia"/>
        </w:rPr>
        <w:t>网格上游的网格数</w:t>
      </w:r>
      <w:r>
        <w:rPr>
          <w:rFonts w:hint="eastAsia"/>
        </w:rPr>
        <w:t>；</w:t>
      </w:r>
      <w:proofErr w:type="spellStart"/>
      <w:r w:rsidRPr="00C0138B">
        <w:rPr>
          <w:rFonts w:hint="eastAsia"/>
          <w:i/>
        </w:rPr>
        <w:t>TTRI</w:t>
      </w:r>
      <w:r w:rsidRPr="00391C09">
        <w:rPr>
          <w:rFonts w:hint="eastAsia"/>
          <w:i/>
          <w:vertAlign w:val="subscript"/>
        </w:rPr>
        <w:t>i</w:t>
      </w:r>
      <w:proofErr w:type="spellEnd"/>
      <w:r w:rsidRPr="00ED1E2D">
        <w:rPr>
          <w:rFonts w:hint="eastAsia"/>
        </w:rPr>
        <w:t>和</w:t>
      </w:r>
      <w:proofErr w:type="spellStart"/>
      <w:r w:rsidRPr="00C0138B">
        <w:rPr>
          <w:rFonts w:hint="eastAsia"/>
          <w:i/>
        </w:rPr>
        <w:t>TTRG</w:t>
      </w:r>
      <w:r w:rsidRPr="00391C09">
        <w:rPr>
          <w:rFonts w:hint="eastAsia"/>
          <w:i/>
          <w:vertAlign w:val="subscript"/>
        </w:rPr>
        <w:t>i</w:t>
      </w:r>
      <w:proofErr w:type="spellEnd"/>
      <w:r w:rsidRPr="00ED1E2D">
        <w:rPr>
          <w:rFonts w:hint="eastAsia"/>
        </w:rPr>
        <w:t>分别是第</w:t>
      </w:r>
      <w:proofErr w:type="spellStart"/>
      <w:r w:rsidRPr="00C0138B">
        <w:rPr>
          <w:rFonts w:hint="eastAsia"/>
          <w:i/>
        </w:rPr>
        <w:t>i</w:t>
      </w:r>
      <w:proofErr w:type="spellEnd"/>
      <w:proofErr w:type="gramStart"/>
      <w:r w:rsidRPr="00ED1E2D">
        <w:rPr>
          <w:rFonts w:hint="eastAsia"/>
        </w:rPr>
        <w:t>个</w:t>
      </w:r>
      <w:proofErr w:type="gramEnd"/>
      <w:r w:rsidRPr="00ED1E2D">
        <w:rPr>
          <w:rFonts w:hint="eastAsia"/>
        </w:rPr>
        <w:t>网格上游网格及第</w:t>
      </w:r>
      <w:proofErr w:type="spellStart"/>
      <w:r w:rsidRPr="00C0138B">
        <w:rPr>
          <w:rFonts w:hint="eastAsia"/>
          <w:i/>
        </w:rPr>
        <w:t>i</w:t>
      </w:r>
      <w:proofErr w:type="spellEnd"/>
      <w:r w:rsidRPr="00ED1E2D">
        <w:rPr>
          <w:rFonts w:hint="eastAsia"/>
        </w:rPr>
        <w:t>个网格本身产生的壤中流和地下径流。</w:t>
      </w:r>
    </w:p>
    <w:p w14:paraId="5485D4B3" w14:textId="77777777" w:rsidR="007E14E4" w:rsidRDefault="007E14E4" w:rsidP="007E14E4">
      <w:pPr>
        <w:pStyle w:val="ljw"/>
        <w:ind w:firstLine="480"/>
      </w:pPr>
      <w:r>
        <w:rPr>
          <w:rFonts w:hint="eastAsia"/>
        </w:rPr>
        <w:t>b</w:t>
      </w:r>
      <w:r>
        <w:t>.</w:t>
      </w:r>
      <w:r w:rsidRPr="001943D8">
        <w:rPr>
          <w:rFonts w:hint="eastAsia"/>
        </w:rPr>
        <w:t>河网调蓄计算</w:t>
      </w:r>
    </w:p>
    <w:p w14:paraId="2D3DBF41" w14:textId="77777777" w:rsidR="007E14E4" w:rsidRDefault="007E14E4" w:rsidP="007E14E4">
      <w:pPr>
        <w:pStyle w:val="ljw"/>
        <w:spacing w:before="97" w:after="32"/>
        <w:ind w:firstLine="480"/>
      </w:pPr>
      <w:r w:rsidRPr="00ED1E2D">
        <w:rPr>
          <w:rFonts w:hint="eastAsia"/>
        </w:rPr>
        <w:t>本模型中将河网的调蓄作用反映在地表水流的调蓄演算中</w:t>
      </w:r>
      <w:r>
        <w:rPr>
          <w:rFonts w:hint="eastAsia"/>
        </w:rPr>
        <w:t>，</w:t>
      </w:r>
      <w:r w:rsidRPr="00ED1E2D">
        <w:rPr>
          <w:rFonts w:hint="eastAsia"/>
        </w:rPr>
        <w:t>具体为将地表水流的演算公式修改为</w:t>
      </w:r>
      <w:r>
        <w:rPr>
          <w:rFonts w:hint="eastAsia"/>
        </w:rPr>
        <w:t>：</w:t>
      </w:r>
    </w:p>
    <w:p w14:paraId="34DEED7E" w14:textId="77777777" w:rsidR="007E14E4" w:rsidRDefault="007E14E4" w:rsidP="007E14E4">
      <w:pPr>
        <w:pStyle w:val="MTDisplayEquation"/>
      </w:pPr>
      <w:r>
        <w:tab/>
      </w:r>
      <w:r w:rsidRPr="004D04D6">
        <w:rPr>
          <w:position w:val="-10"/>
        </w:rPr>
        <w:object w:dxaOrig="3620" w:dyaOrig="320" w14:anchorId="34738F53">
          <v:shape id="_x0000_i1041" type="#_x0000_t75" style="width:180.75pt;height:16.1pt" o:ole="">
            <v:imagedata r:id="rId46" o:title=""/>
          </v:shape>
          <o:OLEObject Type="Embed" ProgID="Equation.DSMT4" ShapeID="_x0000_i1041" DrawAspect="Content" ObjectID="_1811851262" r:id="rId47"/>
        </w:object>
      </w:r>
      <w:r>
        <w:tab/>
      </w:r>
      <w:r>
        <w:rPr>
          <w:rFonts w:hint="eastAsia"/>
        </w:rPr>
        <w:t>(</w:t>
      </w:r>
      <w:r>
        <w:t>4.6.2-37)</w:t>
      </w:r>
    </w:p>
    <w:p w14:paraId="6749BC2F" w14:textId="77777777" w:rsidR="007E14E4" w:rsidRPr="00ED1E2D" w:rsidRDefault="007E14E4" w:rsidP="007E14E4">
      <w:pPr>
        <w:pStyle w:val="ljw"/>
        <w:spacing w:before="97" w:after="32"/>
        <w:ind w:firstLine="480"/>
      </w:pPr>
      <w:r w:rsidRPr="00ED1E2D">
        <w:rPr>
          <w:rFonts w:hint="eastAsia"/>
        </w:rPr>
        <w:t>其中</w:t>
      </w:r>
      <w:r>
        <w:rPr>
          <w:rFonts w:hint="eastAsia"/>
        </w:rPr>
        <w:t>，</w:t>
      </w:r>
      <w:r w:rsidRPr="00C0138B">
        <w:rPr>
          <w:rFonts w:hint="eastAsia"/>
          <w:i/>
        </w:rPr>
        <w:t>CS</w:t>
      </w:r>
      <w:r w:rsidRPr="00ED1E2D">
        <w:rPr>
          <w:rFonts w:hint="eastAsia"/>
        </w:rPr>
        <w:t>为河网调蓄系数</w:t>
      </w:r>
      <w:r>
        <w:rPr>
          <w:rFonts w:hint="eastAsia"/>
        </w:rPr>
        <w:t>，</w:t>
      </w:r>
      <w:r w:rsidRPr="00C0138B">
        <w:rPr>
          <w:rFonts w:hint="eastAsia"/>
          <w:i/>
        </w:rPr>
        <w:t>QS</w:t>
      </w:r>
      <w:r w:rsidRPr="00ED1E2D">
        <w:rPr>
          <w:rFonts w:hint="eastAsia"/>
        </w:rPr>
        <w:t>(</w:t>
      </w:r>
      <w:r w:rsidRPr="00C0138B">
        <w:rPr>
          <w:rFonts w:hint="eastAsia"/>
          <w:i/>
        </w:rPr>
        <w:t>t</w:t>
      </w:r>
      <w:r w:rsidRPr="00ED1E2D">
        <w:rPr>
          <w:rFonts w:hint="eastAsia"/>
        </w:rPr>
        <w:t>)</w:t>
      </w:r>
      <w:r w:rsidRPr="00ED1E2D">
        <w:rPr>
          <w:rFonts w:hint="eastAsia"/>
        </w:rPr>
        <w:t>和</w:t>
      </w:r>
      <w:r w:rsidRPr="00C0138B">
        <w:rPr>
          <w:rFonts w:hint="eastAsia"/>
          <w:i/>
        </w:rPr>
        <w:t>QS</w:t>
      </w:r>
      <w:r w:rsidRPr="00ED1E2D">
        <w:rPr>
          <w:rFonts w:hint="eastAsia"/>
        </w:rPr>
        <w:t>(</w:t>
      </w:r>
      <w:r w:rsidRPr="00C0138B">
        <w:rPr>
          <w:rFonts w:hint="eastAsia"/>
          <w:i/>
        </w:rPr>
        <w:t>t</w:t>
      </w:r>
      <w:r w:rsidRPr="00ED1E2D">
        <w:rPr>
          <w:rFonts w:hint="eastAsia"/>
        </w:rPr>
        <w:t>-1)</w:t>
      </w:r>
      <w:r w:rsidRPr="00ED1E2D">
        <w:rPr>
          <w:rFonts w:hint="eastAsia"/>
        </w:rPr>
        <w:t>为</w:t>
      </w:r>
      <w:proofErr w:type="gramStart"/>
      <w:r w:rsidRPr="00ED1E2D">
        <w:rPr>
          <w:rFonts w:hint="eastAsia"/>
        </w:rPr>
        <w:t>本时刻</w:t>
      </w:r>
      <w:proofErr w:type="gramEnd"/>
      <w:r w:rsidRPr="00ED1E2D">
        <w:rPr>
          <w:rFonts w:hint="eastAsia"/>
        </w:rPr>
        <w:t>和上一时刻地表水流量</w:t>
      </w:r>
      <w:r>
        <w:rPr>
          <w:rFonts w:hint="eastAsia"/>
        </w:rPr>
        <w:t>，</w:t>
      </w:r>
      <w:r w:rsidRPr="00C0138B">
        <w:rPr>
          <w:rFonts w:hint="eastAsia"/>
          <w:i/>
        </w:rPr>
        <w:t>RS</w:t>
      </w:r>
      <w:r w:rsidRPr="00ED1E2D">
        <w:rPr>
          <w:rFonts w:hint="eastAsia"/>
        </w:rPr>
        <w:t>为栅格地表产流量。</w:t>
      </w:r>
    </w:p>
    <w:p w14:paraId="12C546DF" w14:textId="77777777" w:rsidR="007E14E4" w:rsidRDefault="007E14E4" w:rsidP="007E14E4">
      <w:pPr>
        <w:pStyle w:val="ljw"/>
        <w:spacing w:before="97" w:after="32"/>
        <w:ind w:firstLine="480"/>
      </w:pPr>
      <w:r>
        <w:rPr>
          <w:rFonts w:hint="eastAsia"/>
        </w:rPr>
        <w:t>c</w:t>
      </w:r>
      <w:r>
        <w:t>.</w:t>
      </w:r>
      <w:r w:rsidRPr="001943D8">
        <w:rPr>
          <w:rFonts w:hint="eastAsia"/>
        </w:rPr>
        <w:t>河道汇流计算</w:t>
      </w:r>
    </w:p>
    <w:p w14:paraId="353C8CCA" w14:textId="77777777" w:rsidR="007E14E4" w:rsidRDefault="007E14E4" w:rsidP="007E14E4">
      <w:pPr>
        <w:pStyle w:val="ljw"/>
        <w:spacing w:before="97" w:after="32"/>
        <w:ind w:firstLine="480"/>
      </w:pPr>
      <w:r w:rsidRPr="00ED1E2D">
        <w:rPr>
          <w:rFonts w:hint="eastAsia"/>
        </w:rPr>
        <w:t>对于河道栅格</w:t>
      </w:r>
      <w:r>
        <w:rPr>
          <w:rFonts w:hint="eastAsia"/>
        </w:rPr>
        <w:t>，</w:t>
      </w:r>
      <w:r w:rsidRPr="00ED1E2D">
        <w:rPr>
          <w:rFonts w:hint="eastAsia"/>
        </w:rPr>
        <w:t>本文采用马斯京根</w:t>
      </w:r>
      <w:r>
        <w:rPr>
          <w:rFonts w:hint="eastAsia"/>
        </w:rPr>
        <w:t>—</w:t>
      </w:r>
      <w:proofErr w:type="gramStart"/>
      <w:r w:rsidRPr="00ED1E2D">
        <w:rPr>
          <w:rFonts w:hint="eastAsia"/>
        </w:rPr>
        <w:t>康吉方法</w:t>
      </w:r>
      <w:proofErr w:type="gramEnd"/>
      <w:r w:rsidRPr="00ED1E2D">
        <w:rPr>
          <w:rFonts w:hint="eastAsia"/>
        </w:rPr>
        <w:t>进行汇流演算</w:t>
      </w:r>
      <w:r>
        <w:rPr>
          <w:rFonts w:hint="eastAsia"/>
        </w:rPr>
        <w:t>，</w:t>
      </w:r>
      <w:r w:rsidRPr="00ED1E2D">
        <w:rPr>
          <w:rFonts w:hint="eastAsia"/>
        </w:rPr>
        <w:t>马斯京根</w:t>
      </w:r>
      <w:r>
        <w:rPr>
          <w:rFonts w:hint="eastAsia"/>
        </w:rPr>
        <w:t>—</w:t>
      </w:r>
      <w:proofErr w:type="gramStart"/>
      <w:r w:rsidRPr="00ED1E2D">
        <w:rPr>
          <w:rFonts w:hint="eastAsia"/>
        </w:rPr>
        <w:t>康吉方</w:t>
      </w:r>
      <w:proofErr w:type="gramEnd"/>
      <w:r w:rsidRPr="00ED1E2D">
        <w:rPr>
          <w:rFonts w:hint="eastAsia"/>
        </w:rPr>
        <w:t>法在原马斯京根方法的基础上考虑侧向入流的影响</w:t>
      </w:r>
      <w:r>
        <w:rPr>
          <w:rFonts w:hint="eastAsia"/>
        </w:rPr>
        <w:t>，</w:t>
      </w:r>
      <w:r w:rsidRPr="00ED1E2D">
        <w:rPr>
          <w:rFonts w:hint="eastAsia"/>
        </w:rPr>
        <w:t>其计算原理如下</w:t>
      </w:r>
      <w:r>
        <w:rPr>
          <w:rFonts w:hint="eastAsia"/>
        </w:rPr>
        <w:t>：</w:t>
      </w:r>
    </w:p>
    <w:p w14:paraId="6EF1E890" w14:textId="77777777" w:rsidR="007E14E4" w:rsidRDefault="007E14E4" w:rsidP="007E14E4">
      <w:pPr>
        <w:pStyle w:val="MTDisplayEquation"/>
      </w:pPr>
      <w:r>
        <w:tab/>
      </w:r>
      <w:r w:rsidRPr="00FD7D21">
        <w:rPr>
          <w:position w:val="-14"/>
        </w:rPr>
        <w:object w:dxaOrig="3500" w:dyaOrig="400" w14:anchorId="504E4528">
          <v:shape id="_x0000_i1042" type="#_x0000_t75" style="width:175.4pt;height:19.9pt" o:ole="">
            <v:imagedata r:id="rId48" o:title=""/>
          </v:shape>
          <o:OLEObject Type="Embed" ProgID="Equation.DSMT4" ShapeID="_x0000_i1042" DrawAspect="Content" ObjectID="_1811851263" r:id="rId49"/>
        </w:object>
      </w:r>
      <w:r>
        <w:tab/>
      </w:r>
      <w:r>
        <w:rPr>
          <w:rFonts w:hint="eastAsia"/>
        </w:rPr>
        <w:t>(</w:t>
      </w:r>
      <w:r>
        <w:t>4.6.2-38)</w:t>
      </w:r>
    </w:p>
    <w:p w14:paraId="5173CB95" w14:textId="77777777" w:rsidR="007E14E4" w:rsidRDefault="007E14E4" w:rsidP="007E14E4">
      <w:pPr>
        <w:pStyle w:val="MTDisplayEquation"/>
      </w:pPr>
      <w:r>
        <w:tab/>
      </w:r>
      <w:r w:rsidRPr="00FD7D21">
        <w:rPr>
          <w:position w:val="-30"/>
        </w:rPr>
        <w:object w:dxaOrig="2520" w:dyaOrig="680" w14:anchorId="65BFFFD9">
          <v:shape id="_x0000_i1043" type="#_x0000_t75" style="width:125.6pt;height:33.7pt" o:ole="">
            <v:imagedata r:id="rId50" o:title=""/>
          </v:shape>
          <o:OLEObject Type="Embed" ProgID="Equation.DSMT4" ShapeID="_x0000_i1043" DrawAspect="Content" ObjectID="_1811851264" r:id="rId51"/>
        </w:object>
      </w:r>
      <w:r>
        <w:tab/>
      </w:r>
      <w:r>
        <w:rPr>
          <w:rFonts w:hint="eastAsia"/>
        </w:rPr>
        <w:t>(</w:t>
      </w:r>
      <w:r>
        <w:t>4.6.2-39)</w:t>
      </w:r>
    </w:p>
    <w:p w14:paraId="6255E2ED" w14:textId="77777777" w:rsidR="007E14E4" w:rsidRPr="00FD7D21" w:rsidRDefault="007E14E4" w:rsidP="007E14E4">
      <w:pPr>
        <w:pStyle w:val="MTDisplayEquation"/>
      </w:pPr>
      <w:r>
        <w:tab/>
      </w:r>
      <w:r w:rsidRPr="00FD7D21">
        <w:rPr>
          <w:position w:val="-30"/>
        </w:rPr>
        <w:object w:dxaOrig="2540" w:dyaOrig="680" w14:anchorId="11C70C64">
          <v:shape id="_x0000_i1044" type="#_x0000_t75" style="width:126.4pt;height:33.7pt" o:ole="">
            <v:imagedata r:id="rId52" o:title=""/>
          </v:shape>
          <o:OLEObject Type="Embed" ProgID="Equation.DSMT4" ShapeID="_x0000_i1044" DrawAspect="Content" ObjectID="_1811851265" r:id="rId53"/>
        </w:object>
      </w:r>
      <w:r>
        <w:tab/>
      </w:r>
      <w:r>
        <w:rPr>
          <w:rFonts w:hint="eastAsia"/>
        </w:rPr>
        <w:t>(</w:t>
      </w:r>
      <w:r>
        <w:t>4.6.2-40)</w:t>
      </w:r>
    </w:p>
    <w:p w14:paraId="13EF8919" w14:textId="77777777" w:rsidR="007E14E4" w:rsidRPr="00FD7D21" w:rsidRDefault="007E14E4" w:rsidP="007E14E4">
      <w:pPr>
        <w:pStyle w:val="MTDisplayEquation"/>
      </w:pPr>
      <w:r>
        <w:tab/>
      </w:r>
      <w:r w:rsidRPr="00FD7D21">
        <w:rPr>
          <w:position w:val="-30"/>
        </w:rPr>
        <w:object w:dxaOrig="2540" w:dyaOrig="680" w14:anchorId="1C3302AA">
          <v:shape id="_x0000_i1045" type="#_x0000_t75" style="width:126.4pt;height:33.7pt" o:ole="">
            <v:imagedata r:id="rId54" o:title=""/>
          </v:shape>
          <o:OLEObject Type="Embed" ProgID="Equation.DSMT4" ShapeID="_x0000_i1045" DrawAspect="Content" ObjectID="_1811851266" r:id="rId55"/>
        </w:object>
      </w:r>
      <w:r>
        <w:tab/>
      </w:r>
      <w:r>
        <w:rPr>
          <w:rFonts w:hint="eastAsia"/>
        </w:rPr>
        <w:t>(</w:t>
      </w:r>
      <w:r>
        <w:t>4.6.2-41)</w:t>
      </w:r>
    </w:p>
    <w:p w14:paraId="676B463E" w14:textId="77777777" w:rsidR="007E14E4" w:rsidRPr="00FD7D21" w:rsidRDefault="007E14E4" w:rsidP="007E14E4">
      <w:pPr>
        <w:pStyle w:val="MTDisplayEquation"/>
      </w:pPr>
      <w:r>
        <w:tab/>
      </w:r>
      <w:r w:rsidRPr="00FD7D21">
        <w:rPr>
          <w:position w:val="-30"/>
        </w:rPr>
        <w:object w:dxaOrig="2540" w:dyaOrig="680" w14:anchorId="6BF9FF48">
          <v:shape id="_x0000_i1046" type="#_x0000_t75" style="width:126.4pt;height:33.7pt" o:ole="">
            <v:imagedata r:id="rId56" o:title=""/>
          </v:shape>
          <o:OLEObject Type="Embed" ProgID="Equation.DSMT4" ShapeID="_x0000_i1046" DrawAspect="Content" ObjectID="_1811851267" r:id="rId57"/>
        </w:object>
      </w:r>
      <w:r>
        <w:tab/>
      </w:r>
      <w:r>
        <w:rPr>
          <w:rFonts w:hint="eastAsia"/>
        </w:rPr>
        <w:t>(</w:t>
      </w:r>
      <w:r>
        <w:t>4.6.2-42)</w:t>
      </w:r>
    </w:p>
    <w:p w14:paraId="1972A147" w14:textId="77777777" w:rsidR="007E14E4" w:rsidRDefault="007E14E4" w:rsidP="007E14E4">
      <w:pPr>
        <w:pStyle w:val="ljw"/>
        <w:spacing w:before="97" w:after="32"/>
        <w:ind w:firstLine="480"/>
      </w:pPr>
      <w:r w:rsidRPr="00ED1E2D">
        <w:rPr>
          <w:rFonts w:hint="eastAsia"/>
        </w:rPr>
        <w:t>式中</w:t>
      </w:r>
      <w:r>
        <w:t>，</w:t>
      </w:r>
      <w:r w:rsidRPr="00C0138B">
        <w:rPr>
          <w:i/>
        </w:rPr>
        <w:t>C</w:t>
      </w:r>
      <w:r w:rsidRPr="00391C09">
        <w:rPr>
          <w:i/>
          <w:vertAlign w:val="subscript"/>
        </w:rPr>
        <w:t>1</w:t>
      </w:r>
      <w:r w:rsidRPr="00ED1E2D">
        <w:rPr>
          <w:rFonts w:hint="eastAsia"/>
        </w:rPr>
        <w:t>、</w:t>
      </w:r>
      <w:r w:rsidRPr="00C0138B">
        <w:rPr>
          <w:i/>
        </w:rPr>
        <w:t>C</w:t>
      </w:r>
      <w:r w:rsidRPr="00391C09">
        <w:rPr>
          <w:i/>
          <w:vertAlign w:val="subscript"/>
        </w:rPr>
        <w:t>2</w:t>
      </w:r>
      <w:r w:rsidRPr="00ED1E2D">
        <w:rPr>
          <w:rFonts w:hint="eastAsia"/>
        </w:rPr>
        <w:t>、</w:t>
      </w:r>
      <w:r w:rsidRPr="00C0138B">
        <w:rPr>
          <w:i/>
        </w:rPr>
        <w:t>C</w:t>
      </w:r>
      <w:r w:rsidRPr="00391C09">
        <w:rPr>
          <w:i/>
          <w:vertAlign w:val="subscript"/>
        </w:rPr>
        <w:t>3</w:t>
      </w:r>
      <w:r w:rsidRPr="00ED1E2D">
        <w:rPr>
          <w:rFonts w:hint="eastAsia"/>
        </w:rPr>
        <w:t>和</w:t>
      </w:r>
      <w:r w:rsidRPr="00C0138B">
        <w:rPr>
          <w:i/>
        </w:rPr>
        <w:t>C</w:t>
      </w:r>
      <w:r w:rsidRPr="00391C09">
        <w:rPr>
          <w:i/>
          <w:vertAlign w:val="subscript"/>
        </w:rPr>
        <w:t>4</w:t>
      </w:r>
      <w:r w:rsidRPr="00ED1E2D">
        <w:rPr>
          <w:rFonts w:hint="eastAsia"/>
        </w:rPr>
        <w:t>为演算系数</w:t>
      </w:r>
      <w:r>
        <w:rPr>
          <w:rFonts w:hint="eastAsia"/>
        </w:rPr>
        <w:t>；</w:t>
      </w:r>
      <w:proofErr w:type="spellStart"/>
      <w:r w:rsidRPr="00C0138B">
        <w:rPr>
          <w:i/>
        </w:rPr>
        <w:t>K</w:t>
      </w:r>
      <w:r w:rsidRPr="00391C09">
        <w:rPr>
          <w:i/>
          <w:vertAlign w:val="subscript"/>
        </w:rPr>
        <w:t>mc</w:t>
      </w:r>
      <w:proofErr w:type="spellEnd"/>
      <w:r w:rsidRPr="00ED1E2D">
        <w:rPr>
          <w:rFonts w:hint="eastAsia"/>
        </w:rPr>
        <w:t>为洪水波在河段长为</w:t>
      </w:r>
      <w:r w:rsidRPr="00ED1E2D">
        <w:t>∆</w:t>
      </w:r>
      <w:r w:rsidRPr="00C0138B">
        <w:rPr>
          <w:i/>
        </w:rPr>
        <w:t>l</w:t>
      </w:r>
      <w:r w:rsidRPr="00ED1E2D">
        <w:rPr>
          <w:rFonts w:hint="eastAsia"/>
        </w:rPr>
        <w:t>中的传播时间</w:t>
      </w:r>
      <w:r>
        <w:rPr>
          <w:rFonts w:hint="eastAsia"/>
        </w:rPr>
        <w:t>；</w:t>
      </w:r>
      <w:proofErr w:type="spellStart"/>
      <w:r w:rsidRPr="00C0138B">
        <w:rPr>
          <w:i/>
        </w:rPr>
        <w:t>X</w:t>
      </w:r>
      <w:r w:rsidRPr="00391C09">
        <w:rPr>
          <w:i/>
          <w:vertAlign w:val="subscript"/>
        </w:rPr>
        <w:t>mc</w:t>
      </w:r>
      <w:proofErr w:type="spellEnd"/>
      <w:r w:rsidRPr="00ED1E2D">
        <w:rPr>
          <w:rFonts w:hint="eastAsia"/>
        </w:rPr>
        <w:t>为马斯京根</w:t>
      </w:r>
      <w:r>
        <w:rPr>
          <w:rFonts w:hint="eastAsia"/>
        </w:rPr>
        <w:t>—</w:t>
      </w:r>
      <w:proofErr w:type="gramStart"/>
      <w:r w:rsidRPr="00ED1E2D">
        <w:rPr>
          <w:rFonts w:hint="eastAsia"/>
        </w:rPr>
        <w:t>康吉方法</w:t>
      </w:r>
      <w:proofErr w:type="gramEnd"/>
      <w:r w:rsidRPr="00ED1E2D">
        <w:rPr>
          <w:rFonts w:hint="eastAsia"/>
        </w:rPr>
        <w:t>的权重系数</w:t>
      </w:r>
      <w:r>
        <w:rPr>
          <w:rFonts w:hint="eastAsia"/>
        </w:rPr>
        <w:t>；</w:t>
      </w:r>
      <w:r w:rsidRPr="00C0138B">
        <w:rPr>
          <w:i/>
        </w:rPr>
        <w:t>q</w:t>
      </w:r>
      <w:r w:rsidRPr="00ED1E2D">
        <w:rPr>
          <w:rFonts w:hint="eastAsia"/>
        </w:rPr>
        <w:t>为侧向入流。</w:t>
      </w:r>
    </w:p>
    <w:p w14:paraId="5DA1D1B8" w14:textId="77777777" w:rsidR="007E14E4" w:rsidRDefault="007E14E4" w:rsidP="007E14E4">
      <w:pPr>
        <w:pStyle w:val="ljw"/>
        <w:spacing w:before="97" w:after="32"/>
        <w:ind w:firstLine="480"/>
      </w:pPr>
      <w:r w:rsidRPr="00ED1E2D">
        <w:rPr>
          <w:rFonts w:hint="eastAsia"/>
        </w:rPr>
        <w:t>其中</w:t>
      </w:r>
      <w:r>
        <w:t>，</w:t>
      </w:r>
      <w:r w:rsidRPr="00ED1E2D">
        <w:rPr>
          <w:rFonts w:hint="eastAsia"/>
        </w:rPr>
        <w:t>判定侧向入流的方法为</w:t>
      </w:r>
      <w:r>
        <w:rPr>
          <w:rFonts w:hint="eastAsia"/>
        </w:rPr>
        <w:t>：</w:t>
      </w:r>
      <w:r w:rsidRPr="00ED1E2D">
        <w:rPr>
          <w:rFonts w:hint="eastAsia"/>
        </w:rPr>
        <w:t>如果栅格为河道源头栅格</w:t>
      </w:r>
      <w:r>
        <w:t>，</w:t>
      </w:r>
      <w:r w:rsidRPr="00ED1E2D">
        <w:rPr>
          <w:rFonts w:hint="eastAsia"/>
        </w:rPr>
        <w:t>则将上游栅格的出流叠加作为入流</w:t>
      </w:r>
      <w:r>
        <w:t>，</w:t>
      </w:r>
      <w:r w:rsidRPr="00ED1E2D">
        <w:rPr>
          <w:rFonts w:hint="eastAsia"/>
        </w:rPr>
        <w:t>将本栅格产流作为侧流</w:t>
      </w:r>
      <w:r>
        <w:rPr>
          <w:rFonts w:hint="eastAsia"/>
        </w:rPr>
        <w:t>；</w:t>
      </w:r>
      <w:r w:rsidRPr="00ED1E2D">
        <w:rPr>
          <w:rFonts w:hint="eastAsia"/>
        </w:rPr>
        <w:t>如果栅格为非河道源头栅格</w:t>
      </w:r>
      <w:r>
        <w:t>，</w:t>
      </w:r>
      <w:r w:rsidRPr="00ED1E2D">
        <w:rPr>
          <w:rFonts w:hint="eastAsia"/>
        </w:rPr>
        <w:t>则将河道栅格的出</w:t>
      </w:r>
      <w:proofErr w:type="gramStart"/>
      <w:r w:rsidRPr="00ED1E2D">
        <w:rPr>
          <w:rFonts w:hint="eastAsia"/>
        </w:rPr>
        <w:t>流作为</w:t>
      </w:r>
      <w:proofErr w:type="gramEnd"/>
      <w:r w:rsidRPr="00ED1E2D">
        <w:rPr>
          <w:rFonts w:hint="eastAsia"/>
        </w:rPr>
        <w:t>入流</w:t>
      </w:r>
      <w:r>
        <w:t>，</w:t>
      </w:r>
      <w:r w:rsidRPr="00ED1E2D">
        <w:rPr>
          <w:rFonts w:hint="eastAsia"/>
        </w:rPr>
        <w:t>本栅格产流和坡面栅格出</w:t>
      </w:r>
      <w:proofErr w:type="gramStart"/>
      <w:r w:rsidRPr="00ED1E2D">
        <w:rPr>
          <w:rFonts w:hint="eastAsia"/>
        </w:rPr>
        <w:t>流作</w:t>
      </w:r>
      <w:proofErr w:type="gramEnd"/>
      <w:r w:rsidRPr="00ED1E2D">
        <w:rPr>
          <w:rFonts w:hint="eastAsia"/>
        </w:rPr>
        <w:t>为侧流。</w:t>
      </w:r>
    </w:p>
    <w:p w14:paraId="23F77123" w14:textId="77777777" w:rsidR="007E14E4" w:rsidRPr="00A5799C" w:rsidRDefault="007E14E4" w:rsidP="007E14E4">
      <w:pPr>
        <w:pStyle w:val="6"/>
        <w:ind w:firstLine="480"/>
        <w:rPr>
          <w:lang w:eastAsia="zh-CN"/>
        </w:rPr>
      </w:pPr>
      <w:r w:rsidRPr="00267F6F">
        <w:rPr>
          <w:lang w:eastAsia="zh-CN"/>
        </w:rPr>
        <w:t>4.6.2.4.3</w:t>
      </w:r>
      <w:r>
        <w:rPr>
          <w:lang w:eastAsia="zh-CN"/>
        </w:rPr>
        <w:t xml:space="preserve">.2 </w:t>
      </w:r>
      <w:r>
        <w:rPr>
          <w:rFonts w:hint="eastAsia"/>
          <w:lang w:eastAsia="zh-CN"/>
        </w:rPr>
        <w:t>E</w:t>
      </w:r>
      <w:r>
        <w:rPr>
          <w:lang w:eastAsia="zh-CN"/>
        </w:rPr>
        <w:t>lman</w:t>
      </w:r>
      <w:r>
        <w:rPr>
          <w:rFonts w:hint="eastAsia"/>
          <w:lang w:eastAsia="zh-CN"/>
        </w:rPr>
        <w:t>模型</w:t>
      </w:r>
    </w:p>
    <w:p w14:paraId="66BC17C4" w14:textId="77777777" w:rsidR="007E14E4" w:rsidRPr="001249C0" w:rsidRDefault="007E14E4" w:rsidP="007E14E4">
      <w:pPr>
        <w:pStyle w:val="ljw"/>
        <w:ind w:firstLine="480"/>
      </w:pPr>
      <w:r w:rsidRPr="001249C0">
        <w:rPr>
          <w:rFonts w:hint="eastAsia"/>
        </w:rPr>
        <w:t>考虑到新安江模型在建模复杂性和数据需求量方面的局限性，本研究在其基础上引入</w:t>
      </w:r>
      <w:r w:rsidRPr="001249C0">
        <w:t>Elman</w:t>
      </w:r>
      <w:r w:rsidRPr="001249C0">
        <w:t>机器学习算法，构建分流域预测模型体系，以提升流域径流预测</w:t>
      </w:r>
      <w:r w:rsidRPr="001249C0">
        <w:lastRenderedPageBreak/>
        <w:t>的精度和实用性。该体系针对四川省内不同流域的特点，分别构建独立的预测模型，其核心是通过</w:t>
      </w:r>
      <w:r w:rsidRPr="001249C0">
        <w:t>Elman</w:t>
      </w:r>
      <w:r w:rsidRPr="001249C0">
        <w:t>神经网络预报各流域主要断面的径流。分流域建模方法能够更精确地反映各流域的径流变化，尤其在降雨分布不均或水库调度策略不同的情况下，具有显著优势。</w:t>
      </w:r>
      <w:r w:rsidRPr="001249C0">
        <w:rPr>
          <w:rFonts w:hint="eastAsia"/>
        </w:rPr>
        <w:t>以下是该模型的详细描述和建模步骤。</w:t>
      </w:r>
    </w:p>
    <w:p w14:paraId="58E8A20D" w14:textId="77777777" w:rsidR="007E14E4" w:rsidRPr="001249C0" w:rsidRDefault="007E14E4" w:rsidP="007E14E4">
      <w:pPr>
        <w:pStyle w:val="ljw"/>
        <w:ind w:firstLine="482"/>
        <w:rPr>
          <w:b/>
        </w:rPr>
      </w:pPr>
      <w:r w:rsidRPr="001249C0">
        <w:rPr>
          <w:rFonts w:hint="eastAsia"/>
          <w:b/>
        </w:rPr>
        <w:t>（</w:t>
      </w:r>
      <w:r w:rsidRPr="001249C0">
        <w:rPr>
          <w:rFonts w:hint="eastAsia"/>
          <w:b/>
        </w:rPr>
        <w:t>1</w:t>
      </w:r>
      <w:r w:rsidRPr="001249C0">
        <w:rPr>
          <w:rFonts w:hint="eastAsia"/>
          <w:b/>
        </w:rPr>
        <w:t>）模型输入与数据预处理</w:t>
      </w:r>
    </w:p>
    <w:p w14:paraId="6F9DC37B" w14:textId="77777777" w:rsidR="007E14E4" w:rsidRPr="001249C0" w:rsidRDefault="007E14E4" w:rsidP="007E14E4">
      <w:pPr>
        <w:pStyle w:val="ljw"/>
        <w:ind w:firstLine="480"/>
      </w:pPr>
      <w:r w:rsidRPr="001249C0">
        <w:rPr>
          <w:rFonts w:hint="eastAsia"/>
        </w:rPr>
        <w:t>分流域预测模型的输入数据包括各流域的网格降雨数据（</w:t>
      </w:r>
      <w:r w:rsidRPr="001249C0">
        <w:rPr>
          <w:rFonts w:hint="eastAsia"/>
        </w:rPr>
        <w:t>15</w:t>
      </w:r>
      <w:r w:rsidRPr="001249C0">
        <w:rPr>
          <w:rFonts w:hint="eastAsia"/>
        </w:rPr>
        <w:t>分钟、小时和日尺度）以及各流域主要断面的历史流量数据。在建模之前，需要对数据进行预处理，以确保数据的质量和适用性。首先，对网格降雨数据和历史流量数据进行标准化处理，以消除量纲差异，使数据分布更加均匀。其次，利用插值方法对</w:t>
      </w:r>
      <w:proofErr w:type="gramStart"/>
      <w:r w:rsidRPr="001249C0">
        <w:rPr>
          <w:rFonts w:hint="eastAsia"/>
        </w:rPr>
        <w:t>缺失值</w:t>
      </w:r>
      <w:proofErr w:type="gramEnd"/>
      <w:r w:rsidRPr="001249C0">
        <w:rPr>
          <w:rFonts w:hint="eastAsia"/>
        </w:rPr>
        <w:t>进行修复，确保数据的连续性和完整性。最后，通过统计分析识别和剔除异常值，确保数据质量。</w:t>
      </w:r>
    </w:p>
    <w:p w14:paraId="12614211" w14:textId="77777777" w:rsidR="007E14E4" w:rsidRPr="001249C0" w:rsidRDefault="007E14E4" w:rsidP="007E14E4">
      <w:pPr>
        <w:pStyle w:val="ljw"/>
        <w:ind w:firstLine="482"/>
        <w:rPr>
          <w:b/>
        </w:rPr>
      </w:pPr>
      <w:r w:rsidRPr="001249C0">
        <w:rPr>
          <w:rFonts w:hint="eastAsia"/>
          <w:b/>
        </w:rPr>
        <w:t>（</w:t>
      </w:r>
      <w:r w:rsidRPr="001249C0">
        <w:rPr>
          <w:rFonts w:hint="eastAsia"/>
          <w:b/>
        </w:rPr>
        <w:t>2</w:t>
      </w:r>
      <w:r w:rsidRPr="001249C0">
        <w:rPr>
          <w:rFonts w:hint="eastAsia"/>
          <w:b/>
        </w:rPr>
        <w:t>）模型输出</w:t>
      </w:r>
    </w:p>
    <w:p w14:paraId="38304DBC" w14:textId="77777777" w:rsidR="007E14E4" w:rsidRPr="001249C0" w:rsidRDefault="007E14E4" w:rsidP="007E14E4">
      <w:pPr>
        <w:pStyle w:val="ljw"/>
        <w:ind w:firstLine="480"/>
      </w:pPr>
      <w:r w:rsidRPr="001249C0">
        <w:rPr>
          <w:rFonts w:hint="eastAsia"/>
        </w:rPr>
        <w:t>分流域预测模型的输出包括各流域主要断面的未来流量预测值。输出格式与输入数据的时间尺度一致，即</w:t>
      </w:r>
      <w:r w:rsidRPr="001249C0">
        <w:rPr>
          <w:rFonts w:hint="eastAsia"/>
        </w:rPr>
        <w:t>15</w:t>
      </w:r>
      <w:r w:rsidRPr="001249C0">
        <w:rPr>
          <w:rFonts w:hint="eastAsia"/>
        </w:rPr>
        <w:t>分钟、小时或日尺度的流量和发电量预测值。这些预测结果为电力系统的调度和市场化交易提供了精准的决策支持。</w:t>
      </w:r>
    </w:p>
    <w:p w14:paraId="3022EAAF" w14:textId="77777777" w:rsidR="007E14E4" w:rsidRPr="001249C0" w:rsidRDefault="007E14E4" w:rsidP="007E14E4">
      <w:pPr>
        <w:pStyle w:val="ljw"/>
        <w:ind w:firstLine="482"/>
        <w:rPr>
          <w:b/>
        </w:rPr>
      </w:pPr>
      <w:r w:rsidRPr="001249C0">
        <w:rPr>
          <w:rFonts w:hint="eastAsia"/>
          <w:b/>
        </w:rPr>
        <w:t>（</w:t>
      </w:r>
      <w:r w:rsidRPr="001249C0">
        <w:rPr>
          <w:b/>
        </w:rPr>
        <w:t>3</w:t>
      </w:r>
      <w:r w:rsidRPr="001249C0">
        <w:rPr>
          <w:rFonts w:hint="eastAsia"/>
          <w:b/>
        </w:rPr>
        <w:t>）具体建模步骤</w:t>
      </w:r>
    </w:p>
    <w:p w14:paraId="4691F6B1" w14:textId="77777777" w:rsidR="007E14E4" w:rsidRPr="001249C0" w:rsidRDefault="007E14E4" w:rsidP="007E14E4">
      <w:pPr>
        <w:pStyle w:val="ljw"/>
        <w:ind w:firstLine="480"/>
      </w:pPr>
      <w:r>
        <w:rPr>
          <w:rFonts w:hint="eastAsia"/>
        </w:rPr>
        <w:t>①</w:t>
      </w:r>
      <w:r w:rsidRPr="001249C0">
        <w:rPr>
          <w:rFonts w:hint="eastAsia"/>
        </w:rPr>
        <w:t>流域划分</w:t>
      </w:r>
    </w:p>
    <w:p w14:paraId="68B1CA33" w14:textId="77777777" w:rsidR="007E14E4" w:rsidRPr="001249C0" w:rsidRDefault="007E14E4" w:rsidP="007E14E4">
      <w:pPr>
        <w:pStyle w:val="ljw"/>
        <w:ind w:firstLine="480"/>
      </w:pPr>
      <w:r w:rsidRPr="001249C0">
        <w:rPr>
          <w:rFonts w:hint="eastAsia"/>
        </w:rPr>
        <w:t>根据四川省内不同流域的地理和气象特点，将研究区域划分为若干子流域。每个子流域独立构建预测模型，以确保模型能够精确反映该流域的径流变化。这种分流域建模方法能够充分考虑各流域的降雨径流特性、水库调度规则和下垫面特性，从而在降雨分布不均或水库调度策略不同的情况下，显著提升预测精度。</w:t>
      </w:r>
    </w:p>
    <w:p w14:paraId="07A707EF" w14:textId="77777777" w:rsidR="007E14E4" w:rsidRPr="001249C0" w:rsidRDefault="007E14E4" w:rsidP="007E14E4">
      <w:pPr>
        <w:pStyle w:val="ljw"/>
        <w:ind w:firstLine="480"/>
      </w:pPr>
      <w:r>
        <w:rPr>
          <w:rFonts w:ascii="宋体" w:hAnsi="宋体" w:cs="宋体" w:hint="eastAsia"/>
        </w:rPr>
        <w:t>②</w:t>
      </w:r>
      <w:r w:rsidRPr="001249C0">
        <w:t>Elman</w:t>
      </w:r>
      <w:r w:rsidRPr="001249C0">
        <w:t>神经网络构建</w:t>
      </w:r>
    </w:p>
    <w:p w14:paraId="2DE8038A" w14:textId="77777777" w:rsidR="007E14E4" w:rsidRPr="001249C0" w:rsidRDefault="007E14E4" w:rsidP="007E14E4">
      <w:pPr>
        <w:pStyle w:val="ljw"/>
        <w:ind w:firstLine="480"/>
      </w:pPr>
      <w:r w:rsidRPr="001249C0">
        <w:t>Elman</w:t>
      </w:r>
      <w:r w:rsidRPr="001249C0">
        <w:t>神经网络的构建是模型的核心部分。首先，确定网络结构，包括输入层、隐藏层和输出层的节点数。输入层节点数对应特征数量，输出层节点数为</w:t>
      </w:r>
      <w:r w:rsidRPr="001249C0">
        <w:t>1</w:t>
      </w:r>
      <w:r w:rsidRPr="001249C0">
        <w:t>（径流量）。其次，选择适合的激活函数，如</w:t>
      </w:r>
      <w:proofErr w:type="spellStart"/>
      <w:r w:rsidRPr="001249C0">
        <w:t>ReLU</w:t>
      </w:r>
      <w:proofErr w:type="spellEnd"/>
      <w:r w:rsidRPr="001249C0">
        <w:t>或</w:t>
      </w:r>
      <w:r w:rsidRPr="001249C0">
        <w:t>tanh</w:t>
      </w:r>
      <w:r w:rsidRPr="001249C0">
        <w:t>，以增强网络的非线性拟合能力。接着，采用反向传播算法（</w:t>
      </w:r>
      <w:r w:rsidRPr="001249C0">
        <w:t>BP</w:t>
      </w:r>
      <w:r w:rsidRPr="001249C0">
        <w:t>）或自适应</w:t>
      </w:r>
      <w:proofErr w:type="gramStart"/>
      <w:r w:rsidRPr="001249C0">
        <w:t>矩</w:t>
      </w:r>
      <w:proofErr w:type="gramEnd"/>
      <w:r w:rsidRPr="001249C0">
        <w:t>估计（</w:t>
      </w:r>
      <w:r w:rsidRPr="001249C0">
        <w:t>Adam</w:t>
      </w:r>
      <w:r w:rsidRPr="001249C0">
        <w:t>）进行网络训练。最后，通过交叉验证或网格搜索优化学习率、隐藏层节点数等超参数，以确保模型的性能达到最优。</w:t>
      </w:r>
    </w:p>
    <w:p w14:paraId="38DC82F3" w14:textId="77777777" w:rsidR="007E14E4" w:rsidRPr="001249C0" w:rsidRDefault="007E14E4" w:rsidP="007E14E4">
      <w:pPr>
        <w:pStyle w:val="ljw"/>
        <w:ind w:firstLine="480"/>
      </w:pPr>
      <w:r>
        <w:rPr>
          <w:rFonts w:hint="eastAsia"/>
        </w:rPr>
        <w:t>③</w:t>
      </w:r>
      <w:r w:rsidRPr="001249C0">
        <w:rPr>
          <w:rFonts w:hint="eastAsia"/>
        </w:rPr>
        <w:t>模型训练</w:t>
      </w:r>
    </w:p>
    <w:p w14:paraId="7E98787E" w14:textId="77777777" w:rsidR="007E14E4" w:rsidRPr="001249C0" w:rsidRDefault="007E14E4" w:rsidP="007E14E4">
      <w:pPr>
        <w:pStyle w:val="ljw"/>
        <w:ind w:firstLine="480"/>
      </w:pPr>
      <w:r w:rsidRPr="001249C0">
        <w:rPr>
          <w:rFonts w:hint="eastAsia"/>
        </w:rPr>
        <w:t>模型训练是建模过程中的关键步骤。首先，将预处理后的数据按时间顺序划分为训练集和测试集，通常采用</w:t>
      </w:r>
      <w:r w:rsidRPr="001249C0">
        <w:t>80%-20%</w:t>
      </w:r>
      <w:r w:rsidRPr="001249C0">
        <w:t>的比例。接着，使用训练集数据训练</w:t>
      </w:r>
      <w:r w:rsidRPr="001249C0">
        <w:t>Elman</w:t>
      </w:r>
      <w:r w:rsidRPr="001249C0">
        <w:t>神经网络，调整网络权重以最小</w:t>
      </w:r>
      <w:proofErr w:type="gramStart"/>
      <w:r w:rsidRPr="001249C0">
        <w:t>化预测</w:t>
      </w:r>
      <w:proofErr w:type="gramEnd"/>
      <w:r w:rsidRPr="001249C0">
        <w:t>误差。最后，使用测试集数据验证模型的泛化能力，确保模型在未见数据上的预测精度。这一步骤保证了模型在实际应用中的可靠性和稳定性。</w:t>
      </w:r>
    </w:p>
    <w:p w14:paraId="3A538045" w14:textId="77777777" w:rsidR="007E14E4" w:rsidRPr="001249C0" w:rsidRDefault="007E14E4" w:rsidP="007E14E4">
      <w:pPr>
        <w:pStyle w:val="ljw"/>
        <w:ind w:firstLine="480"/>
      </w:pPr>
      <w:r>
        <w:rPr>
          <w:rFonts w:hint="eastAsia"/>
        </w:rPr>
        <w:t>④</w:t>
      </w:r>
      <w:r w:rsidRPr="001249C0">
        <w:rPr>
          <w:rFonts w:hint="eastAsia"/>
        </w:rPr>
        <w:t>模型评估</w:t>
      </w:r>
    </w:p>
    <w:p w14:paraId="306CB2B4" w14:textId="77777777" w:rsidR="007E14E4" w:rsidRPr="001249C0" w:rsidRDefault="007E14E4" w:rsidP="007E14E4">
      <w:pPr>
        <w:pStyle w:val="ljw"/>
        <w:ind w:firstLine="480"/>
      </w:pPr>
      <w:r w:rsidRPr="001249C0">
        <w:rPr>
          <w:rFonts w:hint="eastAsia"/>
        </w:rPr>
        <w:t>模型评估是验证模型性能的重要环节。首先，进行误差分析，计算模型在测</w:t>
      </w:r>
      <w:r w:rsidRPr="001249C0">
        <w:rPr>
          <w:rFonts w:hint="eastAsia"/>
        </w:rPr>
        <w:lastRenderedPageBreak/>
        <w:t>试集上的均方误差、平均绝对误差等指标，评估模型的预测性能。其次，通过可视化分析，绘制预测值与实际值的对比图，直观展示模型的预测效果。最后，进行敏感性分析，分析不同输入特征对模型输出的影响，识别关键影响因素。这些评估方法为模型的优化和改进提供了科学依据。</w:t>
      </w:r>
    </w:p>
    <w:p w14:paraId="551082D9" w14:textId="77777777" w:rsidR="007E14E4" w:rsidRPr="00A5799C" w:rsidRDefault="007E14E4" w:rsidP="007E14E4">
      <w:pPr>
        <w:pStyle w:val="6"/>
        <w:ind w:firstLine="480"/>
        <w:rPr>
          <w:lang w:eastAsia="zh-CN"/>
        </w:rPr>
      </w:pPr>
      <w:r w:rsidRPr="00267F6F">
        <w:rPr>
          <w:lang w:eastAsia="zh-CN"/>
        </w:rPr>
        <w:t>4.6.2.4.3</w:t>
      </w:r>
      <w:r>
        <w:rPr>
          <w:lang w:eastAsia="zh-CN"/>
        </w:rPr>
        <w:t>.3</w:t>
      </w:r>
      <w:r w:rsidRPr="00A5799C">
        <w:rPr>
          <w:rFonts w:hint="eastAsia"/>
          <w:lang w:eastAsia="zh-CN"/>
        </w:rPr>
        <w:t>模型参数率定</w:t>
      </w:r>
    </w:p>
    <w:p w14:paraId="7578A867" w14:textId="77777777" w:rsidR="007E14E4" w:rsidRDefault="007E14E4" w:rsidP="007E14E4">
      <w:pPr>
        <w:pStyle w:val="ljw"/>
        <w:spacing w:before="97" w:after="32"/>
        <w:ind w:firstLine="480"/>
      </w:pPr>
      <w:r w:rsidRPr="00DD6707">
        <w:rPr>
          <w:rFonts w:hint="eastAsia"/>
        </w:rPr>
        <w:t>水文模型</w:t>
      </w:r>
      <w:proofErr w:type="gramStart"/>
      <w:r w:rsidRPr="00DD6707">
        <w:rPr>
          <w:rFonts w:hint="eastAsia"/>
        </w:rPr>
        <w:t>优化率定是</w:t>
      </w:r>
      <w:proofErr w:type="gramEnd"/>
      <w:r w:rsidRPr="00DD6707">
        <w:rPr>
          <w:rFonts w:hint="eastAsia"/>
        </w:rPr>
        <w:t>水文预报领域的重要研究内容</w:t>
      </w:r>
      <w:r>
        <w:rPr>
          <w:rFonts w:hint="eastAsia"/>
        </w:rPr>
        <w:t>，</w:t>
      </w:r>
      <w:r w:rsidRPr="00DD6707">
        <w:rPr>
          <w:rFonts w:hint="eastAsia"/>
        </w:rPr>
        <w:t>水文模型的参数优选的本质就是通过调整水文模型的结构或参数</w:t>
      </w:r>
      <w:r>
        <w:rPr>
          <w:rFonts w:hint="eastAsia"/>
        </w:rPr>
        <w:t>，</w:t>
      </w:r>
      <w:r w:rsidRPr="00DD6707">
        <w:rPr>
          <w:rFonts w:hint="eastAsia"/>
        </w:rPr>
        <w:t>使得模型的预报结果尽可能地反映真实水文系统的时空演化规律</w:t>
      </w:r>
      <w:r>
        <w:rPr>
          <w:rFonts w:hint="eastAsia"/>
        </w:rPr>
        <w:t>，</w:t>
      </w:r>
      <w:r w:rsidRPr="00DD6707">
        <w:rPr>
          <w:rFonts w:hint="eastAsia"/>
        </w:rPr>
        <w:t>当水文模型的结构确定后</w:t>
      </w:r>
      <w:r>
        <w:rPr>
          <w:rFonts w:hint="eastAsia"/>
        </w:rPr>
        <w:t>，</w:t>
      </w:r>
      <w:r w:rsidRPr="00DD6707">
        <w:rPr>
          <w:rFonts w:hint="eastAsia"/>
        </w:rPr>
        <w:t>水文模型参数的选择对水文模型整体性能和水文预报结果的好坏有着至关重要的影响</w:t>
      </w:r>
      <w:r>
        <w:rPr>
          <w:rFonts w:hint="eastAsia"/>
        </w:rPr>
        <w:t>。分布式栅格新安江模型的主要参数如下表所示：</w:t>
      </w:r>
    </w:p>
    <w:p w14:paraId="30E17500" w14:textId="77777777" w:rsidR="007E14E4" w:rsidRPr="00A5799C" w:rsidRDefault="007E14E4" w:rsidP="007E14E4">
      <w:pPr>
        <w:pStyle w:val="afe"/>
        <w:spacing w:before="93" w:after="31"/>
        <w:ind w:firstLine="480"/>
      </w:pPr>
      <w:r w:rsidRPr="00A5799C">
        <w:rPr>
          <w:rFonts w:hint="eastAsia"/>
        </w:rPr>
        <w:t>表</w:t>
      </w:r>
      <w:r w:rsidRPr="00A5799C">
        <w:rPr>
          <w:rFonts w:hint="eastAsia"/>
        </w:rPr>
        <w:t>4</w:t>
      </w:r>
      <w:r w:rsidRPr="00A5799C">
        <w:t>.6.</w:t>
      </w:r>
      <w:r w:rsidRPr="00A5799C">
        <w:rPr>
          <w:rFonts w:hint="eastAsia"/>
        </w:rPr>
        <w:t>2-</w:t>
      </w:r>
      <w:r>
        <w:t xml:space="preserve">6 </w:t>
      </w:r>
      <w:r w:rsidRPr="00A5799C">
        <w:rPr>
          <w:rFonts w:hint="eastAsia"/>
        </w:rPr>
        <w:t>分布式栅格新安江模型的主要参数</w:t>
      </w:r>
    </w:p>
    <w:tbl>
      <w:tblPr>
        <w:tblW w:w="5000" w:type="pct"/>
        <w:jc w:val="center"/>
        <w:tblBorders>
          <w:top w:val="single" w:sz="8" w:space="0" w:color="auto"/>
          <w:bottom w:val="single" w:sz="8" w:space="0" w:color="auto"/>
        </w:tblBorders>
        <w:tblLook w:val="04A0" w:firstRow="1" w:lastRow="0" w:firstColumn="1" w:lastColumn="0" w:noHBand="0" w:noVBand="1"/>
      </w:tblPr>
      <w:tblGrid>
        <w:gridCol w:w="1495"/>
        <w:gridCol w:w="4391"/>
        <w:gridCol w:w="2420"/>
      </w:tblGrid>
      <w:tr w:rsidR="007E14E4" w:rsidRPr="00FD7D21" w14:paraId="02EA7EAC" w14:textId="77777777" w:rsidTr="004E707E">
        <w:trPr>
          <w:trHeight w:val="402"/>
          <w:jc w:val="center"/>
        </w:trPr>
        <w:tc>
          <w:tcPr>
            <w:tcW w:w="900" w:type="pct"/>
            <w:tcBorders>
              <w:top w:val="single" w:sz="8" w:space="0" w:color="auto"/>
              <w:bottom w:val="single" w:sz="4" w:space="0" w:color="auto"/>
            </w:tcBorders>
            <w:shd w:val="clear" w:color="auto" w:fill="auto"/>
            <w:vAlign w:val="center"/>
            <w:hideMark/>
          </w:tcPr>
          <w:p w14:paraId="545244F6" w14:textId="77777777" w:rsidR="007E14E4" w:rsidRPr="00FD7D21" w:rsidRDefault="007E14E4" w:rsidP="004E707E">
            <w:pPr>
              <w:pStyle w:val="aff8"/>
              <w:rPr>
                <w:lang w:eastAsia="zh-CN"/>
              </w:rPr>
            </w:pPr>
            <w:r w:rsidRPr="00FD7D21">
              <w:rPr>
                <w:lang w:eastAsia="zh-CN"/>
              </w:rPr>
              <w:t>参数</w:t>
            </w:r>
          </w:p>
        </w:tc>
        <w:tc>
          <w:tcPr>
            <w:tcW w:w="2643" w:type="pct"/>
            <w:tcBorders>
              <w:top w:val="single" w:sz="8" w:space="0" w:color="auto"/>
              <w:bottom w:val="single" w:sz="4" w:space="0" w:color="auto"/>
            </w:tcBorders>
            <w:shd w:val="clear" w:color="auto" w:fill="auto"/>
            <w:vAlign w:val="center"/>
            <w:hideMark/>
          </w:tcPr>
          <w:p w14:paraId="732C618A" w14:textId="77777777" w:rsidR="007E14E4" w:rsidRPr="00FD7D21" w:rsidRDefault="007E14E4" w:rsidP="004E707E">
            <w:pPr>
              <w:pStyle w:val="aff8"/>
              <w:rPr>
                <w:lang w:eastAsia="zh-CN"/>
              </w:rPr>
            </w:pPr>
            <w:r w:rsidRPr="00FD7D21">
              <w:rPr>
                <w:lang w:eastAsia="zh-CN"/>
              </w:rPr>
              <w:t>参数意义</w:t>
            </w:r>
          </w:p>
        </w:tc>
        <w:tc>
          <w:tcPr>
            <w:tcW w:w="1457" w:type="pct"/>
            <w:tcBorders>
              <w:top w:val="single" w:sz="8" w:space="0" w:color="auto"/>
              <w:bottom w:val="single" w:sz="4" w:space="0" w:color="auto"/>
            </w:tcBorders>
            <w:shd w:val="clear" w:color="auto" w:fill="auto"/>
            <w:vAlign w:val="center"/>
            <w:hideMark/>
          </w:tcPr>
          <w:p w14:paraId="08A6D29D" w14:textId="77777777" w:rsidR="007E14E4" w:rsidRPr="00FD7D21" w:rsidRDefault="007E14E4" w:rsidP="004E707E">
            <w:pPr>
              <w:pStyle w:val="aff8"/>
              <w:rPr>
                <w:lang w:eastAsia="zh-CN"/>
              </w:rPr>
            </w:pPr>
            <w:r w:rsidRPr="00FD7D21">
              <w:rPr>
                <w:lang w:eastAsia="zh-CN"/>
              </w:rPr>
              <w:t>取值范围</w:t>
            </w:r>
          </w:p>
        </w:tc>
      </w:tr>
      <w:tr w:rsidR="007E14E4" w:rsidRPr="00FD7D21" w14:paraId="756C0C29" w14:textId="77777777" w:rsidTr="004E707E">
        <w:trPr>
          <w:trHeight w:val="420"/>
          <w:jc w:val="center"/>
        </w:trPr>
        <w:tc>
          <w:tcPr>
            <w:tcW w:w="900" w:type="pct"/>
            <w:tcBorders>
              <w:top w:val="single" w:sz="4" w:space="0" w:color="auto"/>
            </w:tcBorders>
            <w:shd w:val="clear" w:color="auto" w:fill="auto"/>
            <w:vAlign w:val="center"/>
            <w:hideMark/>
          </w:tcPr>
          <w:p w14:paraId="790A3159" w14:textId="77777777" w:rsidR="007E14E4" w:rsidRPr="00C723EE" w:rsidRDefault="007E14E4" w:rsidP="004E707E">
            <w:pPr>
              <w:pStyle w:val="aff8"/>
              <w:rPr>
                <w:i/>
                <w:lang w:eastAsia="zh-CN"/>
              </w:rPr>
            </w:pPr>
            <w:r w:rsidRPr="00C0138B">
              <w:rPr>
                <w:i/>
                <w:lang w:eastAsia="zh-CN"/>
              </w:rPr>
              <w:t>K</w:t>
            </w:r>
          </w:p>
        </w:tc>
        <w:tc>
          <w:tcPr>
            <w:tcW w:w="2643" w:type="pct"/>
            <w:tcBorders>
              <w:top w:val="single" w:sz="4" w:space="0" w:color="auto"/>
            </w:tcBorders>
            <w:shd w:val="clear" w:color="auto" w:fill="auto"/>
            <w:vAlign w:val="center"/>
            <w:hideMark/>
          </w:tcPr>
          <w:p w14:paraId="17140B43" w14:textId="77777777" w:rsidR="007E14E4" w:rsidRPr="00FD7D21" w:rsidRDefault="007E14E4" w:rsidP="004E707E">
            <w:pPr>
              <w:pStyle w:val="aff8"/>
              <w:rPr>
                <w:lang w:eastAsia="zh-CN"/>
              </w:rPr>
            </w:pPr>
            <w:r w:rsidRPr="00FD7D21">
              <w:rPr>
                <w:lang w:eastAsia="zh-CN"/>
              </w:rPr>
              <w:t>蒸散发折算系数</w:t>
            </w:r>
          </w:p>
        </w:tc>
        <w:tc>
          <w:tcPr>
            <w:tcW w:w="1457" w:type="pct"/>
            <w:tcBorders>
              <w:top w:val="single" w:sz="4" w:space="0" w:color="auto"/>
            </w:tcBorders>
            <w:shd w:val="clear" w:color="auto" w:fill="auto"/>
            <w:vAlign w:val="center"/>
            <w:hideMark/>
          </w:tcPr>
          <w:p w14:paraId="7700D158" w14:textId="77777777" w:rsidR="007E14E4" w:rsidRPr="00FD7D21" w:rsidRDefault="007E14E4" w:rsidP="004E707E">
            <w:pPr>
              <w:pStyle w:val="aff8"/>
              <w:rPr>
                <w:lang w:eastAsia="zh-CN"/>
              </w:rPr>
            </w:pPr>
            <w:r w:rsidRPr="00FD7D21">
              <w:rPr>
                <w:lang w:eastAsia="zh-CN"/>
              </w:rPr>
              <w:t>0.5-1.1</w:t>
            </w:r>
          </w:p>
        </w:tc>
      </w:tr>
      <w:tr w:rsidR="007E14E4" w:rsidRPr="00FD7D21" w14:paraId="667C44BF" w14:textId="77777777" w:rsidTr="004E707E">
        <w:trPr>
          <w:trHeight w:val="342"/>
          <w:jc w:val="center"/>
        </w:trPr>
        <w:tc>
          <w:tcPr>
            <w:tcW w:w="900" w:type="pct"/>
            <w:shd w:val="clear" w:color="auto" w:fill="auto"/>
            <w:vAlign w:val="center"/>
            <w:hideMark/>
          </w:tcPr>
          <w:p w14:paraId="4D1B7003" w14:textId="77777777" w:rsidR="007E14E4" w:rsidRPr="00C723EE" w:rsidRDefault="007E14E4" w:rsidP="004E707E">
            <w:pPr>
              <w:pStyle w:val="aff8"/>
              <w:rPr>
                <w:i/>
                <w:lang w:eastAsia="zh-CN"/>
              </w:rPr>
            </w:pPr>
            <w:r w:rsidRPr="00C0138B">
              <w:rPr>
                <w:i/>
                <w:lang w:eastAsia="zh-CN"/>
              </w:rPr>
              <w:t>C</w:t>
            </w:r>
          </w:p>
        </w:tc>
        <w:tc>
          <w:tcPr>
            <w:tcW w:w="2643" w:type="pct"/>
            <w:shd w:val="clear" w:color="auto" w:fill="auto"/>
            <w:vAlign w:val="center"/>
            <w:hideMark/>
          </w:tcPr>
          <w:p w14:paraId="30A50B51" w14:textId="77777777" w:rsidR="007E14E4" w:rsidRPr="00FD7D21" w:rsidRDefault="007E14E4" w:rsidP="004E707E">
            <w:pPr>
              <w:pStyle w:val="aff8"/>
              <w:rPr>
                <w:lang w:eastAsia="zh-CN"/>
              </w:rPr>
            </w:pPr>
            <w:r w:rsidRPr="00FD7D21">
              <w:rPr>
                <w:lang w:eastAsia="zh-CN"/>
              </w:rPr>
              <w:t>深层散发系数</w:t>
            </w:r>
          </w:p>
        </w:tc>
        <w:tc>
          <w:tcPr>
            <w:tcW w:w="1457" w:type="pct"/>
            <w:shd w:val="clear" w:color="auto" w:fill="auto"/>
            <w:vAlign w:val="center"/>
            <w:hideMark/>
          </w:tcPr>
          <w:p w14:paraId="46AFEF4D" w14:textId="77777777" w:rsidR="007E14E4" w:rsidRPr="00FD7D21" w:rsidRDefault="007E14E4" w:rsidP="004E707E">
            <w:pPr>
              <w:pStyle w:val="aff8"/>
              <w:rPr>
                <w:lang w:eastAsia="zh-CN"/>
              </w:rPr>
            </w:pPr>
            <w:r w:rsidRPr="00FD7D21">
              <w:rPr>
                <w:lang w:eastAsia="zh-CN"/>
              </w:rPr>
              <w:t>0.08-0.18</w:t>
            </w:r>
          </w:p>
        </w:tc>
      </w:tr>
      <w:tr w:rsidR="007E14E4" w:rsidRPr="00FD7D21" w14:paraId="58A73924" w14:textId="77777777" w:rsidTr="004E707E">
        <w:trPr>
          <w:trHeight w:val="402"/>
          <w:jc w:val="center"/>
        </w:trPr>
        <w:tc>
          <w:tcPr>
            <w:tcW w:w="900" w:type="pct"/>
            <w:shd w:val="clear" w:color="auto" w:fill="auto"/>
            <w:vAlign w:val="center"/>
            <w:hideMark/>
          </w:tcPr>
          <w:p w14:paraId="4866432E" w14:textId="77777777" w:rsidR="007E14E4" w:rsidRPr="00C723EE" w:rsidRDefault="007E14E4" w:rsidP="004E707E">
            <w:pPr>
              <w:pStyle w:val="aff8"/>
              <w:rPr>
                <w:i/>
                <w:lang w:eastAsia="zh-CN"/>
              </w:rPr>
            </w:pPr>
            <w:r w:rsidRPr="00C0138B">
              <w:rPr>
                <w:i/>
                <w:lang w:eastAsia="zh-CN"/>
              </w:rPr>
              <w:t>KG</w:t>
            </w:r>
          </w:p>
        </w:tc>
        <w:tc>
          <w:tcPr>
            <w:tcW w:w="2643" w:type="pct"/>
            <w:shd w:val="clear" w:color="auto" w:fill="auto"/>
            <w:vAlign w:val="center"/>
            <w:hideMark/>
          </w:tcPr>
          <w:p w14:paraId="162C15DA" w14:textId="77777777" w:rsidR="007E14E4" w:rsidRPr="00FD7D21" w:rsidRDefault="007E14E4" w:rsidP="004E707E">
            <w:pPr>
              <w:pStyle w:val="aff8"/>
              <w:rPr>
                <w:lang w:eastAsia="zh-CN"/>
              </w:rPr>
            </w:pPr>
            <w:r w:rsidRPr="00FD7D21">
              <w:rPr>
                <w:lang w:eastAsia="zh-CN"/>
              </w:rPr>
              <w:t>地下水出流系数</w:t>
            </w:r>
          </w:p>
        </w:tc>
        <w:tc>
          <w:tcPr>
            <w:tcW w:w="1457" w:type="pct"/>
            <w:shd w:val="clear" w:color="auto" w:fill="auto"/>
            <w:vAlign w:val="center"/>
            <w:hideMark/>
          </w:tcPr>
          <w:p w14:paraId="344F1361" w14:textId="77777777" w:rsidR="007E14E4" w:rsidRPr="00FD7D21" w:rsidRDefault="007E14E4" w:rsidP="004E707E">
            <w:pPr>
              <w:pStyle w:val="aff8"/>
              <w:rPr>
                <w:lang w:eastAsia="zh-CN"/>
              </w:rPr>
            </w:pPr>
            <w:r w:rsidRPr="00FD7D21">
              <w:rPr>
                <w:lang w:eastAsia="zh-CN"/>
              </w:rPr>
              <w:t>0.35-0.45</w:t>
            </w:r>
          </w:p>
        </w:tc>
      </w:tr>
      <w:tr w:rsidR="007E14E4" w:rsidRPr="00FD7D21" w14:paraId="2237B3A3" w14:textId="77777777" w:rsidTr="004E707E">
        <w:trPr>
          <w:trHeight w:val="379"/>
          <w:jc w:val="center"/>
        </w:trPr>
        <w:tc>
          <w:tcPr>
            <w:tcW w:w="900" w:type="pct"/>
            <w:shd w:val="clear" w:color="auto" w:fill="auto"/>
            <w:vAlign w:val="center"/>
            <w:hideMark/>
          </w:tcPr>
          <w:p w14:paraId="2248102B" w14:textId="77777777" w:rsidR="007E14E4" w:rsidRPr="00C723EE" w:rsidRDefault="007E14E4" w:rsidP="004E707E">
            <w:pPr>
              <w:pStyle w:val="aff8"/>
              <w:rPr>
                <w:i/>
                <w:lang w:eastAsia="zh-CN"/>
              </w:rPr>
            </w:pPr>
            <w:r w:rsidRPr="00C0138B">
              <w:rPr>
                <w:i/>
                <w:lang w:eastAsia="zh-CN"/>
              </w:rPr>
              <w:t>KI</w:t>
            </w:r>
          </w:p>
        </w:tc>
        <w:tc>
          <w:tcPr>
            <w:tcW w:w="2643" w:type="pct"/>
            <w:shd w:val="clear" w:color="auto" w:fill="auto"/>
            <w:vAlign w:val="center"/>
            <w:hideMark/>
          </w:tcPr>
          <w:p w14:paraId="41A0FF4A" w14:textId="77777777" w:rsidR="007E14E4" w:rsidRPr="00FD7D21" w:rsidRDefault="007E14E4" w:rsidP="004E707E">
            <w:pPr>
              <w:pStyle w:val="aff8"/>
              <w:rPr>
                <w:lang w:eastAsia="zh-CN"/>
              </w:rPr>
            </w:pPr>
            <w:r w:rsidRPr="00FD7D21">
              <w:rPr>
                <w:lang w:eastAsia="zh-CN"/>
              </w:rPr>
              <w:t>壤中流出流系数</w:t>
            </w:r>
          </w:p>
        </w:tc>
        <w:tc>
          <w:tcPr>
            <w:tcW w:w="1457" w:type="pct"/>
            <w:shd w:val="clear" w:color="auto" w:fill="auto"/>
            <w:vAlign w:val="center"/>
            <w:hideMark/>
          </w:tcPr>
          <w:p w14:paraId="586E802A" w14:textId="77777777" w:rsidR="007E14E4" w:rsidRPr="00FD7D21" w:rsidRDefault="007E14E4" w:rsidP="004E707E">
            <w:pPr>
              <w:pStyle w:val="aff8"/>
              <w:rPr>
                <w:lang w:eastAsia="zh-CN"/>
              </w:rPr>
            </w:pPr>
            <w:r w:rsidRPr="00FD7D21">
              <w:rPr>
                <w:lang w:eastAsia="zh-CN"/>
              </w:rPr>
              <w:t>0.25-0.35</w:t>
            </w:r>
          </w:p>
        </w:tc>
      </w:tr>
      <w:tr w:rsidR="007E14E4" w:rsidRPr="00FD7D21" w14:paraId="00B25CB3" w14:textId="77777777" w:rsidTr="004E707E">
        <w:trPr>
          <w:trHeight w:val="379"/>
          <w:jc w:val="center"/>
        </w:trPr>
        <w:tc>
          <w:tcPr>
            <w:tcW w:w="900" w:type="pct"/>
            <w:shd w:val="clear" w:color="auto" w:fill="auto"/>
            <w:vAlign w:val="center"/>
            <w:hideMark/>
          </w:tcPr>
          <w:p w14:paraId="4DF328AA" w14:textId="77777777" w:rsidR="007E14E4" w:rsidRPr="00C723EE" w:rsidRDefault="007E14E4" w:rsidP="004E707E">
            <w:pPr>
              <w:pStyle w:val="aff8"/>
              <w:rPr>
                <w:i/>
                <w:lang w:eastAsia="zh-CN"/>
              </w:rPr>
            </w:pPr>
            <w:r w:rsidRPr="00C0138B">
              <w:rPr>
                <w:i/>
                <w:lang w:eastAsia="zh-CN"/>
              </w:rPr>
              <w:t>CG</w:t>
            </w:r>
          </w:p>
        </w:tc>
        <w:tc>
          <w:tcPr>
            <w:tcW w:w="2643" w:type="pct"/>
            <w:shd w:val="clear" w:color="auto" w:fill="auto"/>
            <w:vAlign w:val="center"/>
            <w:hideMark/>
          </w:tcPr>
          <w:p w14:paraId="046BE14C" w14:textId="77777777" w:rsidR="007E14E4" w:rsidRPr="00FD7D21" w:rsidRDefault="007E14E4" w:rsidP="004E707E">
            <w:pPr>
              <w:pStyle w:val="aff8"/>
              <w:rPr>
                <w:lang w:eastAsia="zh-CN"/>
              </w:rPr>
            </w:pPr>
            <w:r w:rsidRPr="00FD7D21">
              <w:rPr>
                <w:lang w:eastAsia="zh-CN"/>
              </w:rPr>
              <w:t>地下水退水系数</w:t>
            </w:r>
          </w:p>
        </w:tc>
        <w:tc>
          <w:tcPr>
            <w:tcW w:w="1457" w:type="pct"/>
            <w:shd w:val="clear" w:color="auto" w:fill="auto"/>
            <w:vAlign w:val="center"/>
            <w:hideMark/>
          </w:tcPr>
          <w:p w14:paraId="39AEC46D" w14:textId="77777777" w:rsidR="007E14E4" w:rsidRPr="00FD7D21" w:rsidRDefault="007E14E4" w:rsidP="004E707E">
            <w:pPr>
              <w:pStyle w:val="aff8"/>
              <w:rPr>
                <w:lang w:eastAsia="zh-CN"/>
              </w:rPr>
            </w:pPr>
            <w:r w:rsidRPr="00FD7D21">
              <w:rPr>
                <w:lang w:eastAsia="zh-CN"/>
              </w:rPr>
              <w:t>0.99-0.998</w:t>
            </w:r>
          </w:p>
        </w:tc>
      </w:tr>
      <w:tr w:rsidR="007E14E4" w:rsidRPr="00FD7D21" w14:paraId="4B25A223" w14:textId="77777777" w:rsidTr="004E707E">
        <w:trPr>
          <w:trHeight w:val="342"/>
          <w:jc w:val="center"/>
        </w:trPr>
        <w:tc>
          <w:tcPr>
            <w:tcW w:w="900" w:type="pct"/>
            <w:shd w:val="clear" w:color="auto" w:fill="auto"/>
            <w:vAlign w:val="center"/>
            <w:hideMark/>
          </w:tcPr>
          <w:p w14:paraId="559ADCFF" w14:textId="77777777" w:rsidR="007E14E4" w:rsidRPr="00C723EE" w:rsidRDefault="007E14E4" w:rsidP="004E707E">
            <w:pPr>
              <w:pStyle w:val="aff8"/>
              <w:rPr>
                <w:i/>
                <w:lang w:eastAsia="zh-CN"/>
              </w:rPr>
            </w:pPr>
            <w:r w:rsidRPr="00C0138B">
              <w:rPr>
                <w:i/>
                <w:lang w:eastAsia="zh-CN"/>
              </w:rPr>
              <w:t>CI</w:t>
            </w:r>
          </w:p>
        </w:tc>
        <w:tc>
          <w:tcPr>
            <w:tcW w:w="2643" w:type="pct"/>
            <w:shd w:val="clear" w:color="auto" w:fill="auto"/>
            <w:vAlign w:val="center"/>
            <w:hideMark/>
          </w:tcPr>
          <w:p w14:paraId="311D15A7" w14:textId="77777777" w:rsidR="007E14E4" w:rsidRPr="00FD7D21" w:rsidRDefault="007E14E4" w:rsidP="004E707E">
            <w:pPr>
              <w:pStyle w:val="aff8"/>
              <w:rPr>
                <w:lang w:eastAsia="zh-CN"/>
              </w:rPr>
            </w:pPr>
            <w:r w:rsidRPr="00FD7D21">
              <w:rPr>
                <w:lang w:eastAsia="zh-CN"/>
              </w:rPr>
              <w:t>壤中流退水系数</w:t>
            </w:r>
          </w:p>
        </w:tc>
        <w:tc>
          <w:tcPr>
            <w:tcW w:w="1457" w:type="pct"/>
            <w:shd w:val="clear" w:color="auto" w:fill="auto"/>
            <w:vAlign w:val="center"/>
            <w:hideMark/>
          </w:tcPr>
          <w:p w14:paraId="43D48601" w14:textId="77777777" w:rsidR="007E14E4" w:rsidRPr="00FD7D21" w:rsidRDefault="007E14E4" w:rsidP="004E707E">
            <w:pPr>
              <w:pStyle w:val="aff8"/>
              <w:rPr>
                <w:lang w:eastAsia="zh-CN"/>
              </w:rPr>
            </w:pPr>
            <w:r w:rsidRPr="00FD7D21">
              <w:rPr>
                <w:lang w:eastAsia="zh-CN"/>
              </w:rPr>
              <w:t>0.5-0.9</w:t>
            </w:r>
          </w:p>
        </w:tc>
      </w:tr>
      <w:tr w:rsidR="007E14E4" w:rsidRPr="00FD7D21" w14:paraId="388700BE" w14:textId="77777777" w:rsidTr="004E707E">
        <w:trPr>
          <w:trHeight w:val="402"/>
          <w:jc w:val="center"/>
        </w:trPr>
        <w:tc>
          <w:tcPr>
            <w:tcW w:w="900" w:type="pct"/>
            <w:shd w:val="clear" w:color="auto" w:fill="auto"/>
            <w:vAlign w:val="center"/>
            <w:hideMark/>
          </w:tcPr>
          <w:p w14:paraId="7DCA0761" w14:textId="77777777" w:rsidR="007E14E4" w:rsidRPr="00C723EE" w:rsidRDefault="007E14E4" w:rsidP="004E707E">
            <w:pPr>
              <w:pStyle w:val="aff8"/>
              <w:rPr>
                <w:i/>
                <w:lang w:eastAsia="zh-CN"/>
              </w:rPr>
            </w:pPr>
            <w:r w:rsidRPr="00C0138B">
              <w:rPr>
                <w:i/>
                <w:lang w:eastAsia="zh-CN"/>
              </w:rPr>
              <w:t>CS</w:t>
            </w:r>
          </w:p>
        </w:tc>
        <w:tc>
          <w:tcPr>
            <w:tcW w:w="2643" w:type="pct"/>
            <w:shd w:val="clear" w:color="auto" w:fill="auto"/>
            <w:vAlign w:val="center"/>
            <w:hideMark/>
          </w:tcPr>
          <w:p w14:paraId="4A8A1F4E" w14:textId="77777777" w:rsidR="007E14E4" w:rsidRPr="00FD7D21" w:rsidRDefault="007E14E4" w:rsidP="004E707E">
            <w:pPr>
              <w:pStyle w:val="aff8"/>
              <w:rPr>
                <w:lang w:eastAsia="zh-CN"/>
              </w:rPr>
            </w:pPr>
            <w:r w:rsidRPr="00FD7D21">
              <w:rPr>
                <w:lang w:eastAsia="zh-CN"/>
              </w:rPr>
              <w:t>河网水流退水系数</w:t>
            </w:r>
          </w:p>
        </w:tc>
        <w:tc>
          <w:tcPr>
            <w:tcW w:w="1457" w:type="pct"/>
            <w:shd w:val="clear" w:color="auto" w:fill="auto"/>
            <w:vAlign w:val="center"/>
            <w:hideMark/>
          </w:tcPr>
          <w:p w14:paraId="2FDFD1F9" w14:textId="77777777" w:rsidR="007E14E4" w:rsidRPr="00FD7D21" w:rsidRDefault="007E14E4" w:rsidP="004E707E">
            <w:pPr>
              <w:pStyle w:val="aff8"/>
              <w:rPr>
                <w:lang w:eastAsia="zh-CN"/>
              </w:rPr>
            </w:pPr>
            <w:r w:rsidRPr="00FD7D21">
              <w:rPr>
                <w:lang w:eastAsia="zh-CN"/>
              </w:rPr>
              <w:t>0.01-0.5</w:t>
            </w:r>
          </w:p>
        </w:tc>
      </w:tr>
      <w:tr w:rsidR="007E14E4" w:rsidRPr="00FD7D21" w14:paraId="0560ADAE" w14:textId="77777777" w:rsidTr="004E707E">
        <w:trPr>
          <w:trHeight w:val="402"/>
          <w:jc w:val="center"/>
        </w:trPr>
        <w:tc>
          <w:tcPr>
            <w:tcW w:w="900" w:type="pct"/>
            <w:shd w:val="clear" w:color="auto" w:fill="auto"/>
            <w:vAlign w:val="center"/>
            <w:hideMark/>
          </w:tcPr>
          <w:p w14:paraId="2E345736" w14:textId="77777777" w:rsidR="007E14E4" w:rsidRPr="00C723EE" w:rsidRDefault="007E14E4" w:rsidP="004E707E">
            <w:pPr>
              <w:pStyle w:val="aff8"/>
              <w:rPr>
                <w:i/>
                <w:lang w:eastAsia="zh-CN"/>
              </w:rPr>
            </w:pPr>
            <w:r w:rsidRPr="00C0138B">
              <w:rPr>
                <w:i/>
                <w:lang w:eastAsia="zh-CN"/>
              </w:rPr>
              <w:t>KE</w:t>
            </w:r>
          </w:p>
        </w:tc>
        <w:tc>
          <w:tcPr>
            <w:tcW w:w="2643" w:type="pct"/>
            <w:shd w:val="clear" w:color="auto" w:fill="auto"/>
            <w:vAlign w:val="center"/>
            <w:hideMark/>
          </w:tcPr>
          <w:p w14:paraId="29027275" w14:textId="77777777" w:rsidR="007E14E4" w:rsidRPr="00FD7D21" w:rsidRDefault="007E14E4" w:rsidP="004E707E">
            <w:pPr>
              <w:pStyle w:val="aff8"/>
              <w:rPr>
                <w:lang w:eastAsia="zh-CN"/>
              </w:rPr>
            </w:pPr>
            <w:r w:rsidRPr="00FD7D21">
              <w:rPr>
                <w:lang w:eastAsia="zh-CN"/>
              </w:rPr>
              <w:t>河道汇流参数</w:t>
            </w:r>
          </w:p>
        </w:tc>
        <w:tc>
          <w:tcPr>
            <w:tcW w:w="1457" w:type="pct"/>
            <w:shd w:val="clear" w:color="auto" w:fill="auto"/>
            <w:vAlign w:val="center"/>
            <w:hideMark/>
          </w:tcPr>
          <w:p w14:paraId="5DEDC30D" w14:textId="77777777" w:rsidR="007E14E4" w:rsidRPr="00FD7D21" w:rsidRDefault="007E14E4" w:rsidP="004E707E">
            <w:pPr>
              <w:pStyle w:val="aff8"/>
              <w:rPr>
                <w:lang w:eastAsia="zh-CN"/>
              </w:rPr>
            </w:pPr>
            <w:r w:rsidRPr="00FD7D21">
              <w:rPr>
                <w:lang w:eastAsia="zh-CN"/>
              </w:rPr>
              <w:t>0-</w:t>
            </w:r>
            <w:r w:rsidRPr="00FD7D21">
              <w:rPr>
                <w:lang w:eastAsia="zh-CN"/>
              </w:rPr>
              <w:t>时间步长</w:t>
            </w:r>
          </w:p>
        </w:tc>
      </w:tr>
      <w:tr w:rsidR="007E14E4" w:rsidRPr="00FD7D21" w14:paraId="1EDA5A14" w14:textId="77777777" w:rsidTr="004E707E">
        <w:trPr>
          <w:trHeight w:val="360"/>
          <w:jc w:val="center"/>
        </w:trPr>
        <w:tc>
          <w:tcPr>
            <w:tcW w:w="900" w:type="pct"/>
            <w:shd w:val="clear" w:color="auto" w:fill="auto"/>
            <w:vAlign w:val="center"/>
            <w:hideMark/>
          </w:tcPr>
          <w:p w14:paraId="68F3AB86" w14:textId="77777777" w:rsidR="007E14E4" w:rsidRPr="00C723EE" w:rsidRDefault="007E14E4" w:rsidP="004E707E">
            <w:pPr>
              <w:pStyle w:val="aff8"/>
              <w:rPr>
                <w:i/>
                <w:lang w:eastAsia="zh-CN"/>
              </w:rPr>
            </w:pPr>
            <w:r w:rsidRPr="00C0138B">
              <w:rPr>
                <w:i/>
                <w:lang w:eastAsia="zh-CN"/>
              </w:rPr>
              <w:t>XE</w:t>
            </w:r>
          </w:p>
        </w:tc>
        <w:tc>
          <w:tcPr>
            <w:tcW w:w="2643" w:type="pct"/>
            <w:shd w:val="clear" w:color="auto" w:fill="auto"/>
            <w:vAlign w:val="center"/>
            <w:hideMark/>
          </w:tcPr>
          <w:p w14:paraId="6708202C" w14:textId="77777777" w:rsidR="007E14E4" w:rsidRPr="00FD7D21" w:rsidRDefault="007E14E4" w:rsidP="004E707E">
            <w:pPr>
              <w:pStyle w:val="aff8"/>
              <w:rPr>
                <w:lang w:eastAsia="zh-CN"/>
              </w:rPr>
            </w:pPr>
            <w:r w:rsidRPr="00FD7D21">
              <w:rPr>
                <w:lang w:eastAsia="zh-CN"/>
              </w:rPr>
              <w:t>河道汇流参数</w:t>
            </w:r>
          </w:p>
        </w:tc>
        <w:tc>
          <w:tcPr>
            <w:tcW w:w="1457" w:type="pct"/>
            <w:shd w:val="clear" w:color="auto" w:fill="auto"/>
            <w:vAlign w:val="center"/>
            <w:hideMark/>
          </w:tcPr>
          <w:p w14:paraId="3DC738C9" w14:textId="77777777" w:rsidR="007E14E4" w:rsidRPr="00FD7D21" w:rsidRDefault="007E14E4" w:rsidP="004E707E">
            <w:pPr>
              <w:pStyle w:val="aff8"/>
              <w:rPr>
                <w:lang w:eastAsia="zh-CN"/>
              </w:rPr>
            </w:pPr>
            <w:r w:rsidRPr="00FD7D21">
              <w:rPr>
                <w:lang w:eastAsia="zh-CN"/>
              </w:rPr>
              <w:t>0-0.5</w:t>
            </w:r>
          </w:p>
        </w:tc>
      </w:tr>
    </w:tbl>
    <w:p w14:paraId="39BE69B0" w14:textId="77777777" w:rsidR="007E14E4" w:rsidRDefault="007E14E4" w:rsidP="007E14E4">
      <w:pPr>
        <w:pStyle w:val="aff0"/>
        <w:ind w:firstLine="420"/>
      </w:pPr>
    </w:p>
    <w:p w14:paraId="58E95629" w14:textId="77777777" w:rsidR="007E14E4" w:rsidRPr="003A54A3" w:rsidRDefault="007E14E4" w:rsidP="007E14E4">
      <w:pPr>
        <w:pStyle w:val="ljw"/>
        <w:ind w:firstLine="480"/>
      </w:pPr>
      <w:r w:rsidRPr="003A54A3">
        <w:t>SCE-UA</w:t>
      </w:r>
      <w:r w:rsidRPr="003A54A3">
        <w:t>算法是</w:t>
      </w:r>
      <w:proofErr w:type="spellStart"/>
      <w:r w:rsidRPr="003A54A3">
        <w:t>Duan</w:t>
      </w:r>
      <w:proofErr w:type="spellEnd"/>
      <w:r w:rsidRPr="003A54A3">
        <w:t>等于</w:t>
      </w:r>
      <w:r w:rsidRPr="003A54A3">
        <w:t>1992</w:t>
      </w:r>
      <w:r w:rsidRPr="003A54A3">
        <w:t>年提出的水文模型</w:t>
      </w:r>
      <w:proofErr w:type="gramStart"/>
      <w:r w:rsidRPr="003A54A3">
        <w:t>自动率定算法</w:t>
      </w:r>
      <w:proofErr w:type="gramEnd"/>
      <w:r w:rsidRPr="003A54A3">
        <w:t>，该算法融合了全局搜索（群体优胜劣汰）和局部搜索（</w:t>
      </w:r>
      <w:r w:rsidRPr="003A54A3">
        <w:t>Simplex</w:t>
      </w:r>
      <w:r w:rsidRPr="003A54A3">
        <w:t>搜索）的优点，具有较强的全局收敛性，</w:t>
      </w:r>
      <w:r w:rsidRPr="003A54A3">
        <w:t>SCE-UA</w:t>
      </w:r>
      <w:r w:rsidRPr="003A54A3">
        <w:t>算法从提出到至今在水文</w:t>
      </w:r>
      <w:proofErr w:type="gramStart"/>
      <w:r w:rsidRPr="003A54A3">
        <w:t>模型参数率定</w:t>
      </w:r>
      <w:proofErr w:type="gramEnd"/>
      <w:r w:rsidRPr="003A54A3">
        <w:t>中得到广泛应用和验证。</w:t>
      </w:r>
    </w:p>
    <w:p w14:paraId="0A9B38D7" w14:textId="77777777" w:rsidR="007E14E4" w:rsidRPr="003A54A3" w:rsidRDefault="007E14E4" w:rsidP="007E14E4">
      <w:pPr>
        <w:pStyle w:val="ljw"/>
        <w:ind w:firstLine="480"/>
      </w:pPr>
      <w:r w:rsidRPr="003A54A3">
        <w:t>SCE-UA</w:t>
      </w:r>
      <w:r w:rsidRPr="003A54A3">
        <w:t>算法就是将全局搜索看作为一个自然界中生物不断进化的过程</w:t>
      </w:r>
      <w:r w:rsidRPr="003A54A3">
        <w:t>.</w:t>
      </w:r>
      <w:r w:rsidRPr="003A54A3">
        <w:t>随机生成</w:t>
      </w:r>
      <w:r w:rsidRPr="003A54A3">
        <w:t>s</w:t>
      </w:r>
      <w:proofErr w:type="gramStart"/>
      <w:r w:rsidRPr="003A54A3">
        <w:t>个</w:t>
      </w:r>
      <w:proofErr w:type="gramEnd"/>
      <w:r w:rsidRPr="003A54A3">
        <w:t>点构成一个群体，将这个群体分成几个部落然后各个部落单独进化部落里的每个个体都有可</w:t>
      </w:r>
      <w:r w:rsidRPr="003A54A3">
        <w:rPr>
          <w:rFonts w:hint="eastAsia"/>
        </w:rPr>
        <w:t>能成为繁殖下一代的父代个体，从部落里选取几个父代个体构成一个父辈群体这些父辈群体就像一对父母，</w:t>
      </w:r>
      <w:r w:rsidRPr="003A54A3">
        <w:t>唯一与父母不同的就是父辈群体里的成员个数可能多于两个</w:t>
      </w:r>
      <w:r w:rsidRPr="003A54A3">
        <w:rPr>
          <w:rFonts w:hint="eastAsia"/>
        </w:rPr>
        <w:t>。</w:t>
      </w:r>
      <w:r w:rsidRPr="003A54A3">
        <w:t>为了保证繁殖</w:t>
      </w:r>
      <w:r w:rsidRPr="003A54A3">
        <w:rPr>
          <w:rFonts w:hint="eastAsia"/>
        </w:rPr>
        <w:t>进化过程的竞争性</w:t>
      </w:r>
      <w:r w:rsidRPr="003A54A3">
        <w:t>，在选取父辈群体时采用了概率分布的方法使得较好的父代个体更容易加入到繁殖下一代的过程之后用生成的较好的子代个体代替父辈群体中的最差的父代个体构</w:t>
      </w:r>
      <w:r w:rsidRPr="003A54A3">
        <w:rPr>
          <w:rFonts w:hint="eastAsia"/>
        </w:rPr>
        <w:t>成新的父辈群体，完成一次进化</w:t>
      </w:r>
      <w:r w:rsidRPr="003A54A3">
        <w:t>每个部落在经过几次进化后就重新混合构成新的群体</w:t>
      </w:r>
      <w:r w:rsidRPr="003A54A3">
        <w:t>.</w:t>
      </w:r>
      <w:r w:rsidRPr="003A54A3">
        <w:t>定时地将各个部落重新混合在</w:t>
      </w:r>
      <w:r w:rsidRPr="003A54A3">
        <w:rPr>
          <w:rFonts w:hint="eastAsia"/>
        </w:rPr>
        <w:t>一</w:t>
      </w:r>
      <w:r w:rsidRPr="003A54A3">
        <w:t>起保证了各个部落间的信息共享及信息的不退化</w:t>
      </w:r>
      <w:r w:rsidRPr="003A54A3">
        <w:lastRenderedPageBreak/>
        <w:t>性，加强了群体</w:t>
      </w:r>
      <w:r w:rsidRPr="003A54A3">
        <w:rPr>
          <w:rFonts w:hint="eastAsia"/>
        </w:rPr>
        <w:t>的生存延续性。</w:t>
      </w:r>
    </w:p>
    <w:p w14:paraId="7FE050B1" w14:textId="77777777" w:rsidR="007E14E4" w:rsidRPr="003A54A3" w:rsidRDefault="007E14E4" w:rsidP="007E14E4">
      <w:pPr>
        <w:pStyle w:val="ljw"/>
        <w:ind w:firstLine="480"/>
      </w:pPr>
      <w:r w:rsidRPr="003A54A3">
        <w:t>SCE-UA</w:t>
      </w:r>
      <w:r w:rsidRPr="003A54A3">
        <w:t>算法的计算流程图如下图所示：</w:t>
      </w:r>
    </w:p>
    <w:p w14:paraId="5B84862B" w14:textId="77777777" w:rsidR="007E14E4" w:rsidRDefault="007E14E4" w:rsidP="007E14E4">
      <w:pPr>
        <w:ind w:right="240"/>
        <w:jc w:val="center"/>
      </w:pPr>
      <w:r>
        <w:rPr>
          <w:noProof/>
        </w:rPr>
        <w:drawing>
          <wp:inline distT="0" distB="0" distL="0" distR="0" wp14:anchorId="10349A3C" wp14:editId="4D0DA06D">
            <wp:extent cx="2761615" cy="4017645"/>
            <wp:effectExtent l="0" t="0" r="63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1615" cy="4017645"/>
                    </a:xfrm>
                    <a:prstGeom prst="rect">
                      <a:avLst/>
                    </a:prstGeom>
                    <a:noFill/>
                  </pic:spPr>
                </pic:pic>
              </a:graphicData>
            </a:graphic>
          </wp:inline>
        </w:drawing>
      </w:r>
    </w:p>
    <w:p w14:paraId="061C00CF" w14:textId="77777777" w:rsidR="007E14E4" w:rsidRPr="005F1DFA" w:rsidRDefault="007E14E4" w:rsidP="007E14E4">
      <w:pPr>
        <w:pStyle w:val="afe"/>
        <w:spacing w:before="93" w:after="31"/>
        <w:ind w:firstLine="480"/>
      </w:pPr>
      <w:r w:rsidRPr="005F1DFA">
        <w:rPr>
          <w:rFonts w:hint="eastAsia"/>
        </w:rPr>
        <w:t>图</w:t>
      </w:r>
      <w:r w:rsidRPr="005F1DFA">
        <w:t>4.</w:t>
      </w:r>
      <w:r>
        <w:t>6</w:t>
      </w:r>
      <w:r w:rsidRPr="005F1DFA">
        <w:t>.2</w:t>
      </w:r>
      <w:r w:rsidRPr="005F1DFA">
        <w:rPr>
          <w:rFonts w:hint="eastAsia"/>
        </w:rPr>
        <w:t>-</w:t>
      </w:r>
      <w:r>
        <w:t xml:space="preserve">16 </w:t>
      </w:r>
      <w:r w:rsidRPr="00C0138B">
        <w:t>SCE-UA</w:t>
      </w:r>
      <w:r w:rsidRPr="005F1DFA">
        <w:t>算法</w:t>
      </w:r>
      <w:r w:rsidRPr="005F1DFA">
        <w:rPr>
          <w:rFonts w:hint="eastAsia"/>
        </w:rPr>
        <w:t>流程图</w:t>
      </w:r>
    </w:p>
    <w:p w14:paraId="7B57A8DD" w14:textId="77777777" w:rsidR="007E14E4" w:rsidRPr="00DD6707" w:rsidRDefault="007E14E4" w:rsidP="007E14E4">
      <w:pPr>
        <w:pStyle w:val="ljw"/>
        <w:spacing w:before="97" w:after="32"/>
        <w:ind w:firstLine="480"/>
      </w:pPr>
      <w:r w:rsidRPr="00C0138B">
        <w:t>SCE-UA</w:t>
      </w:r>
      <w:r w:rsidRPr="006E2178">
        <w:t>算法在种群分区与竞争进化中需要进行种群个体间的优劣判断，在单目标优化中，比较两个体的优劣主要根据个体的目标函数值；而在多目标优化中，一个个</w:t>
      </w:r>
      <w:proofErr w:type="gramStart"/>
      <w:r w:rsidRPr="006E2178">
        <w:t>体同时</w:t>
      </w:r>
      <w:proofErr w:type="gramEnd"/>
      <w:r w:rsidRPr="006E2178">
        <w:t>拥有多个目标函数值，此时需要根据个体的</w:t>
      </w:r>
      <w:r w:rsidRPr="00C0138B">
        <w:rPr>
          <w:i/>
        </w:rPr>
        <w:t>Pareto</w:t>
      </w:r>
      <w:r w:rsidRPr="006E2178">
        <w:t>等级和个体拥挤距离两个指标</w:t>
      </w:r>
      <w:proofErr w:type="gramStart"/>
      <w:r w:rsidRPr="006E2178">
        <w:t>两比</w:t>
      </w:r>
      <w:proofErr w:type="gramEnd"/>
      <w:r w:rsidRPr="006E2178">
        <w:t>较优劣，</w:t>
      </w:r>
      <w:r w:rsidRPr="00C0138B">
        <w:rPr>
          <w:i/>
        </w:rPr>
        <w:t>Pareto</w:t>
      </w:r>
      <w:r w:rsidRPr="006E2178">
        <w:t>等级高且拥挤距离大的个体更优。</w:t>
      </w:r>
    </w:p>
    <w:p w14:paraId="6CF611CE" w14:textId="77777777" w:rsidR="007E14E4" w:rsidRDefault="007E14E4" w:rsidP="007E14E4">
      <w:pPr>
        <w:pStyle w:val="6"/>
        <w:ind w:firstLine="480"/>
        <w:rPr>
          <w:lang w:eastAsia="zh-CN"/>
        </w:rPr>
      </w:pPr>
      <w:r w:rsidRPr="00267F6F">
        <w:rPr>
          <w:lang w:eastAsia="zh-CN"/>
        </w:rPr>
        <w:t>4.6.2.4.3</w:t>
      </w:r>
      <w:r>
        <w:rPr>
          <w:lang w:eastAsia="zh-CN"/>
        </w:rPr>
        <w:t>.4</w:t>
      </w:r>
      <w:r w:rsidRPr="00C623E3">
        <w:rPr>
          <w:rFonts w:hint="eastAsia"/>
          <w:lang w:eastAsia="zh-CN"/>
        </w:rPr>
        <w:t>模型</w:t>
      </w:r>
      <w:r>
        <w:rPr>
          <w:rFonts w:hint="eastAsia"/>
          <w:lang w:eastAsia="zh-CN"/>
        </w:rPr>
        <w:t>评价指标</w:t>
      </w:r>
    </w:p>
    <w:p w14:paraId="3715FEDA" w14:textId="77777777" w:rsidR="007E14E4" w:rsidRPr="00033B17" w:rsidRDefault="007E14E4" w:rsidP="007E14E4">
      <w:pPr>
        <w:pStyle w:val="ljw"/>
        <w:spacing w:before="97" w:after="32"/>
        <w:ind w:firstLine="480"/>
      </w:pPr>
      <w:r w:rsidRPr="002375F1">
        <w:rPr>
          <w:rFonts w:hint="eastAsia"/>
        </w:rPr>
        <w:t>评价指标可以</w:t>
      </w:r>
      <w:r w:rsidRPr="002375F1">
        <w:t>量化实测与模拟数据差异，</w:t>
      </w:r>
      <w:r w:rsidRPr="002375F1">
        <w:rPr>
          <w:rFonts w:hint="eastAsia"/>
        </w:rPr>
        <w:t>是评定模型及参数模拟效果的基本依据。</w:t>
      </w:r>
      <w:r w:rsidRPr="00033B17">
        <w:rPr>
          <w:rFonts w:hint="eastAsia"/>
        </w:rPr>
        <w:t>本</w:t>
      </w:r>
      <w:r>
        <w:rPr>
          <w:rFonts w:hint="eastAsia"/>
        </w:rPr>
        <w:t>节</w:t>
      </w:r>
      <w:r w:rsidRPr="00033B17">
        <w:rPr>
          <w:rFonts w:hint="eastAsia"/>
        </w:rPr>
        <w:t>选用</w:t>
      </w:r>
      <w:r w:rsidRPr="00DD2C15">
        <w:rPr>
          <w:rFonts w:hint="eastAsia"/>
        </w:rPr>
        <w:t>平均绝对误差</w:t>
      </w:r>
      <w:r w:rsidRPr="00C0138B">
        <w:rPr>
          <w:rFonts w:hint="eastAsia"/>
          <w:i/>
        </w:rPr>
        <w:t>M</w:t>
      </w:r>
      <w:r w:rsidRPr="00C0138B">
        <w:rPr>
          <w:i/>
        </w:rPr>
        <w:t>AE</w:t>
      </w:r>
      <w:r w:rsidRPr="00DD2C15">
        <w:rPr>
          <w:rFonts w:hint="eastAsia"/>
        </w:rPr>
        <w:t>、平均相对误差</w:t>
      </w:r>
      <w:r w:rsidRPr="00C0138B">
        <w:rPr>
          <w:rFonts w:hint="eastAsia"/>
          <w:i/>
        </w:rPr>
        <w:t>M</w:t>
      </w:r>
      <w:r w:rsidRPr="00C0138B">
        <w:rPr>
          <w:i/>
        </w:rPr>
        <w:t>RE</w:t>
      </w:r>
      <w:r w:rsidRPr="00DD2C15">
        <w:rPr>
          <w:rFonts w:hint="eastAsia"/>
        </w:rPr>
        <w:t>、确定性系数</w:t>
      </w:r>
      <w:r w:rsidRPr="00C0138B">
        <w:rPr>
          <w:rFonts w:hint="eastAsia"/>
          <w:i/>
          <w:iCs/>
          <w:color w:val="000000"/>
        </w:rPr>
        <w:t>R</w:t>
      </w:r>
      <w:r w:rsidRPr="0040116C">
        <w:rPr>
          <w:rFonts w:hint="eastAsia"/>
          <w:i/>
          <w:iCs/>
          <w:color w:val="000000"/>
          <w:vertAlign w:val="superscript"/>
        </w:rPr>
        <w:t>2</w:t>
      </w:r>
      <w:r>
        <w:rPr>
          <w:rFonts w:hint="eastAsia"/>
        </w:rPr>
        <w:t>和均方根误差</w:t>
      </w:r>
      <w:r w:rsidRPr="00C0138B">
        <w:rPr>
          <w:rFonts w:hint="eastAsia"/>
          <w:i/>
          <w:iCs/>
          <w:color w:val="000000"/>
        </w:rPr>
        <w:t>RMSE</w:t>
      </w:r>
      <w:r w:rsidRPr="00DD2C15">
        <w:rPr>
          <w:rFonts w:hint="eastAsia"/>
        </w:rPr>
        <w:t>等指标</w:t>
      </w:r>
      <w:r>
        <w:rPr>
          <w:rFonts w:hint="eastAsia"/>
        </w:rPr>
        <w:t>对径流预报结果</w:t>
      </w:r>
      <w:r w:rsidRPr="00DD2C15">
        <w:rPr>
          <w:rFonts w:hint="eastAsia"/>
        </w:rPr>
        <w:t>进行评价。</w:t>
      </w:r>
    </w:p>
    <w:p w14:paraId="61DEC424" w14:textId="77777777" w:rsidR="007E14E4" w:rsidRPr="00A75360" w:rsidRDefault="007E14E4" w:rsidP="007E14E4">
      <w:pPr>
        <w:pStyle w:val="ljw"/>
        <w:spacing w:before="97" w:after="32"/>
        <w:ind w:firstLine="482"/>
        <w:rPr>
          <w:b/>
        </w:rPr>
      </w:pPr>
      <w:r w:rsidRPr="00A75360">
        <w:rPr>
          <w:rFonts w:hint="eastAsia"/>
          <w:b/>
        </w:rPr>
        <w:t>（</w:t>
      </w:r>
      <w:r w:rsidRPr="00A75360">
        <w:rPr>
          <w:rFonts w:hint="eastAsia"/>
          <w:b/>
        </w:rPr>
        <w:t>1</w:t>
      </w:r>
      <w:r w:rsidRPr="00A75360">
        <w:rPr>
          <w:rFonts w:hint="eastAsia"/>
          <w:b/>
        </w:rPr>
        <w:t>）平均绝对误差</w:t>
      </w:r>
    </w:p>
    <w:p w14:paraId="3A1775D7" w14:textId="77777777" w:rsidR="007E14E4" w:rsidRDefault="007E14E4" w:rsidP="007E14E4">
      <w:pPr>
        <w:pStyle w:val="MTDisplayEquation"/>
        <w:ind w:left="240" w:right="240"/>
      </w:pPr>
      <w:r>
        <w:tab/>
      </w:r>
      <w:r w:rsidRPr="00D864FD">
        <w:rPr>
          <w:position w:val="-28"/>
        </w:rPr>
        <w:object w:dxaOrig="2280" w:dyaOrig="680" w14:anchorId="37DD10CE">
          <v:shape id="_x0000_i1047" type="#_x0000_t75" style="width:114.15pt;height:33.7pt" o:ole="">
            <v:imagedata r:id="rId59" o:title=""/>
          </v:shape>
          <o:OLEObject Type="Embed" ProgID="Equation.DSMT4" ShapeID="_x0000_i1047" DrawAspect="Content" ObjectID="_1811851268" r:id="rId60"/>
        </w:object>
      </w:r>
      <w:r>
        <w:tab/>
      </w:r>
      <w:r>
        <w:rPr>
          <w:rFonts w:hint="eastAsia"/>
        </w:rPr>
        <w:t>(</w:t>
      </w:r>
      <w:r>
        <w:t>4.6.2-43)</w:t>
      </w:r>
    </w:p>
    <w:p w14:paraId="31108E00" w14:textId="77777777" w:rsidR="007E14E4" w:rsidRPr="00A75360" w:rsidRDefault="007E14E4" w:rsidP="007E14E4">
      <w:pPr>
        <w:ind w:firstLine="480"/>
        <w:rPr>
          <w:b/>
        </w:rPr>
      </w:pPr>
      <w:r w:rsidRPr="00A75360">
        <w:rPr>
          <w:rFonts w:hint="eastAsia"/>
          <w:b/>
        </w:rPr>
        <w:t>（</w:t>
      </w:r>
      <w:r w:rsidRPr="00A75360">
        <w:rPr>
          <w:b/>
        </w:rPr>
        <w:t>2</w:t>
      </w:r>
      <w:r w:rsidRPr="00A75360">
        <w:rPr>
          <w:rFonts w:hint="eastAsia"/>
          <w:b/>
        </w:rPr>
        <w:t>）平均相对误差</w:t>
      </w:r>
    </w:p>
    <w:p w14:paraId="6324681F" w14:textId="77777777" w:rsidR="007E14E4" w:rsidRDefault="007E14E4" w:rsidP="007E14E4">
      <w:pPr>
        <w:pStyle w:val="MTDisplayEquation"/>
        <w:ind w:left="240" w:right="240"/>
      </w:pPr>
      <w:r>
        <w:tab/>
      </w:r>
      <w:r w:rsidRPr="00D864FD">
        <w:rPr>
          <w:position w:val="-30"/>
        </w:rPr>
        <w:object w:dxaOrig="2320" w:dyaOrig="740" w14:anchorId="36DA91E4">
          <v:shape id="_x0000_i1048" type="#_x0000_t75" style="width:115.65pt;height:36.75pt" o:ole="">
            <v:imagedata r:id="rId61" o:title=""/>
          </v:shape>
          <o:OLEObject Type="Embed" ProgID="Equation.DSMT4" ShapeID="_x0000_i1048" DrawAspect="Content" ObjectID="_1811851269" r:id="rId62"/>
        </w:object>
      </w:r>
      <w:r>
        <w:tab/>
      </w:r>
      <w:r>
        <w:rPr>
          <w:rFonts w:hint="eastAsia"/>
        </w:rPr>
        <w:t>(</w:t>
      </w:r>
      <w:r>
        <w:t>4.6.2-44)</w:t>
      </w:r>
    </w:p>
    <w:p w14:paraId="06BB4A1A" w14:textId="77777777" w:rsidR="007E14E4" w:rsidRPr="00A75360" w:rsidRDefault="007E14E4" w:rsidP="007E14E4">
      <w:pPr>
        <w:ind w:firstLine="480"/>
        <w:rPr>
          <w:b/>
        </w:rPr>
      </w:pPr>
      <w:r w:rsidRPr="00A75360">
        <w:rPr>
          <w:rFonts w:hint="eastAsia"/>
          <w:b/>
        </w:rPr>
        <w:t>（</w:t>
      </w:r>
      <w:r w:rsidRPr="00A75360">
        <w:rPr>
          <w:b/>
        </w:rPr>
        <w:t>3</w:t>
      </w:r>
      <w:r w:rsidRPr="00A75360">
        <w:rPr>
          <w:rFonts w:hint="eastAsia"/>
          <w:b/>
        </w:rPr>
        <w:t>）确定性系数</w:t>
      </w:r>
    </w:p>
    <w:p w14:paraId="5A167CF1" w14:textId="77777777" w:rsidR="007E14E4" w:rsidRDefault="007E14E4" w:rsidP="007E14E4">
      <w:pPr>
        <w:pStyle w:val="MTDisplayEquation"/>
        <w:ind w:left="240" w:right="240"/>
      </w:pPr>
      <w:r>
        <w:lastRenderedPageBreak/>
        <w:tab/>
      </w:r>
      <w:r w:rsidRPr="00D864FD">
        <w:rPr>
          <w:position w:val="-28"/>
        </w:rPr>
        <w:object w:dxaOrig="3480" w:dyaOrig="680" w14:anchorId="7A1BB69C">
          <v:shape id="_x0000_i1049" type="#_x0000_t75" style="width:174.65pt;height:33.7pt" o:ole="">
            <v:imagedata r:id="rId63" o:title=""/>
          </v:shape>
          <o:OLEObject Type="Embed" ProgID="Equation.DSMT4" ShapeID="_x0000_i1049" DrawAspect="Content" ObjectID="_1811851270" r:id="rId64"/>
        </w:object>
      </w:r>
      <w:r>
        <w:tab/>
      </w:r>
      <w:r>
        <w:rPr>
          <w:rFonts w:hint="eastAsia"/>
        </w:rPr>
        <w:t>(</w:t>
      </w:r>
      <w:r>
        <w:t>4.6.2-45)</w:t>
      </w:r>
    </w:p>
    <w:p w14:paraId="2BC41DEA" w14:textId="77777777" w:rsidR="007E14E4" w:rsidRPr="00A75360" w:rsidRDefault="007E14E4" w:rsidP="007E14E4">
      <w:pPr>
        <w:ind w:firstLine="480"/>
        <w:rPr>
          <w:b/>
        </w:rPr>
      </w:pPr>
      <w:r w:rsidRPr="00A75360">
        <w:rPr>
          <w:rFonts w:hint="eastAsia"/>
          <w:b/>
        </w:rPr>
        <w:t>（</w:t>
      </w:r>
      <w:r w:rsidRPr="00A75360">
        <w:rPr>
          <w:b/>
        </w:rPr>
        <w:t>4</w:t>
      </w:r>
      <w:r w:rsidRPr="00A75360">
        <w:rPr>
          <w:rFonts w:hint="eastAsia"/>
          <w:b/>
        </w:rPr>
        <w:t>）均方根误差</w:t>
      </w:r>
    </w:p>
    <w:p w14:paraId="1DBC7739" w14:textId="77777777" w:rsidR="007E14E4" w:rsidRDefault="007E14E4" w:rsidP="007E14E4">
      <w:pPr>
        <w:pStyle w:val="MTDisplayEquation"/>
        <w:ind w:left="240" w:right="240"/>
      </w:pPr>
      <w:r>
        <w:tab/>
      </w:r>
      <w:r w:rsidRPr="00D864FD">
        <w:rPr>
          <w:position w:val="-30"/>
        </w:rPr>
        <w:object w:dxaOrig="2700" w:dyaOrig="760" w14:anchorId="14397643">
          <v:shape id="_x0000_i1050" type="#_x0000_t75" style="width:135.55pt;height:38.3pt" o:ole="">
            <v:imagedata r:id="rId65" o:title=""/>
          </v:shape>
          <o:OLEObject Type="Embed" ProgID="Equation.DSMT4" ShapeID="_x0000_i1050" DrawAspect="Content" ObjectID="_1811851271" r:id="rId66"/>
        </w:object>
      </w:r>
      <w:r>
        <w:tab/>
      </w:r>
      <w:r>
        <w:rPr>
          <w:rFonts w:hint="eastAsia"/>
        </w:rPr>
        <w:t>(</w:t>
      </w:r>
      <w:r>
        <w:t>4.6.2-46)</w:t>
      </w:r>
    </w:p>
    <w:p w14:paraId="623677AF" w14:textId="77777777" w:rsidR="007E14E4" w:rsidRPr="00033B17" w:rsidRDefault="007E14E4" w:rsidP="007E14E4">
      <w:pPr>
        <w:ind w:firstLine="480"/>
      </w:pPr>
      <w:r w:rsidRPr="00DD2C15">
        <w:rPr>
          <w:rFonts w:hint="eastAsia"/>
        </w:rPr>
        <w:t>式中，</w:t>
      </w:r>
      <w:r w:rsidRPr="00C0138B">
        <w:rPr>
          <w:rFonts w:hint="eastAsia"/>
          <w:i/>
          <w:iCs/>
        </w:rPr>
        <w:t>Q</w:t>
      </w:r>
      <w:r w:rsidRPr="00C0138B">
        <w:rPr>
          <w:i/>
          <w:iCs/>
          <w:vertAlign w:val="subscript"/>
        </w:rPr>
        <w:t>i</w:t>
      </w:r>
      <w:r w:rsidRPr="00DD2C15">
        <w:rPr>
          <w:rFonts w:hint="eastAsia"/>
        </w:rPr>
        <w:t>为实测值，</w:t>
      </w:r>
      <w:r w:rsidRPr="00DD2C15">
        <w:rPr>
          <w:noProof/>
        </w:rPr>
        <w:drawing>
          <wp:inline distT="0" distB="0" distL="0" distR="0" wp14:anchorId="3749965E" wp14:editId="1D1A5437">
            <wp:extent cx="170815" cy="259080"/>
            <wp:effectExtent l="0" t="0" r="635" b="7620"/>
            <wp:docPr id="38"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815" cy="259080"/>
                    </a:xfrm>
                    <a:prstGeom prst="rect">
                      <a:avLst/>
                    </a:prstGeom>
                    <a:noFill/>
                    <a:ln>
                      <a:noFill/>
                    </a:ln>
                  </pic:spPr>
                </pic:pic>
              </a:graphicData>
            </a:graphic>
          </wp:inline>
        </w:drawing>
      </w:r>
      <w:r w:rsidRPr="00DD2C15">
        <w:rPr>
          <w:rFonts w:hint="eastAsia"/>
        </w:rPr>
        <w:t>为预报值，</w:t>
      </w:r>
      <w:r w:rsidRPr="00C0138B">
        <w:rPr>
          <w:i/>
        </w:rPr>
        <w:t>n</w:t>
      </w:r>
      <w:r w:rsidRPr="00DD2C15">
        <w:rPr>
          <w:rFonts w:hint="eastAsia"/>
        </w:rPr>
        <w:t>为预报序列长度。</w:t>
      </w:r>
      <w:r w:rsidRPr="00DD2C15">
        <w:rPr>
          <w:noProof/>
        </w:rPr>
        <w:drawing>
          <wp:inline distT="0" distB="0" distL="0" distR="0" wp14:anchorId="161D8113" wp14:editId="04ED6722">
            <wp:extent cx="170815" cy="259080"/>
            <wp:effectExtent l="0" t="0" r="635" b="7620"/>
            <wp:docPr id="39"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0815" cy="259080"/>
                    </a:xfrm>
                    <a:prstGeom prst="rect">
                      <a:avLst/>
                    </a:prstGeom>
                    <a:noFill/>
                    <a:ln>
                      <a:noFill/>
                    </a:ln>
                  </pic:spPr>
                </pic:pic>
              </a:graphicData>
            </a:graphic>
          </wp:inline>
        </w:drawing>
      </w:r>
      <w:r w:rsidRPr="00DD2C15">
        <w:rPr>
          <w:rFonts w:hint="eastAsia"/>
        </w:rPr>
        <w:t>为实测值在预报序列长度内的平均值</w:t>
      </w:r>
      <w:commentRangeStart w:id="7"/>
      <w:r>
        <w:rPr>
          <w:rFonts w:hint="eastAsia"/>
        </w:rPr>
        <w:t>。</w:t>
      </w:r>
      <w:commentRangeEnd w:id="7"/>
      <w:r>
        <w:rPr>
          <w:rStyle w:val="af9"/>
        </w:rPr>
        <w:commentReference w:id="7"/>
      </w:r>
    </w:p>
    <w:p w14:paraId="5E9A5455" w14:textId="77777777" w:rsidR="007E14E4" w:rsidRDefault="007E14E4" w:rsidP="007E14E4">
      <w:pPr>
        <w:pStyle w:val="5"/>
        <w:ind w:firstLine="482"/>
        <w:rPr>
          <w:lang w:eastAsia="zh-CN"/>
        </w:rPr>
      </w:pPr>
      <w:commentRangeStart w:id="8"/>
      <w:r>
        <w:rPr>
          <w:lang w:eastAsia="zh-CN"/>
        </w:rPr>
        <w:t xml:space="preserve">4.6.2.4.4 </w:t>
      </w:r>
      <w:r>
        <w:rPr>
          <w:rFonts w:hint="eastAsia"/>
          <w:lang w:eastAsia="zh-CN"/>
        </w:rPr>
        <w:t>流域发电能力预测模型</w:t>
      </w:r>
      <w:commentRangeEnd w:id="8"/>
      <w:r>
        <w:rPr>
          <w:rStyle w:val="af9"/>
          <w:rFonts w:eastAsia="宋体"/>
          <w:b w:val="0"/>
          <w:bCs w:val="0"/>
        </w:rPr>
        <w:commentReference w:id="8"/>
      </w:r>
    </w:p>
    <w:p w14:paraId="61A21FF6" w14:textId="77777777" w:rsidR="007E14E4" w:rsidRPr="00E31AD9" w:rsidRDefault="007E14E4" w:rsidP="007E14E4">
      <w:pPr>
        <w:pStyle w:val="6"/>
        <w:ind w:firstLine="480"/>
        <w:rPr>
          <w:lang w:eastAsia="zh-CN"/>
        </w:rPr>
      </w:pPr>
      <w:r w:rsidRPr="00267F6F">
        <w:rPr>
          <w:lang w:eastAsia="zh-CN"/>
        </w:rPr>
        <w:t>4.6.2.4.</w:t>
      </w:r>
      <w:r>
        <w:rPr>
          <w:lang w:eastAsia="zh-CN"/>
        </w:rPr>
        <w:t>4.1</w:t>
      </w:r>
      <w:r>
        <w:rPr>
          <w:rFonts w:hint="eastAsia"/>
          <w:lang w:eastAsia="zh-CN"/>
        </w:rPr>
        <w:t>模型结构</w:t>
      </w:r>
    </w:p>
    <w:p w14:paraId="23B10D77" w14:textId="77777777" w:rsidR="007E14E4" w:rsidRPr="00EA3B6E" w:rsidRDefault="007E14E4" w:rsidP="007E14E4">
      <w:pPr>
        <w:pStyle w:val="ljw"/>
        <w:ind w:firstLine="480"/>
        <w:rPr>
          <w:sz w:val="20"/>
          <w:szCs w:val="20"/>
        </w:rPr>
      </w:pPr>
      <w:r w:rsidRPr="00EA3B6E">
        <w:rPr>
          <w:bdr w:val="none" w:sz="0" w:space="0" w:color="auto" w:frame="1"/>
        </w:rPr>
        <w:t>模型以流域径流预报模型为基础，通过水库调度</w:t>
      </w:r>
      <w:r>
        <w:rPr>
          <w:rFonts w:hint="eastAsia"/>
          <w:bdr w:val="none" w:sz="0" w:space="0" w:color="auto" w:frame="1"/>
        </w:rPr>
        <w:t>规程</w:t>
      </w:r>
      <w:r w:rsidRPr="00EA3B6E">
        <w:rPr>
          <w:bdr w:val="none" w:sz="0" w:space="0" w:color="auto" w:frame="1"/>
        </w:rPr>
        <w:t>与耗水率分析，实现梯级水电站发电量的精细化计算。首先，依据流域水文模型输出的各控制断面流量，结合电站间的水文拓扑关系推算各电站的入库流量；其次，根据不同电站的调度规则，计算可用于发电的水量；最后结合机组耗水率参数，将发电水量转化为电能输出，实现对各梯级电站发电量的逐步推算。</w:t>
      </w:r>
    </w:p>
    <w:p w14:paraId="5A5E53B0" w14:textId="77777777" w:rsidR="007E14E4" w:rsidRDefault="007E14E4" w:rsidP="007E14E4">
      <w:pPr>
        <w:pStyle w:val="ljw"/>
        <w:ind w:firstLine="482"/>
        <w:rPr>
          <w:b/>
        </w:rPr>
      </w:pPr>
      <w:r w:rsidRPr="00B61C6E">
        <w:rPr>
          <w:rFonts w:hint="eastAsia"/>
          <w:b/>
        </w:rPr>
        <w:t>（</w:t>
      </w:r>
      <w:r w:rsidRPr="00B61C6E">
        <w:rPr>
          <w:rFonts w:hint="eastAsia"/>
          <w:b/>
        </w:rPr>
        <w:t>1</w:t>
      </w:r>
      <w:r w:rsidRPr="00B61C6E">
        <w:rPr>
          <w:rFonts w:hint="eastAsia"/>
          <w:b/>
        </w:rPr>
        <w:t>）</w:t>
      </w:r>
      <w:r>
        <w:rPr>
          <w:rFonts w:hint="eastAsia"/>
          <w:b/>
        </w:rPr>
        <w:t>入库流量计算</w:t>
      </w:r>
    </w:p>
    <w:p w14:paraId="6FBD6F63" w14:textId="77777777" w:rsidR="007E14E4" w:rsidRDefault="007E14E4" w:rsidP="007E14E4">
      <w:pPr>
        <w:pStyle w:val="ljw"/>
        <w:ind w:firstLine="480"/>
        <w:rPr>
          <w:rFonts w:ascii="Segoe UI" w:hAnsi="Segoe UI" w:cs="Segoe UI"/>
          <w:shd w:val="clear" w:color="auto" w:fill="FFFFFF"/>
        </w:rPr>
      </w:pPr>
      <w:r>
        <w:rPr>
          <w:rFonts w:ascii="Segoe UI" w:hAnsi="Segoe UI" w:cs="Segoe UI"/>
          <w:shd w:val="clear" w:color="auto" w:fill="FFFFFF"/>
        </w:rPr>
        <w:t>入库流量采用区间叠加法，基于流域水文拓扑关系构建</w:t>
      </w:r>
      <w:r>
        <w:rPr>
          <w:rFonts w:ascii="Segoe UI" w:hAnsi="Segoe UI" w:cs="Segoe UI" w:hint="eastAsia"/>
          <w:shd w:val="clear" w:color="auto" w:fill="FFFFFF"/>
        </w:rPr>
        <w:t>，计算公式如下：</w:t>
      </w:r>
    </w:p>
    <w:p w14:paraId="51670ABF" w14:textId="77777777" w:rsidR="007E14E4" w:rsidRDefault="007E14E4" w:rsidP="007E14E4">
      <w:pPr>
        <w:pStyle w:val="MTDisplayEquation"/>
      </w:pPr>
      <w:r>
        <w:tab/>
      </w:r>
      <w:r w:rsidRPr="00D13CA6">
        <w:rPr>
          <w:b/>
          <w:position w:val="-14"/>
        </w:rPr>
        <w:object w:dxaOrig="2280" w:dyaOrig="380" w14:anchorId="429FAFEC">
          <v:shape id="_x0000_i1051" type="#_x0000_t75" style="width:114.15pt;height:18.4pt" o:ole="">
            <v:imagedata r:id="rId69" o:title=""/>
          </v:shape>
          <o:OLEObject Type="Embed" ProgID="Equation.DSMT4" ShapeID="_x0000_i1051" DrawAspect="Content" ObjectID="_1811851272" r:id="rId70"/>
        </w:object>
      </w:r>
      <w:r>
        <w:tab/>
      </w:r>
      <w:r>
        <w:rPr>
          <w:rFonts w:hint="eastAsia"/>
        </w:rPr>
        <w:t>(</w:t>
      </w:r>
      <w:r>
        <w:t>4.6.2-48)</w:t>
      </w:r>
    </w:p>
    <w:p w14:paraId="79141CDF" w14:textId="77777777" w:rsidR="007E14E4" w:rsidRDefault="007E14E4" w:rsidP="007E14E4">
      <w:pPr>
        <w:pStyle w:val="MTDisplayEquation"/>
      </w:pPr>
      <w:r>
        <w:tab/>
      </w:r>
      <w:r w:rsidRPr="004E707E">
        <w:rPr>
          <w:position w:val="-14"/>
        </w:rPr>
        <w:object w:dxaOrig="2420" w:dyaOrig="380" w14:anchorId="032CBAC4">
          <v:shape id="_x0000_i1052" type="#_x0000_t75" style="width:121pt;height:18.4pt" o:ole="">
            <v:imagedata r:id="rId71" o:title=""/>
          </v:shape>
          <o:OLEObject Type="Embed" ProgID="Equation.DSMT4" ShapeID="_x0000_i1052" DrawAspect="Content" ObjectID="_1811851273" r:id="rId72"/>
        </w:object>
      </w:r>
      <w:r>
        <w:tab/>
      </w:r>
      <w:r>
        <w:rPr>
          <w:rFonts w:hint="eastAsia"/>
        </w:rPr>
        <w:t>(</w:t>
      </w:r>
      <w:r>
        <w:t>4.6.2-49)</w:t>
      </w:r>
    </w:p>
    <w:p w14:paraId="13A48EE6" w14:textId="77777777" w:rsidR="007E14E4" w:rsidRPr="00407F0B" w:rsidRDefault="007E14E4" w:rsidP="007E14E4">
      <w:pPr>
        <w:pStyle w:val="ljw"/>
        <w:ind w:firstLine="480"/>
      </w:pPr>
      <w:r w:rsidRPr="00407F0B">
        <w:rPr>
          <w:rFonts w:hint="eastAsia"/>
          <w:bCs/>
        </w:rPr>
        <w:t>式中，</w:t>
      </w:r>
      <w:r w:rsidRPr="00407F0B">
        <w:rPr>
          <w:rFonts w:hint="eastAsia"/>
          <w:bCs/>
          <w:i/>
        </w:rPr>
        <w:t>Q</w:t>
      </w:r>
      <w:r>
        <w:rPr>
          <w:rFonts w:hint="eastAsia"/>
          <w:bCs/>
          <w:vertAlign w:val="subscript"/>
        </w:rPr>
        <w:t>入库</w:t>
      </w:r>
      <w:r>
        <w:rPr>
          <w:rFonts w:hint="eastAsia"/>
          <w:bCs/>
        </w:rPr>
        <w:t>表示该电站的入库流量；</w:t>
      </w:r>
      <w:r w:rsidRPr="00407F0B">
        <w:rPr>
          <w:rFonts w:hint="eastAsia"/>
          <w:bCs/>
          <w:i/>
        </w:rPr>
        <w:t>Q</w:t>
      </w:r>
      <w:r w:rsidRPr="00407F0B">
        <w:rPr>
          <w:bCs/>
          <w:vertAlign w:val="subscript"/>
        </w:rPr>
        <w:t>上一级下泄</w:t>
      </w:r>
      <w:r>
        <w:rPr>
          <w:rFonts w:hint="eastAsia"/>
          <w:bCs/>
        </w:rPr>
        <w:t>表示上一级电站</w:t>
      </w:r>
      <w:r w:rsidRPr="00407F0B">
        <w:t>实测或预报出库流量</w:t>
      </w:r>
      <w:r>
        <w:rPr>
          <w:rFonts w:hint="eastAsia"/>
        </w:rPr>
        <w:t>；</w:t>
      </w:r>
      <w:r w:rsidRPr="00407F0B">
        <w:rPr>
          <w:rFonts w:hint="eastAsia"/>
          <w:bCs/>
          <w:i/>
        </w:rPr>
        <w:t>Q</w:t>
      </w:r>
      <w:r>
        <w:rPr>
          <w:rFonts w:hint="eastAsia"/>
          <w:bCs/>
          <w:vertAlign w:val="subscript"/>
        </w:rPr>
        <w:t>区间</w:t>
      </w:r>
      <w:r w:rsidRPr="00407F0B">
        <w:t>指相邻两断面间的天然产流量，需通过水文模型模拟获得。</w:t>
      </w:r>
    </w:p>
    <w:p w14:paraId="2B0AD902" w14:textId="77777777" w:rsidR="007E14E4" w:rsidRPr="00B61C6E" w:rsidRDefault="007E14E4" w:rsidP="007E14E4">
      <w:pPr>
        <w:pStyle w:val="ljw"/>
        <w:ind w:firstLine="482"/>
        <w:jc w:val="left"/>
        <w:rPr>
          <w:b/>
        </w:rPr>
      </w:pPr>
      <w:r>
        <w:rPr>
          <w:rFonts w:hint="eastAsia"/>
          <w:b/>
        </w:rPr>
        <w:t>（</w:t>
      </w:r>
      <w:r>
        <w:rPr>
          <w:rFonts w:hint="eastAsia"/>
          <w:b/>
        </w:rPr>
        <w:t>2</w:t>
      </w:r>
      <w:r>
        <w:rPr>
          <w:rFonts w:hint="eastAsia"/>
          <w:b/>
        </w:rPr>
        <w:t>）</w:t>
      </w:r>
      <w:r w:rsidRPr="00B61C6E">
        <w:rPr>
          <w:rFonts w:hint="eastAsia"/>
          <w:b/>
        </w:rPr>
        <w:t>发电</w:t>
      </w:r>
      <w:r w:rsidRPr="00B61C6E">
        <w:rPr>
          <w:b/>
        </w:rPr>
        <w:t>水量</w:t>
      </w:r>
      <w:r w:rsidRPr="00B61C6E">
        <w:rPr>
          <w:rFonts w:hint="eastAsia"/>
          <w:b/>
        </w:rPr>
        <w:t>计算</w:t>
      </w:r>
    </w:p>
    <w:p w14:paraId="5A33F831" w14:textId="77777777" w:rsidR="007E14E4" w:rsidRPr="00586670" w:rsidRDefault="007E14E4" w:rsidP="007E14E4">
      <w:pPr>
        <w:pStyle w:val="ljw"/>
        <w:ind w:firstLine="480"/>
      </w:pPr>
      <w:r w:rsidRPr="00586670">
        <w:t>结合</w:t>
      </w:r>
      <w:r>
        <w:rPr>
          <w:rFonts w:hint="eastAsia"/>
        </w:rPr>
        <w:t>入库流量</w:t>
      </w:r>
      <w:r w:rsidRPr="00407F0B">
        <w:rPr>
          <w:rFonts w:hint="eastAsia"/>
          <w:bCs/>
          <w:i/>
        </w:rPr>
        <w:t>Q</w:t>
      </w:r>
      <w:r>
        <w:rPr>
          <w:rFonts w:hint="eastAsia"/>
          <w:bCs/>
          <w:vertAlign w:val="subscript"/>
        </w:rPr>
        <w:t>入库</w:t>
      </w:r>
      <w:r w:rsidRPr="00586670">
        <w:t>与</w:t>
      </w:r>
      <w:r>
        <w:rPr>
          <w:rFonts w:hint="eastAsia"/>
        </w:rPr>
        <w:t>具体</w:t>
      </w:r>
      <w:r w:rsidRPr="00586670">
        <w:t>水库调度规则，确定用于发电的水量。若为径流式电站，</w:t>
      </w:r>
      <w:r w:rsidRPr="00586670">
        <w:rPr>
          <w:rFonts w:hint="eastAsia"/>
        </w:rPr>
        <w:t>发电</w:t>
      </w:r>
      <w:r w:rsidRPr="00586670">
        <w:t>水量近似等于预报径流量；若为带调节能力的水库，需根据水位控制要求（如死水位、正常蓄水位），计算调度周期内可用于发电的放水量，公式可简化为：</w:t>
      </w:r>
    </w:p>
    <w:p w14:paraId="16C5612C" w14:textId="77777777" w:rsidR="007E14E4" w:rsidRDefault="007E14E4" w:rsidP="007E14E4">
      <w:pPr>
        <w:pStyle w:val="MTDisplayEquation"/>
      </w:pPr>
      <w:r>
        <w:tab/>
      </w:r>
      <w:r w:rsidRPr="00247B03">
        <w:rPr>
          <w:position w:val="-16"/>
        </w:rPr>
        <w:object w:dxaOrig="4160" w:dyaOrig="440" w14:anchorId="6605B65C">
          <v:shape id="_x0000_i1053" type="#_x0000_t75" style="width:207.55pt;height:21.45pt" o:ole="">
            <v:imagedata r:id="rId73" o:title=""/>
          </v:shape>
          <o:OLEObject Type="Embed" ProgID="Equation.DSMT4" ShapeID="_x0000_i1053" DrawAspect="Content" ObjectID="_1811851274" r:id="rId74"/>
        </w:object>
      </w:r>
      <w:r>
        <w:tab/>
      </w:r>
      <w:r>
        <w:rPr>
          <w:rFonts w:hint="eastAsia"/>
        </w:rPr>
        <w:t>(</w:t>
      </w:r>
      <w:r>
        <w:t>4.6.2-48)</w:t>
      </w:r>
    </w:p>
    <w:p w14:paraId="2D2D81A5" w14:textId="77777777" w:rsidR="007E14E4" w:rsidRPr="00586670" w:rsidRDefault="007E14E4" w:rsidP="007E14E4">
      <w:pPr>
        <w:pStyle w:val="ljw"/>
        <w:ind w:firstLine="480"/>
      </w:pPr>
      <w:r w:rsidRPr="00586670">
        <w:rPr>
          <w:rFonts w:hint="eastAsia"/>
        </w:rPr>
        <w:t>式中，</w:t>
      </w:r>
      <w:r w:rsidRPr="00B61C6E">
        <w:rPr>
          <w:i/>
        </w:rPr>
        <w:t>V</w:t>
      </w:r>
      <w:r w:rsidRPr="00407F0B">
        <w:rPr>
          <w:rFonts w:hint="eastAsia"/>
          <w:vertAlign w:val="subscript"/>
        </w:rPr>
        <w:t>初</w:t>
      </w:r>
      <w:r w:rsidRPr="00586670">
        <w:rPr>
          <w:rFonts w:hint="eastAsia"/>
        </w:rPr>
        <w:t>和</w:t>
      </w:r>
      <w:r w:rsidRPr="00B61C6E">
        <w:rPr>
          <w:i/>
        </w:rPr>
        <w:t>V</w:t>
      </w:r>
      <w:r w:rsidRPr="00407F0B">
        <w:rPr>
          <w:rFonts w:hint="eastAsia"/>
          <w:vertAlign w:val="subscript"/>
        </w:rPr>
        <w:t>末</w:t>
      </w:r>
      <w:r w:rsidRPr="00586670">
        <w:rPr>
          <w:rFonts w:hint="eastAsia"/>
        </w:rPr>
        <w:t>分别表示时段初、时段末水库蓄水量；</w:t>
      </w:r>
      <w:r w:rsidRPr="00B61C6E">
        <w:rPr>
          <w:rFonts w:hint="eastAsia"/>
          <w:i/>
        </w:rPr>
        <w:t>Q</w:t>
      </w:r>
      <w:r w:rsidRPr="00407F0B">
        <w:rPr>
          <w:rFonts w:hint="eastAsia"/>
          <w:vertAlign w:val="subscript"/>
        </w:rPr>
        <w:t>预报</w:t>
      </w:r>
      <w:r w:rsidRPr="00586670">
        <w:rPr>
          <w:rFonts w:hint="eastAsia"/>
        </w:rPr>
        <w:t>表示水文模型预报流量；</w:t>
      </w:r>
      <w:r w:rsidRPr="00B61C6E">
        <w:rPr>
          <w:rFonts w:hint="eastAsia"/>
          <w:i/>
        </w:rPr>
        <w:t>Q</w:t>
      </w:r>
      <w:r w:rsidRPr="00407F0B">
        <w:rPr>
          <w:rFonts w:hint="eastAsia"/>
          <w:vertAlign w:val="subscript"/>
        </w:rPr>
        <w:t>损失</w:t>
      </w:r>
      <w:r w:rsidRPr="00586670">
        <w:rPr>
          <w:rFonts w:hint="eastAsia"/>
        </w:rPr>
        <w:t>表示</w:t>
      </w:r>
      <w:r w:rsidRPr="00586670">
        <w:t>蒸发、渗漏等损失</w:t>
      </w:r>
      <w:r w:rsidRPr="00586670">
        <w:rPr>
          <w:rFonts w:hint="eastAsia"/>
        </w:rPr>
        <w:t>流量；</w:t>
      </w:r>
      <w:r w:rsidRPr="00B61C6E">
        <w:rPr>
          <w:rFonts w:hint="eastAsia"/>
          <w:i/>
        </w:rPr>
        <w:t>Q</w:t>
      </w:r>
      <w:r w:rsidRPr="00407F0B">
        <w:rPr>
          <w:rFonts w:hint="eastAsia"/>
          <w:vertAlign w:val="subscript"/>
        </w:rPr>
        <w:t>用</w:t>
      </w:r>
      <w:r w:rsidRPr="00586670">
        <w:rPr>
          <w:rFonts w:hint="eastAsia"/>
        </w:rPr>
        <w:t>表示下游综合利用需要流量以及水库供水流量等。</w:t>
      </w:r>
    </w:p>
    <w:p w14:paraId="45D3544F" w14:textId="77777777" w:rsidR="007E14E4" w:rsidRDefault="007E14E4" w:rsidP="007E14E4">
      <w:pPr>
        <w:pStyle w:val="ljw"/>
        <w:ind w:firstLine="482"/>
        <w:rPr>
          <w:b/>
        </w:rPr>
      </w:pPr>
      <w:r w:rsidRPr="00586670">
        <w:rPr>
          <w:rFonts w:hint="eastAsia"/>
          <w:b/>
        </w:rPr>
        <w:t>（</w:t>
      </w:r>
      <w:r>
        <w:rPr>
          <w:b/>
        </w:rPr>
        <w:t>3</w:t>
      </w:r>
      <w:r w:rsidRPr="00586670">
        <w:rPr>
          <w:rFonts w:hint="eastAsia"/>
          <w:b/>
        </w:rPr>
        <w:t>）耗水率计算</w:t>
      </w:r>
    </w:p>
    <w:p w14:paraId="57562B79" w14:textId="77777777" w:rsidR="007E14E4" w:rsidRPr="00586670" w:rsidRDefault="007E14E4" w:rsidP="007E14E4">
      <w:pPr>
        <w:pStyle w:val="ljw"/>
        <w:ind w:firstLine="480"/>
      </w:pPr>
      <w:r w:rsidRPr="00586670">
        <w:rPr>
          <w:rFonts w:hint="eastAsia"/>
        </w:rPr>
        <w:t>标准耗水率是指发一度电</w:t>
      </w:r>
      <w:r w:rsidRPr="00586670">
        <w:rPr>
          <w:rFonts w:hint="eastAsia"/>
        </w:rPr>
        <w:t>(1kW</w:t>
      </w:r>
      <w:r w:rsidRPr="00586670">
        <w:rPr>
          <w:rFonts w:hint="eastAsia"/>
        </w:rPr>
        <w:t>·</w:t>
      </w:r>
      <w:r w:rsidRPr="00586670">
        <w:rPr>
          <w:rFonts w:hint="eastAsia"/>
        </w:rPr>
        <w:t>h)</w:t>
      </w:r>
      <w:r w:rsidRPr="00586670">
        <w:rPr>
          <w:rFonts w:hint="eastAsia"/>
        </w:rPr>
        <w:t>所需要的</w:t>
      </w:r>
      <w:r w:rsidRPr="00586670">
        <w:rPr>
          <w:rFonts w:hint="eastAsia"/>
        </w:rPr>
        <w:t>1m</w:t>
      </w:r>
      <w:r w:rsidRPr="003A54A3">
        <w:rPr>
          <w:rFonts w:hint="eastAsia"/>
          <w:vertAlign w:val="superscript"/>
        </w:rPr>
        <w:t>3</w:t>
      </w:r>
      <w:r w:rsidRPr="00586670">
        <w:rPr>
          <w:rFonts w:hint="eastAsia"/>
        </w:rPr>
        <w:t>水量和</w:t>
      </w:r>
      <w:r w:rsidRPr="00586670">
        <w:rPr>
          <w:rFonts w:hint="eastAsia"/>
        </w:rPr>
        <w:t>1m</w:t>
      </w:r>
      <w:r w:rsidRPr="00586670">
        <w:rPr>
          <w:rFonts w:hint="eastAsia"/>
        </w:rPr>
        <w:t>水头的标准水能消耗量。标准耗水率指标能反映出机组的不同出力、不同发电流量、不同运行水头工况点下的运行优劣。</w:t>
      </w:r>
    </w:p>
    <w:p w14:paraId="1FCE9375" w14:textId="77777777" w:rsidR="007E14E4" w:rsidRPr="008471BA" w:rsidRDefault="007E14E4" w:rsidP="007E14E4">
      <w:pPr>
        <w:pStyle w:val="MTDisplayEquation"/>
      </w:pPr>
      <w:r>
        <w:tab/>
      </w:r>
      <w:r w:rsidRPr="008471BA">
        <w:rPr>
          <w:position w:val="-14"/>
        </w:rPr>
        <w:object w:dxaOrig="1240" w:dyaOrig="380" w14:anchorId="0431DA5E">
          <v:shape id="_x0000_i1054" type="#_x0000_t75" style="width:62.05pt;height:18.4pt" o:ole="">
            <v:imagedata r:id="rId75" o:title=""/>
          </v:shape>
          <o:OLEObject Type="Embed" ProgID="Equation.DSMT4" ShapeID="_x0000_i1054" DrawAspect="Content" ObjectID="_1811851275" r:id="rId76"/>
        </w:object>
      </w:r>
      <w:r>
        <w:tab/>
      </w:r>
      <w:r>
        <w:rPr>
          <w:rFonts w:hint="eastAsia"/>
        </w:rPr>
        <w:t>(</w:t>
      </w:r>
      <w:r>
        <w:t>4.6.2-47)</w:t>
      </w:r>
    </w:p>
    <w:p w14:paraId="52FBA274" w14:textId="77777777" w:rsidR="007E14E4" w:rsidRPr="00BC605E" w:rsidRDefault="007E14E4" w:rsidP="007E14E4">
      <w:pPr>
        <w:pStyle w:val="ljw"/>
        <w:ind w:firstLine="480"/>
      </w:pPr>
      <w:r w:rsidRPr="00586670">
        <w:rPr>
          <w:rFonts w:hint="eastAsia"/>
        </w:rPr>
        <w:lastRenderedPageBreak/>
        <w:t>式中，</w:t>
      </w:r>
      <w:r w:rsidRPr="00BC605E">
        <w:rPr>
          <w:rFonts w:hint="eastAsia"/>
          <w:i/>
        </w:rPr>
        <w:t>W</w:t>
      </w:r>
      <w:r w:rsidRPr="00BC605E">
        <w:rPr>
          <w:rFonts w:hint="eastAsia"/>
          <w:vertAlign w:val="subscript"/>
        </w:rPr>
        <w:t>发电</w:t>
      </w:r>
      <w:r w:rsidRPr="00586670">
        <w:rPr>
          <w:rFonts w:hint="eastAsia"/>
        </w:rPr>
        <w:t>为发电水量；</w:t>
      </w:r>
      <w:r w:rsidRPr="00BC605E">
        <w:rPr>
          <w:rFonts w:hint="eastAsia"/>
          <w:i/>
        </w:rPr>
        <w:t>E</w:t>
      </w:r>
      <w:r w:rsidRPr="00586670">
        <w:rPr>
          <w:rFonts w:hint="eastAsia"/>
        </w:rPr>
        <w:t>为发电量。</w:t>
      </w:r>
      <w:r w:rsidRPr="00BC605E">
        <w:rPr>
          <w:rFonts w:hint="eastAsia"/>
          <w:i/>
        </w:rPr>
        <w:t>q</w:t>
      </w:r>
      <w:r w:rsidRPr="00586670">
        <w:rPr>
          <w:rFonts w:hint="eastAsia"/>
        </w:rPr>
        <w:t>为标准耗水率，</w:t>
      </w:r>
      <w:r w:rsidRPr="00586670">
        <w:rPr>
          <w:rFonts w:hint="eastAsia"/>
        </w:rPr>
        <w:t>m</w:t>
      </w:r>
      <w:r w:rsidRPr="00BC605E">
        <w:rPr>
          <w:rFonts w:hint="eastAsia"/>
          <w:vertAlign w:val="superscript"/>
        </w:rPr>
        <w:t>3</w:t>
      </w:r>
      <w:r w:rsidRPr="00586670">
        <w:rPr>
          <w:rFonts w:hint="eastAsia"/>
        </w:rPr>
        <w:t>/(kW</w:t>
      </w:r>
      <w:r w:rsidRPr="00586670">
        <w:rPr>
          <w:rFonts w:hint="eastAsia"/>
        </w:rPr>
        <w:t>·</w:t>
      </w:r>
      <w:r w:rsidRPr="00586670">
        <w:rPr>
          <w:rFonts w:hint="eastAsia"/>
        </w:rPr>
        <w:t>h)</w:t>
      </w:r>
      <w:r w:rsidRPr="00586670">
        <w:rPr>
          <w:rFonts w:hint="eastAsia"/>
        </w:rPr>
        <w:t>。</w:t>
      </w:r>
    </w:p>
    <w:p w14:paraId="1A9429C3" w14:textId="77777777" w:rsidR="007E14E4" w:rsidRPr="00586670" w:rsidRDefault="007E14E4" w:rsidP="007E14E4">
      <w:pPr>
        <w:pStyle w:val="ljw"/>
        <w:ind w:firstLine="480"/>
      </w:pPr>
      <w:r w:rsidRPr="00586670">
        <w:rPr>
          <w:rFonts w:hint="eastAsia"/>
        </w:rPr>
        <w:t>由公式</w:t>
      </w:r>
      <w:r w:rsidRPr="00586670">
        <w:rPr>
          <w:rFonts w:hint="eastAsia"/>
        </w:rPr>
        <w:t>(</w:t>
      </w:r>
      <w:r w:rsidRPr="00586670">
        <w:t>4.6.2-47)</w:t>
      </w:r>
      <w:r w:rsidRPr="00586670">
        <w:rPr>
          <w:rFonts w:hint="eastAsia"/>
        </w:rPr>
        <w:t>可进一步变形</w:t>
      </w:r>
    </w:p>
    <w:p w14:paraId="4112EDB7" w14:textId="77777777" w:rsidR="007E14E4" w:rsidRDefault="007E14E4" w:rsidP="007E14E4">
      <w:pPr>
        <w:pStyle w:val="MTDisplayEquation"/>
      </w:pPr>
      <w:r>
        <w:tab/>
      </w:r>
      <w:r w:rsidRPr="00F91EEE">
        <w:rPr>
          <w:position w:val="-14"/>
        </w:rPr>
        <w:object w:dxaOrig="3620" w:dyaOrig="380" w14:anchorId="079304B2">
          <v:shape id="_x0000_i1055" type="#_x0000_t75" style="width:180.75pt;height:18.4pt" o:ole="">
            <v:imagedata r:id="rId77" o:title=""/>
          </v:shape>
          <o:OLEObject Type="Embed" ProgID="Equation.DSMT4" ShapeID="_x0000_i1055" DrawAspect="Content" ObjectID="_1811851276" r:id="rId78"/>
        </w:object>
      </w:r>
      <w:r>
        <w:tab/>
      </w:r>
      <w:r>
        <w:rPr>
          <w:rFonts w:hint="eastAsia"/>
        </w:rPr>
        <w:t>(</w:t>
      </w:r>
      <w:r>
        <w:t>4.6.2-49)</w:t>
      </w:r>
    </w:p>
    <w:p w14:paraId="0E365116" w14:textId="77777777" w:rsidR="007E14E4" w:rsidRDefault="007E14E4" w:rsidP="007E14E4">
      <w:pPr>
        <w:ind w:firstLine="480"/>
      </w:pPr>
      <w:r>
        <w:rPr>
          <w:rFonts w:hint="eastAsia"/>
        </w:rPr>
        <w:t>又因</w:t>
      </w:r>
    </w:p>
    <w:p w14:paraId="54D17708" w14:textId="77777777" w:rsidR="007E14E4" w:rsidRDefault="007E14E4" w:rsidP="007E14E4">
      <w:pPr>
        <w:pStyle w:val="MTDisplayEquation"/>
      </w:pPr>
      <w:r>
        <w:tab/>
      </w:r>
      <w:r w:rsidRPr="00B91523">
        <w:rPr>
          <w:position w:val="-14"/>
        </w:rPr>
        <w:object w:dxaOrig="2280" w:dyaOrig="380" w14:anchorId="2E27CB26">
          <v:shape id="_x0000_i1056" type="#_x0000_t75" style="width:114.15pt;height:18.4pt" o:ole="">
            <v:imagedata r:id="rId79" o:title=""/>
          </v:shape>
          <o:OLEObject Type="Embed" ProgID="Equation.DSMT4" ShapeID="_x0000_i1056" DrawAspect="Content" ObjectID="_1811851277" r:id="rId80"/>
        </w:object>
      </w:r>
      <w:r>
        <w:tab/>
      </w:r>
      <w:r>
        <w:rPr>
          <w:rFonts w:hint="eastAsia"/>
        </w:rPr>
        <w:t>(</w:t>
      </w:r>
      <w:r>
        <w:t>4.6.2-50)</w:t>
      </w:r>
    </w:p>
    <w:p w14:paraId="02D05709" w14:textId="77777777" w:rsidR="007E14E4" w:rsidRPr="00F91EEE" w:rsidRDefault="007E14E4" w:rsidP="007E14E4">
      <w:pPr>
        <w:ind w:firstLine="480"/>
      </w:pPr>
      <w:r w:rsidRPr="00F91EEE">
        <w:rPr>
          <w:rFonts w:hint="eastAsia"/>
        </w:rPr>
        <w:t>代入可得</w:t>
      </w:r>
    </w:p>
    <w:p w14:paraId="0DA7A1AE" w14:textId="77777777" w:rsidR="007E14E4" w:rsidRPr="00F91EEE" w:rsidRDefault="007E14E4" w:rsidP="007E14E4">
      <w:pPr>
        <w:pStyle w:val="MTDisplayEquation"/>
      </w:pPr>
      <w:r>
        <w:tab/>
      </w:r>
      <w:r w:rsidRPr="00B91523">
        <w:rPr>
          <w:position w:val="-12"/>
        </w:rPr>
        <w:object w:dxaOrig="1840" w:dyaOrig="360" w14:anchorId="47A94A45">
          <v:shape id="_x0000_i1057" type="#_x0000_t75" style="width:91.9pt;height:18.4pt" o:ole="">
            <v:imagedata r:id="rId81" o:title=""/>
          </v:shape>
          <o:OLEObject Type="Embed" ProgID="Equation.DSMT4" ShapeID="_x0000_i1057" DrawAspect="Content" ObjectID="_1811851278" r:id="rId82"/>
        </w:object>
      </w:r>
      <w:r>
        <w:tab/>
      </w:r>
      <w:r>
        <w:rPr>
          <w:rFonts w:hint="eastAsia"/>
        </w:rPr>
        <w:t>(</w:t>
      </w:r>
      <w:r>
        <w:t>4.6.2-51)</w:t>
      </w:r>
    </w:p>
    <w:p w14:paraId="72F24689" w14:textId="77777777" w:rsidR="007E14E4" w:rsidRDefault="007E14E4" w:rsidP="007E14E4">
      <w:pPr>
        <w:pStyle w:val="ljw"/>
        <w:ind w:firstLine="480"/>
      </w:pPr>
      <w:r>
        <w:rPr>
          <w:rFonts w:hint="eastAsia"/>
        </w:rPr>
        <w:t>式中：</w:t>
      </w:r>
      <w:r w:rsidRPr="00C0138B">
        <w:rPr>
          <w:rFonts w:hint="eastAsia"/>
          <w:i/>
        </w:rPr>
        <w:t>T</w:t>
      </w:r>
      <w:r w:rsidRPr="00F91EEE">
        <w:rPr>
          <w:rFonts w:hint="eastAsia"/>
        </w:rPr>
        <w:t>为计算时段长</w:t>
      </w:r>
      <w:r>
        <w:rPr>
          <w:rFonts w:hint="eastAsia"/>
        </w:rPr>
        <w:t>；</w:t>
      </w:r>
      <w:r w:rsidRPr="00C0138B">
        <w:rPr>
          <w:i/>
        </w:rPr>
        <w:t>N</w:t>
      </w:r>
      <w:r w:rsidRPr="00F91EEE">
        <w:rPr>
          <w:rFonts w:hint="eastAsia"/>
        </w:rPr>
        <w:t>为发电机功率</w:t>
      </w:r>
      <w:r>
        <w:rPr>
          <w:rFonts w:hint="eastAsia"/>
        </w:rPr>
        <w:t>，</w:t>
      </w:r>
      <w:r w:rsidRPr="00407F0B">
        <w:rPr>
          <w:rFonts w:hint="eastAsia"/>
        </w:rPr>
        <w:t>MW</w:t>
      </w:r>
      <w:r>
        <w:rPr>
          <w:rFonts w:hint="eastAsia"/>
        </w:rPr>
        <w:t>；</w:t>
      </w:r>
      <w:r w:rsidRPr="00C0138B">
        <w:rPr>
          <w:rFonts w:hint="eastAsia"/>
          <w:i/>
        </w:rPr>
        <w:t>Q</w:t>
      </w:r>
      <w:r w:rsidRPr="00407F0B">
        <w:rPr>
          <w:rFonts w:hint="eastAsia"/>
          <w:vertAlign w:val="subscript"/>
        </w:rPr>
        <w:t>发电</w:t>
      </w:r>
      <w:r w:rsidRPr="00F91EEE">
        <w:rPr>
          <w:rFonts w:hint="eastAsia"/>
        </w:rPr>
        <w:t>为发电流量</w:t>
      </w:r>
      <w:r>
        <w:rPr>
          <w:rFonts w:hint="eastAsia"/>
        </w:rPr>
        <w:t>，</w:t>
      </w:r>
      <w:r w:rsidRPr="00BC605E">
        <w:rPr>
          <w:rFonts w:hint="eastAsia"/>
        </w:rPr>
        <w:t>m</w:t>
      </w:r>
      <w:r w:rsidRPr="00BC605E">
        <w:rPr>
          <w:rFonts w:hint="eastAsia"/>
          <w:vertAlign w:val="superscript"/>
        </w:rPr>
        <w:t>3</w:t>
      </w:r>
      <w:r w:rsidRPr="00BC605E">
        <w:rPr>
          <w:rFonts w:hint="eastAsia"/>
        </w:rPr>
        <w:t>/s</w:t>
      </w:r>
      <w:r>
        <w:rPr>
          <w:rFonts w:hint="eastAsia"/>
        </w:rPr>
        <w:t>；</w:t>
      </w:r>
      <w:r w:rsidRPr="00C0138B">
        <w:rPr>
          <w:rFonts w:hint="eastAsia"/>
          <w:i/>
        </w:rPr>
        <w:t>H</w:t>
      </w:r>
      <w:r w:rsidRPr="00F91EEE">
        <w:rPr>
          <w:rFonts w:hint="eastAsia"/>
        </w:rPr>
        <w:t>为发电净水头</w:t>
      </w:r>
      <w:r>
        <w:rPr>
          <w:rFonts w:hint="eastAsia"/>
        </w:rPr>
        <w:t>，</w:t>
      </w:r>
      <w:r w:rsidRPr="00BC605E">
        <w:rPr>
          <w:rFonts w:hint="eastAsia"/>
        </w:rPr>
        <w:t>m</w:t>
      </w:r>
      <w:r>
        <w:rPr>
          <w:rFonts w:hint="eastAsia"/>
        </w:rPr>
        <w:t>；</w:t>
      </w:r>
      <w:r w:rsidRPr="00B91523">
        <w:rPr>
          <w:position w:val="-12"/>
        </w:rPr>
        <w:object w:dxaOrig="240" w:dyaOrig="360" w14:anchorId="44930E43">
          <v:shape id="_x0000_i1058" type="#_x0000_t75" style="width:12.25pt;height:18.4pt" o:ole="">
            <v:imagedata r:id="rId83" o:title=""/>
          </v:shape>
          <o:OLEObject Type="Embed" ProgID="Equation.DSMT4" ShapeID="_x0000_i1058" DrawAspect="Content" ObjectID="_1811851279" r:id="rId84"/>
        </w:object>
      </w:r>
      <w:r w:rsidRPr="00F91EEE">
        <w:rPr>
          <w:rFonts w:hint="eastAsia"/>
        </w:rPr>
        <w:t>为水轮机效率</w:t>
      </w:r>
      <w:r w:rsidRPr="00F91EEE">
        <w:rPr>
          <w:rFonts w:hint="eastAsia"/>
        </w:rPr>
        <w:t>(</w:t>
      </w:r>
      <w:r>
        <w:rPr>
          <w:rFonts w:hint="eastAsia"/>
        </w:rPr>
        <w:t>可</w:t>
      </w:r>
      <w:r w:rsidRPr="00F91EEE">
        <w:rPr>
          <w:rFonts w:hint="eastAsia"/>
        </w:rPr>
        <w:t>通过《水轮机运转综合特性曲线》查得</w:t>
      </w:r>
      <w:r w:rsidRPr="00F91EEE">
        <w:rPr>
          <w:rFonts w:hint="eastAsia"/>
        </w:rPr>
        <w:t>)</w:t>
      </w:r>
      <w:r>
        <w:rPr>
          <w:rFonts w:hint="eastAsia"/>
        </w:rPr>
        <w:t>；</w:t>
      </w:r>
      <w:r w:rsidRPr="00B91523">
        <w:rPr>
          <w:position w:val="-12"/>
        </w:rPr>
        <w:object w:dxaOrig="279" w:dyaOrig="360" w14:anchorId="5896E7F8">
          <v:shape id="_x0000_i1059" type="#_x0000_t75" style="width:13.8pt;height:18.4pt" o:ole="">
            <v:imagedata r:id="rId85" o:title=""/>
          </v:shape>
          <o:OLEObject Type="Embed" ProgID="Equation.DSMT4" ShapeID="_x0000_i1059" DrawAspect="Content" ObjectID="_1811851280" r:id="rId86"/>
        </w:object>
      </w:r>
      <w:r w:rsidRPr="00F91EEE">
        <w:rPr>
          <w:rFonts w:hint="eastAsia"/>
        </w:rPr>
        <w:t>为发电机效率</w:t>
      </w:r>
      <w:r>
        <w:rPr>
          <w:rFonts w:hint="eastAsia"/>
        </w:rPr>
        <w:t>，</w:t>
      </w:r>
      <w:r w:rsidRPr="00F91EEE">
        <w:rPr>
          <w:rFonts w:hint="eastAsia"/>
        </w:rPr>
        <w:t>按相关规程规定均取</w:t>
      </w:r>
      <w:r w:rsidRPr="00F91EEE">
        <w:rPr>
          <w:rFonts w:hint="eastAsia"/>
        </w:rPr>
        <w:t>0.97</w:t>
      </w:r>
      <w:r w:rsidRPr="00F91EEE">
        <w:rPr>
          <w:rFonts w:hint="eastAsia"/>
        </w:rPr>
        <w:t>。因发电机效率是固定的</w:t>
      </w:r>
      <w:r>
        <w:rPr>
          <w:rFonts w:hint="eastAsia"/>
        </w:rPr>
        <w:t>，</w:t>
      </w:r>
      <w:r w:rsidRPr="00F91EEE">
        <w:rPr>
          <w:rFonts w:hint="eastAsia"/>
        </w:rPr>
        <w:t>标准耗水率</w:t>
      </w:r>
      <w:r w:rsidRPr="00C0138B">
        <w:rPr>
          <w:i/>
        </w:rPr>
        <w:t>q</w:t>
      </w:r>
      <w:r w:rsidRPr="00F91EEE">
        <w:rPr>
          <w:rFonts w:hint="eastAsia"/>
        </w:rPr>
        <w:t>的大小取决于发电水头</w:t>
      </w:r>
      <w:r>
        <w:rPr>
          <w:rFonts w:hint="eastAsia"/>
        </w:rPr>
        <w:t>和</w:t>
      </w:r>
      <w:r w:rsidRPr="00F91EEE">
        <w:rPr>
          <w:rFonts w:hint="eastAsia"/>
        </w:rPr>
        <w:t>发电出力和发电水头工况下对应的水轮机效率。</w:t>
      </w:r>
    </w:p>
    <w:p w14:paraId="5388DAB2" w14:textId="77777777" w:rsidR="007E14E4" w:rsidRDefault="007E14E4" w:rsidP="007E14E4">
      <w:pPr>
        <w:pStyle w:val="ljw"/>
        <w:ind w:firstLine="480"/>
      </w:pPr>
      <w:r w:rsidRPr="009B7713">
        <w:t>实际操作中，若已知耗水率</w:t>
      </w:r>
      <w:r>
        <w:rPr>
          <w:rFonts w:hint="eastAsia"/>
        </w:rPr>
        <w:t>，</w:t>
      </w:r>
      <w:r w:rsidRPr="009B7713">
        <w:t>结合径流预报确定的</w:t>
      </w:r>
      <w:r>
        <w:rPr>
          <w:rFonts w:hint="eastAsia"/>
        </w:rPr>
        <w:t>发电</w:t>
      </w:r>
      <w:r w:rsidRPr="009B7713">
        <w:t>水量</w:t>
      </w:r>
      <w:r w:rsidRPr="00C0138B">
        <w:rPr>
          <w:rFonts w:hint="eastAsia"/>
          <w:i/>
        </w:rPr>
        <w:t>W</w:t>
      </w:r>
      <w:r w:rsidRPr="008471BA">
        <w:rPr>
          <w:rFonts w:hint="eastAsia"/>
          <w:vertAlign w:val="subscript"/>
        </w:rPr>
        <w:t>发电</w:t>
      </w:r>
      <w:r w:rsidRPr="009B7713">
        <w:t>，即可直接计算发电量</w:t>
      </w:r>
      <w:r>
        <w:rPr>
          <w:rFonts w:hint="eastAsia"/>
        </w:rPr>
        <w:t>。</w:t>
      </w:r>
    </w:p>
    <w:p w14:paraId="443AD247" w14:textId="77777777" w:rsidR="007E14E4" w:rsidRPr="00BC605E" w:rsidRDefault="007E14E4" w:rsidP="007E14E4">
      <w:pPr>
        <w:pStyle w:val="ljw"/>
        <w:ind w:firstLine="480"/>
        <w:rPr>
          <w:highlight w:val="yellow"/>
        </w:rPr>
      </w:pPr>
      <w:r>
        <w:rPr>
          <w:rFonts w:hint="eastAsia"/>
          <w:highlight w:val="yellow"/>
        </w:rPr>
        <w:t>上述模型</w:t>
      </w:r>
      <w:r w:rsidRPr="00B61C6E">
        <w:rPr>
          <w:rFonts w:hint="eastAsia"/>
          <w:highlight w:val="yellow"/>
        </w:rPr>
        <w:t>具体</w:t>
      </w:r>
      <w:r>
        <w:rPr>
          <w:rFonts w:hint="eastAsia"/>
          <w:highlight w:val="yellow"/>
        </w:rPr>
        <w:t>原理及</w:t>
      </w:r>
      <w:r w:rsidRPr="00B61C6E">
        <w:rPr>
          <w:rFonts w:hint="eastAsia"/>
          <w:highlight w:val="yellow"/>
        </w:rPr>
        <w:t>计算过程可以参照。</w:t>
      </w:r>
    </w:p>
    <w:p w14:paraId="1FA1D20D" w14:textId="77777777" w:rsidR="007E14E4" w:rsidRPr="005920F3" w:rsidRDefault="007E14E4" w:rsidP="007E14E4">
      <w:pPr>
        <w:pStyle w:val="6"/>
        <w:ind w:firstLine="480"/>
        <w:rPr>
          <w:lang w:eastAsia="zh-CN"/>
        </w:rPr>
      </w:pPr>
      <w:r w:rsidRPr="005920F3">
        <w:rPr>
          <w:lang w:eastAsia="zh-CN"/>
        </w:rPr>
        <w:t>4.6.2.4.4.2</w:t>
      </w:r>
      <w:r w:rsidRPr="005920F3">
        <w:rPr>
          <w:rFonts w:hint="eastAsia"/>
          <w:lang w:eastAsia="zh-CN"/>
        </w:rPr>
        <w:t>模型应用</w:t>
      </w:r>
    </w:p>
    <w:p w14:paraId="1E03F18D" w14:textId="77777777" w:rsidR="007E14E4" w:rsidRPr="00804888" w:rsidRDefault="007E14E4" w:rsidP="007E14E4">
      <w:pPr>
        <w:pStyle w:val="ljw"/>
        <w:ind w:firstLine="482"/>
        <w:rPr>
          <w:b/>
        </w:rPr>
      </w:pPr>
      <w:r w:rsidRPr="00804888">
        <w:rPr>
          <w:rFonts w:hint="eastAsia"/>
          <w:b/>
        </w:rPr>
        <w:t>（</w:t>
      </w:r>
      <w:r w:rsidRPr="00804888">
        <w:rPr>
          <w:rFonts w:hint="eastAsia"/>
          <w:b/>
        </w:rPr>
        <w:t>1</w:t>
      </w:r>
      <w:r w:rsidRPr="00804888">
        <w:rPr>
          <w:rFonts w:hint="eastAsia"/>
          <w:b/>
        </w:rPr>
        <w:t>）嘉陵江流域</w:t>
      </w:r>
    </w:p>
    <w:p w14:paraId="185663E0" w14:textId="77777777" w:rsidR="007E14E4" w:rsidRDefault="007E14E4" w:rsidP="007E14E4">
      <w:pPr>
        <w:pStyle w:val="ljw"/>
        <w:ind w:firstLine="480"/>
      </w:pPr>
      <w:r w:rsidRPr="006B452A">
        <w:t>嘉陵江干流发源于秦岭，流经陕西、甘肃、四川、重庆，最终注入长江，全长</w:t>
      </w:r>
      <w:r w:rsidRPr="006B452A">
        <w:t>1345</w:t>
      </w:r>
      <w:r w:rsidRPr="006B452A">
        <w:t>千米，流域面积</w:t>
      </w:r>
      <w:r w:rsidRPr="006B452A">
        <w:t>3.92</w:t>
      </w:r>
      <w:r w:rsidRPr="006B452A">
        <w:t>万平方千米。其水系呈树枝状，主要支流包括白龙江、渠江、涪江等，其中渠江和涪江在合川附近汇入干流，形成典型的干支流交汇格局。</w:t>
      </w:r>
      <w:r w:rsidRPr="00804888">
        <w:rPr>
          <w:rFonts w:hint="eastAsia"/>
        </w:rPr>
        <w:t>嘉陵江流域</w:t>
      </w:r>
      <w:r>
        <w:rPr>
          <w:rFonts w:hint="eastAsia"/>
        </w:rPr>
        <w:t>研究断面</w:t>
      </w:r>
      <w:r w:rsidRPr="00804888">
        <w:rPr>
          <w:rFonts w:hint="eastAsia"/>
        </w:rPr>
        <w:t>如下图所示：</w:t>
      </w:r>
    </w:p>
    <w:p w14:paraId="45423DF3" w14:textId="77777777" w:rsidR="007E14E4" w:rsidRDefault="007E14E4" w:rsidP="007E14E4">
      <w:pPr>
        <w:pStyle w:val="ljw"/>
        <w:ind w:firstLine="480"/>
        <w:jc w:val="center"/>
      </w:pPr>
      <w:r>
        <w:rPr>
          <w:rFonts w:hint="eastAsia"/>
          <w:noProof/>
        </w:rPr>
        <w:drawing>
          <wp:inline distT="0" distB="0" distL="0" distR="0" wp14:anchorId="56046B58" wp14:editId="0296EA03">
            <wp:extent cx="4274760" cy="3232800"/>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21006" t="12095" r="10375" b="14510"/>
                    <a:stretch/>
                  </pic:blipFill>
                  <pic:spPr bwMode="auto">
                    <a:xfrm>
                      <a:off x="0" y="0"/>
                      <a:ext cx="4278207" cy="3235407"/>
                    </a:xfrm>
                    <a:prstGeom prst="rect">
                      <a:avLst/>
                    </a:prstGeom>
                    <a:noFill/>
                    <a:ln>
                      <a:noFill/>
                    </a:ln>
                    <a:extLst>
                      <a:ext uri="{53640926-AAD7-44D8-BBD7-CCE9431645EC}">
                        <a14:shadowObscured xmlns:a14="http://schemas.microsoft.com/office/drawing/2010/main"/>
                      </a:ext>
                    </a:extLst>
                  </pic:spPr>
                </pic:pic>
              </a:graphicData>
            </a:graphic>
          </wp:inline>
        </w:drawing>
      </w:r>
    </w:p>
    <w:p w14:paraId="194F6840" w14:textId="77777777" w:rsidR="007E14E4" w:rsidRDefault="007E14E4" w:rsidP="007E14E4">
      <w:pPr>
        <w:pStyle w:val="afe"/>
        <w:spacing w:before="93" w:after="31"/>
      </w:pPr>
      <w:r>
        <w:rPr>
          <w:rFonts w:hint="eastAsia"/>
        </w:rPr>
        <w:t>图</w:t>
      </w:r>
      <w:r>
        <w:rPr>
          <w:rFonts w:hint="eastAsia"/>
        </w:rPr>
        <w:t>4</w:t>
      </w:r>
      <w:r>
        <w:t xml:space="preserve">.6.2- </w:t>
      </w:r>
      <w:r w:rsidRPr="00804888">
        <w:rPr>
          <w:rFonts w:hint="eastAsia"/>
        </w:rPr>
        <w:t>嘉陵江流域</w:t>
      </w:r>
      <w:r>
        <w:rPr>
          <w:rFonts w:hint="eastAsia"/>
        </w:rPr>
        <w:t>研究断面图</w:t>
      </w:r>
    </w:p>
    <w:p w14:paraId="165F11FB" w14:textId="77777777" w:rsidR="007E14E4" w:rsidRDefault="007E14E4" w:rsidP="007E14E4">
      <w:pPr>
        <w:pStyle w:val="ljw"/>
        <w:ind w:firstLine="480"/>
      </w:pPr>
      <w:r w:rsidRPr="006B452A">
        <w:lastRenderedPageBreak/>
        <w:t>流域内水电开发以亭子口、宝珠寺等电站为核心，在计算发电能力时，需按</w:t>
      </w:r>
      <w:r w:rsidRPr="006B452A">
        <w:t xml:space="preserve"> “</w:t>
      </w:r>
      <w:r w:rsidRPr="006B452A">
        <w:t>碧口电站</w:t>
      </w:r>
      <w:r w:rsidRPr="006B452A">
        <w:t>→</w:t>
      </w:r>
      <w:r w:rsidRPr="006B452A">
        <w:t>宝珠寺电站</w:t>
      </w:r>
      <w:r w:rsidRPr="006B452A">
        <w:t>→</w:t>
      </w:r>
      <w:r w:rsidRPr="006B452A">
        <w:t>亭子口电站</w:t>
      </w:r>
      <w:r w:rsidRPr="006B452A">
        <w:t xml:space="preserve">” </w:t>
      </w:r>
      <w:r w:rsidRPr="006B452A">
        <w:t>的顺序，逐梯级考虑上游电站出库对下游的影响</w:t>
      </w:r>
      <w:r>
        <w:rPr>
          <w:rFonts w:hint="eastAsia"/>
        </w:rPr>
        <w:t>，计算步骤如下：</w:t>
      </w:r>
    </w:p>
    <w:p w14:paraId="58417C89" w14:textId="77777777" w:rsidR="007E14E4" w:rsidRDefault="007E14E4" w:rsidP="007E14E4">
      <w:pPr>
        <w:ind w:firstLine="480"/>
      </w:pPr>
      <w:r>
        <w:rPr>
          <w:rFonts w:hint="eastAsia"/>
        </w:rPr>
        <w:t>步骤1：基于栅格新安江模型的模拟结果，获取嘉陵江流域内宝珠寺、亭子口电站的</w:t>
      </w:r>
      <w:r>
        <w:rPr>
          <w:rFonts w:ascii="Segoe UI" w:hAnsi="Segoe UI" w:cs="Segoe UI"/>
          <w:color w:val="1F2328"/>
          <w:shd w:val="clear" w:color="auto" w:fill="FFFFFF"/>
        </w:rPr>
        <w:t>模拟断面流量</w:t>
      </w:r>
      <w:r>
        <w:rPr>
          <w:rFonts w:hint="eastAsia"/>
        </w:rPr>
        <w:t>，确保流量数据的准确性和时效性。</w:t>
      </w:r>
    </w:p>
    <w:p w14:paraId="63537001" w14:textId="77777777" w:rsidR="007E14E4" w:rsidRDefault="007E14E4" w:rsidP="007E14E4">
      <w:pPr>
        <w:ind w:firstLine="480"/>
      </w:pPr>
      <w:r>
        <w:rPr>
          <w:rFonts w:hint="eastAsia"/>
        </w:rPr>
        <w:t>步骤2：</w:t>
      </w:r>
      <w:proofErr w:type="gramStart"/>
      <w:r>
        <w:rPr>
          <w:rFonts w:hint="eastAsia"/>
        </w:rPr>
        <w:t>将</w:t>
      </w:r>
      <w:r>
        <w:rPr>
          <w:rFonts w:ascii="Segoe UI" w:hAnsi="Segoe UI" w:cs="Segoe UI" w:hint="eastAsia"/>
          <w:szCs w:val="24"/>
        </w:rPr>
        <w:t>碧口</w:t>
      </w:r>
      <w:r w:rsidRPr="000F6399">
        <w:rPr>
          <w:rFonts w:ascii="Segoe UI" w:hAnsi="Segoe UI" w:cs="Segoe UI"/>
          <w:szCs w:val="24"/>
        </w:rPr>
        <w:t>电站</w:t>
      </w:r>
      <w:proofErr w:type="gramEnd"/>
      <w:r w:rsidRPr="000F6399">
        <w:rPr>
          <w:rFonts w:ascii="Segoe UI" w:hAnsi="Segoe UI" w:cs="Segoe UI"/>
          <w:szCs w:val="24"/>
        </w:rPr>
        <w:t>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ascii="Segoe UI" w:hAnsi="Segoe UI" w:cs="Segoe UI" w:hint="eastAsia"/>
          <w:color w:val="1F2328"/>
          <w:shd w:val="clear" w:color="auto" w:fill="FFFFFF"/>
        </w:rPr>
        <w:t>作为入库流量</w:t>
      </w:r>
      <w:r w:rsidRPr="00407F0B">
        <w:rPr>
          <w:rFonts w:hint="eastAsia"/>
          <w:bCs/>
          <w:i/>
        </w:rPr>
        <w:t>Q</w:t>
      </w:r>
      <w:r>
        <w:rPr>
          <w:rFonts w:hint="eastAsia"/>
          <w:bCs/>
          <w:vertAlign w:val="subscript"/>
        </w:rPr>
        <w:t>入库</w:t>
      </w:r>
      <w:r w:rsidRPr="000F6399">
        <w:rPr>
          <w:rFonts w:ascii="Segoe UI" w:hAnsi="Segoe UI" w:cs="Segoe UI"/>
          <w:szCs w:val="24"/>
        </w:rPr>
        <w:t>，结合其调度规程，</w:t>
      </w:r>
      <w:r>
        <w:rPr>
          <w:rFonts w:ascii="Segoe UI" w:hAnsi="Segoe UI" w:cs="Segoe UI" w:hint="eastAsia"/>
          <w:szCs w:val="24"/>
        </w:rPr>
        <w:t>计算出发电水量</w:t>
      </w:r>
      <w:r w:rsidRPr="00C0138B">
        <w:rPr>
          <w:rFonts w:hint="eastAsia"/>
          <w:i/>
        </w:rPr>
        <w:t>W</w:t>
      </w:r>
      <w:r w:rsidRPr="00BC605E">
        <w:rPr>
          <w:rFonts w:hint="eastAsia"/>
          <w:vertAlign w:val="subscript"/>
        </w:rPr>
        <w:t>发电</w:t>
      </w:r>
      <w:r>
        <w:rPr>
          <w:rFonts w:ascii="Segoe UI" w:hAnsi="Segoe UI" w:cs="Segoe UI" w:hint="eastAsia"/>
          <w:szCs w:val="24"/>
        </w:rPr>
        <w:t>和</w:t>
      </w:r>
      <w:r w:rsidRPr="000F6399">
        <w:rPr>
          <w:rFonts w:ascii="Segoe UI" w:hAnsi="Segoe UI" w:cs="Segoe UI"/>
          <w:szCs w:val="24"/>
        </w:rPr>
        <w:t>出库水量</w:t>
      </w:r>
      <w:r w:rsidRPr="00C0138B">
        <w:rPr>
          <w:rFonts w:hint="eastAsia"/>
          <w:i/>
        </w:rPr>
        <w:t>W</w:t>
      </w:r>
      <w:r w:rsidRPr="00BC605E">
        <w:rPr>
          <w:rFonts w:hint="eastAsia"/>
          <w:vertAlign w:val="subscript"/>
        </w:rPr>
        <w:t>下泄</w:t>
      </w:r>
      <w:r w:rsidRPr="000F6399">
        <w:rPr>
          <w:rFonts w:ascii="Segoe UI" w:hAnsi="Segoe UI" w:cs="Segoe UI"/>
          <w:szCs w:val="24"/>
        </w:rPr>
        <w:t>。</w:t>
      </w:r>
      <w:r>
        <w:rPr>
          <w:rFonts w:hint="eastAsia"/>
        </w:rPr>
        <w:t>随后，</w:t>
      </w:r>
      <w:proofErr w:type="gramStart"/>
      <w:r>
        <w:rPr>
          <w:rFonts w:hint="eastAsia"/>
        </w:rPr>
        <w:t>依据碧口电站</w:t>
      </w:r>
      <w:proofErr w:type="gramEnd"/>
      <w:r>
        <w:rPr>
          <w:rFonts w:hint="eastAsia"/>
        </w:rPr>
        <w:t>的耗水率曲线或相关统计表格，</w:t>
      </w:r>
      <w:proofErr w:type="gramStart"/>
      <w:r>
        <w:rPr>
          <w:rFonts w:hint="eastAsia"/>
        </w:rPr>
        <w:t>计算</w:t>
      </w:r>
      <w:r>
        <w:rPr>
          <w:rFonts w:ascii="Segoe UI" w:hAnsi="Segoe UI" w:cs="Segoe UI" w:hint="eastAsia"/>
          <w:szCs w:val="24"/>
        </w:rPr>
        <w:t>碧口</w:t>
      </w:r>
      <w:r>
        <w:rPr>
          <w:rFonts w:hint="eastAsia"/>
        </w:rPr>
        <w:t>电</w:t>
      </w:r>
      <w:proofErr w:type="gramEnd"/>
      <w:r>
        <w:rPr>
          <w:rFonts w:hint="eastAsia"/>
        </w:rPr>
        <w:t>站出力，并预测其发电量。</w:t>
      </w:r>
    </w:p>
    <w:p w14:paraId="12FCC735" w14:textId="77777777" w:rsidR="007E14E4" w:rsidRDefault="007E14E4" w:rsidP="007E14E4">
      <w:pPr>
        <w:ind w:firstLine="480"/>
      </w:pPr>
      <w:r>
        <w:rPr>
          <w:rFonts w:hint="eastAsia"/>
        </w:rPr>
        <w:t>步骤3：</w:t>
      </w:r>
      <w:proofErr w:type="gramStart"/>
      <w:r>
        <w:rPr>
          <w:rFonts w:hint="eastAsia"/>
        </w:rPr>
        <w:t>利用碧口电站</w:t>
      </w:r>
      <w:proofErr w:type="gramEnd"/>
      <w:r>
        <w:rPr>
          <w:rFonts w:hint="eastAsia"/>
        </w:rPr>
        <w:t>和宝珠寺电站的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hint="eastAsia"/>
        </w:rPr>
        <w:t>，相减计算两电站之间的区间流量</w:t>
      </w:r>
      <w:r w:rsidRPr="00407F0B">
        <w:rPr>
          <w:rFonts w:hint="eastAsia"/>
          <w:bCs/>
          <w:i/>
        </w:rPr>
        <w:t>Q</w:t>
      </w:r>
      <w:r>
        <w:rPr>
          <w:rFonts w:hint="eastAsia"/>
          <w:bCs/>
          <w:vertAlign w:val="subscript"/>
        </w:rPr>
        <w:t>区间</w:t>
      </w:r>
      <w:r>
        <w:rPr>
          <w:rFonts w:hint="eastAsia"/>
        </w:rPr>
        <w:t>，并</w:t>
      </w:r>
      <w:proofErr w:type="gramStart"/>
      <w:r>
        <w:rPr>
          <w:rFonts w:hint="eastAsia"/>
        </w:rPr>
        <w:t>将碧口电</w:t>
      </w:r>
      <w:proofErr w:type="gramEnd"/>
      <w:r>
        <w:rPr>
          <w:rFonts w:hint="eastAsia"/>
        </w:rPr>
        <w:t>站的出库水量换算后叠加，得出宝珠寺电站的入库流量</w:t>
      </w:r>
      <w:r w:rsidRPr="00407F0B">
        <w:rPr>
          <w:rFonts w:hint="eastAsia"/>
          <w:bCs/>
          <w:i/>
        </w:rPr>
        <w:t>Q</w:t>
      </w:r>
      <w:r>
        <w:rPr>
          <w:rFonts w:hint="eastAsia"/>
          <w:bCs/>
          <w:vertAlign w:val="subscript"/>
        </w:rPr>
        <w:t>入库</w:t>
      </w:r>
      <w:r>
        <w:rPr>
          <w:rFonts w:hint="eastAsia"/>
        </w:rPr>
        <w:t>。结合宝珠寺电站的调度规程，计算其发电水量</w:t>
      </w:r>
      <w:r w:rsidRPr="00C0138B">
        <w:rPr>
          <w:rFonts w:hint="eastAsia"/>
          <w:i/>
        </w:rPr>
        <w:t>W</w:t>
      </w:r>
      <w:r w:rsidRPr="008471BA">
        <w:rPr>
          <w:rFonts w:hint="eastAsia"/>
          <w:vertAlign w:val="subscript"/>
        </w:rPr>
        <w:t>发电</w:t>
      </w:r>
      <w:r>
        <w:rPr>
          <w:rFonts w:hint="eastAsia"/>
        </w:rPr>
        <w:t>和出库水量</w:t>
      </w:r>
      <w:r w:rsidRPr="00C0138B">
        <w:rPr>
          <w:rFonts w:hint="eastAsia"/>
          <w:i/>
        </w:rPr>
        <w:t>W</w:t>
      </w:r>
      <w:r w:rsidRPr="00FF4E55">
        <w:rPr>
          <w:rFonts w:hint="eastAsia"/>
          <w:i/>
          <w:vertAlign w:val="subscript"/>
        </w:rPr>
        <w:t>下泄</w:t>
      </w:r>
      <w:r>
        <w:rPr>
          <w:rFonts w:hint="eastAsia"/>
        </w:rPr>
        <w:t>，再通过耗水率曲线或统计表格，计算宝珠寺电站的出力，进而预测其发电量。</w:t>
      </w:r>
    </w:p>
    <w:p w14:paraId="067304DD" w14:textId="77777777" w:rsidR="007E14E4" w:rsidRDefault="007E14E4" w:rsidP="007E14E4">
      <w:pPr>
        <w:ind w:firstLine="480"/>
      </w:pPr>
      <w:r>
        <w:rPr>
          <w:rFonts w:hint="eastAsia"/>
        </w:rPr>
        <w:t>步骤4：同样地，利用宝珠寺电站和亭子口电站的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hint="eastAsia"/>
        </w:rPr>
        <w:t>，相减计算区间流量</w:t>
      </w:r>
      <w:r w:rsidRPr="00407F0B">
        <w:rPr>
          <w:rFonts w:hint="eastAsia"/>
          <w:bCs/>
          <w:i/>
        </w:rPr>
        <w:t>Q</w:t>
      </w:r>
      <w:r>
        <w:rPr>
          <w:rFonts w:hint="eastAsia"/>
          <w:bCs/>
          <w:vertAlign w:val="subscript"/>
        </w:rPr>
        <w:t>区间</w:t>
      </w:r>
      <w:r>
        <w:rPr>
          <w:rFonts w:hint="eastAsia"/>
        </w:rPr>
        <w:t>，并将宝珠寺电站的出库水量换算后叠加，得出亭子口电站的入库流量</w:t>
      </w:r>
      <w:r w:rsidRPr="00407F0B">
        <w:rPr>
          <w:rFonts w:hint="eastAsia"/>
          <w:bCs/>
          <w:i/>
        </w:rPr>
        <w:t>Q</w:t>
      </w:r>
      <w:r>
        <w:rPr>
          <w:rFonts w:hint="eastAsia"/>
          <w:bCs/>
          <w:vertAlign w:val="subscript"/>
        </w:rPr>
        <w:t>入库</w:t>
      </w:r>
      <w:r>
        <w:rPr>
          <w:rFonts w:hint="eastAsia"/>
        </w:rPr>
        <w:t>。结合亭子口电站的调度规程，计算其发电水量</w:t>
      </w:r>
      <w:r w:rsidRPr="00C0138B">
        <w:rPr>
          <w:rFonts w:hint="eastAsia"/>
          <w:i/>
        </w:rPr>
        <w:t>W</w:t>
      </w:r>
      <w:r w:rsidRPr="008471BA">
        <w:rPr>
          <w:rFonts w:hint="eastAsia"/>
          <w:vertAlign w:val="subscript"/>
        </w:rPr>
        <w:t>发电</w:t>
      </w:r>
      <w:r>
        <w:rPr>
          <w:rFonts w:hint="eastAsia"/>
        </w:rPr>
        <w:t>和出库水量</w:t>
      </w:r>
      <w:r w:rsidRPr="00C0138B">
        <w:rPr>
          <w:rFonts w:hint="eastAsia"/>
          <w:i/>
        </w:rPr>
        <w:t>W</w:t>
      </w:r>
      <w:r w:rsidRPr="00FF4E55">
        <w:rPr>
          <w:rFonts w:hint="eastAsia"/>
          <w:i/>
          <w:vertAlign w:val="subscript"/>
        </w:rPr>
        <w:t>下泄</w:t>
      </w:r>
      <w:r>
        <w:rPr>
          <w:rFonts w:hint="eastAsia"/>
        </w:rPr>
        <w:t>，并依据耗水率曲线或统计表格，计算亭子口电站的出力，实现亭子口电站发电量预测。</w:t>
      </w:r>
    </w:p>
    <w:p w14:paraId="058E4624" w14:textId="77777777" w:rsidR="007E14E4" w:rsidRPr="00C662A6" w:rsidRDefault="007E14E4" w:rsidP="007E14E4">
      <w:pPr>
        <w:ind w:firstLine="480"/>
        <w:rPr>
          <w:szCs w:val="24"/>
        </w:rPr>
      </w:pPr>
      <w:r>
        <w:rPr>
          <w:rFonts w:hint="eastAsia"/>
        </w:rPr>
        <w:t>步骤5：将各电站的发电量预测结果进行汇总和分析，形成嘉陵江流域整体的发电量预测结论。对于异常数据或极端工况，需进行人工审核和模型修正，以提高预测的准确性和可靠性。</w:t>
      </w:r>
    </w:p>
    <w:p w14:paraId="3E257ADE" w14:textId="77777777" w:rsidR="007E14E4" w:rsidRPr="00FC55F8" w:rsidRDefault="007E14E4" w:rsidP="007E14E4">
      <w:pPr>
        <w:pStyle w:val="ljw"/>
        <w:ind w:firstLine="482"/>
        <w:rPr>
          <w:b/>
        </w:rPr>
      </w:pPr>
      <w:r w:rsidRPr="00FC55F8">
        <w:rPr>
          <w:rFonts w:hint="eastAsia"/>
          <w:b/>
        </w:rPr>
        <w:t>（</w:t>
      </w:r>
      <w:r w:rsidRPr="00FC55F8">
        <w:rPr>
          <w:b/>
        </w:rPr>
        <w:t>2</w:t>
      </w:r>
      <w:r w:rsidRPr="00FC55F8">
        <w:rPr>
          <w:rFonts w:hint="eastAsia"/>
          <w:b/>
        </w:rPr>
        <w:t>）岷江流域</w:t>
      </w:r>
    </w:p>
    <w:p w14:paraId="3EE75B6F" w14:textId="77777777" w:rsidR="007E14E4" w:rsidRPr="00804888" w:rsidRDefault="007E14E4" w:rsidP="007E14E4">
      <w:pPr>
        <w:pStyle w:val="ljw"/>
        <w:ind w:firstLine="480"/>
      </w:pPr>
      <w:r w:rsidRPr="00804888">
        <w:t>岷江是长江上游重要支流，发源于四川与甘肃交界处，流经成都平原后在宜宾汇入长江。其水系在上游接纳大渡河、青衣江等重要支流，形成复杂的水网结构。</w:t>
      </w:r>
      <w:r>
        <w:rPr>
          <w:rFonts w:hint="eastAsia"/>
        </w:rPr>
        <w:t>岷江</w:t>
      </w:r>
      <w:r w:rsidRPr="00804888">
        <w:rPr>
          <w:rFonts w:hint="eastAsia"/>
        </w:rPr>
        <w:t>流域</w:t>
      </w:r>
      <w:r>
        <w:rPr>
          <w:rFonts w:hint="eastAsia"/>
        </w:rPr>
        <w:t>研究断面</w:t>
      </w:r>
      <w:r w:rsidRPr="00804888">
        <w:rPr>
          <w:rFonts w:hint="eastAsia"/>
        </w:rPr>
        <w:t>如下图所示：</w:t>
      </w:r>
    </w:p>
    <w:p w14:paraId="4CAB816C" w14:textId="77777777" w:rsidR="007E14E4" w:rsidRDefault="007E14E4" w:rsidP="007E14E4">
      <w:pPr>
        <w:pStyle w:val="ljw"/>
        <w:ind w:firstLine="480"/>
        <w:jc w:val="center"/>
      </w:pPr>
      <w:r>
        <w:rPr>
          <w:noProof/>
        </w:rPr>
        <w:drawing>
          <wp:inline distT="0" distB="0" distL="0" distR="0" wp14:anchorId="729C1CCD" wp14:editId="6A09C8A7">
            <wp:extent cx="3686230" cy="3421129"/>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22389" t="8501" r="18622" b="14025"/>
                    <a:stretch/>
                  </pic:blipFill>
                  <pic:spPr bwMode="auto">
                    <a:xfrm>
                      <a:off x="0" y="0"/>
                      <a:ext cx="3687410" cy="3422225"/>
                    </a:xfrm>
                    <a:prstGeom prst="rect">
                      <a:avLst/>
                    </a:prstGeom>
                    <a:noFill/>
                    <a:ln>
                      <a:noFill/>
                    </a:ln>
                    <a:extLst>
                      <a:ext uri="{53640926-AAD7-44D8-BBD7-CCE9431645EC}">
                        <a14:shadowObscured xmlns:a14="http://schemas.microsoft.com/office/drawing/2010/main"/>
                      </a:ext>
                    </a:extLst>
                  </pic:spPr>
                </pic:pic>
              </a:graphicData>
            </a:graphic>
          </wp:inline>
        </w:drawing>
      </w:r>
    </w:p>
    <w:p w14:paraId="6A90ECBD" w14:textId="77777777" w:rsidR="007E14E4" w:rsidRPr="00007178" w:rsidRDefault="007E14E4" w:rsidP="007E14E4">
      <w:pPr>
        <w:pStyle w:val="afe"/>
        <w:spacing w:before="93" w:after="31"/>
      </w:pPr>
      <w:r>
        <w:rPr>
          <w:rFonts w:hint="eastAsia"/>
        </w:rPr>
        <w:t>图</w:t>
      </w:r>
      <w:r>
        <w:rPr>
          <w:rFonts w:hint="eastAsia"/>
        </w:rPr>
        <w:t>4</w:t>
      </w:r>
      <w:r>
        <w:t xml:space="preserve">.6.2- </w:t>
      </w:r>
      <w:r>
        <w:rPr>
          <w:rFonts w:hint="eastAsia"/>
        </w:rPr>
        <w:t>岷</w:t>
      </w:r>
      <w:r w:rsidRPr="00804888">
        <w:rPr>
          <w:rFonts w:hint="eastAsia"/>
        </w:rPr>
        <w:t>江流域</w:t>
      </w:r>
      <w:r>
        <w:rPr>
          <w:rFonts w:hint="eastAsia"/>
        </w:rPr>
        <w:t>研究断面图</w:t>
      </w:r>
    </w:p>
    <w:p w14:paraId="54D70D10" w14:textId="77777777" w:rsidR="007E14E4" w:rsidRDefault="007E14E4" w:rsidP="007E14E4">
      <w:pPr>
        <w:pStyle w:val="ljw"/>
        <w:ind w:firstLine="480"/>
      </w:pPr>
      <w:r>
        <w:rPr>
          <w:rFonts w:hint="eastAsia"/>
        </w:rPr>
        <w:t>由于本章不考虑大渡河流域，因此岷江</w:t>
      </w:r>
      <w:r w:rsidRPr="00804888">
        <w:t>流域内水电开发以紫坪铺、毛尔盖等</w:t>
      </w:r>
      <w:r w:rsidRPr="00804888">
        <w:lastRenderedPageBreak/>
        <w:t>电站为重点</w:t>
      </w:r>
      <w:r>
        <w:rPr>
          <w:rFonts w:hint="eastAsia"/>
        </w:rPr>
        <w:t>，计算发电能力时</w:t>
      </w:r>
      <w:r w:rsidRPr="00804888">
        <w:t>按</w:t>
      </w:r>
      <w:r w:rsidRPr="00804888">
        <w:t xml:space="preserve"> “</w:t>
      </w:r>
      <w:r w:rsidRPr="00804888">
        <w:t>毛尔盖电站</w:t>
      </w:r>
      <w:r w:rsidRPr="00804888">
        <w:t>→</w:t>
      </w:r>
      <w:r w:rsidRPr="00804888">
        <w:t>紫坪铺电站</w:t>
      </w:r>
      <w:r w:rsidRPr="00804888">
        <w:t>→</w:t>
      </w:r>
      <w:r w:rsidRPr="00804888">
        <w:t>高场水文站</w:t>
      </w:r>
      <w:r w:rsidRPr="00804888">
        <w:t>”</w:t>
      </w:r>
      <w:r w:rsidRPr="00804888">
        <w:t>的顺序</w:t>
      </w:r>
      <w:r>
        <w:rPr>
          <w:rFonts w:hint="eastAsia"/>
        </w:rPr>
        <w:t>层层推算，计算步骤如下：</w:t>
      </w:r>
    </w:p>
    <w:p w14:paraId="591D090F" w14:textId="77777777" w:rsidR="007E14E4" w:rsidRDefault="007E14E4" w:rsidP="007E14E4">
      <w:pPr>
        <w:ind w:firstLine="480"/>
      </w:pPr>
      <w:r>
        <w:rPr>
          <w:rFonts w:hint="eastAsia"/>
        </w:rPr>
        <w:t>步骤1：基于栅格新安江模型的模拟结果，获取岷江流域内毛尔盖、紫坪铺水电站和高场水文站的</w:t>
      </w:r>
      <w:r>
        <w:rPr>
          <w:rFonts w:ascii="Segoe UI" w:hAnsi="Segoe UI" w:cs="Segoe UI"/>
          <w:color w:val="1F2328"/>
          <w:shd w:val="clear" w:color="auto" w:fill="FFFFFF"/>
        </w:rPr>
        <w:t>模拟断面流量</w:t>
      </w:r>
      <w:r>
        <w:rPr>
          <w:rFonts w:hint="eastAsia"/>
        </w:rPr>
        <w:t>，确保流量数据的准确性和时效性。</w:t>
      </w:r>
    </w:p>
    <w:p w14:paraId="49F17404" w14:textId="77777777" w:rsidR="007E14E4" w:rsidRDefault="007E14E4" w:rsidP="007E14E4">
      <w:pPr>
        <w:ind w:firstLine="480"/>
      </w:pPr>
      <w:r>
        <w:rPr>
          <w:rFonts w:hint="eastAsia"/>
        </w:rPr>
        <w:t>步骤2：将毛尔盖</w:t>
      </w:r>
      <w:r w:rsidRPr="000F6399">
        <w:rPr>
          <w:rFonts w:ascii="Segoe UI" w:hAnsi="Segoe UI" w:cs="Segoe UI"/>
          <w:szCs w:val="24"/>
        </w:rPr>
        <w:t>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ascii="Segoe UI" w:hAnsi="Segoe UI" w:cs="Segoe UI" w:hint="eastAsia"/>
          <w:color w:val="1F2328"/>
          <w:shd w:val="clear" w:color="auto" w:fill="FFFFFF"/>
        </w:rPr>
        <w:t>作为入库流量</w:t>
      </w:r>
      <w:r w:rsidRPr="00407F0B">
        <w:rPr>
          <w:rFonts w:hint="eastAsia"/>
          <w:bCs/>
          <w:i/>
        </w:rPr>
        <w:t>Q</w:t>
      </w:r>
      <w:r>
        <w:rPr>
          <w:rFonts w:hint="eastAsia"/>
          <w:bCs/>
          <w:vertAlign w:val="subscript"/>
        </w:rPr>
        <w:t>入库</w:t>
      </w:r>
      <w:r w:rsidRPr="000F6399">
        <w:rPr>
          <w:rFonts w:ascii="Segoe UI" w:hAnsi="Segoe UI" w:cs="Segoe UI"/>
          <w:szCs w:val="24"/>
        </w:rPr>
        <w:t>，结合其调度规程，</w:t>
      </w:r>
      <w:r>
        <w:rPr>
          <w:rFonts w:ascii="Segoe UI" w:hAnsi="Segoe UI" w:cs="Segoe UI" w:hint="eastAsia"/>
          <w:szCs w:val="24"/>
        </w:rPr>
        <w:t>计算出发电水量</w:t>
      </w:r>
      <w:r w:rsidRPr="00C0138B">
        <w:rPr>
          <w:rFonts w:hint="eastAsia"/>
          <w:i/>
        </w:rPr>
        <w:t>W</w:t>
      </w:r>
      <w:r w:rsidRPr="008471BA">
        <w:rPr>
          <w:rFonts w:hint="eastAsia"/>
          <w:vertAlign w:val="subscript"/>
        </w:rPr>
        <w:t>发电</w:t>
      </w:r>
      <w:r>
        <w:rPr>
          <w:rFonts w:ascii="Segoe UI" w:hAnsi="Segoe UI" w:cs="Segoe UI" w:hint="eastAsia"/>
          <w:szCs w:val="24"/>
        </w:rPr>
        <w:t>和</w:t>
      </w:r>
      <w:r w:rsidRPr="000F6399">
        <w:rPr>
          <w:rFonts w:ascii="Segoe UI" w:hAnsi="Segoe UI" w:cs="Segoe UI"/>
          <w:szCs w:val="24"/>
        </w:rPr>
        <w:t>出库水量</w:t>
      </w:r>
      <w:r w:rsidRPr="00C0138B">
        <w:rPr>
          <w:rFonts w:hint="eastAsia"/>
          <w:i/>
        </w:rPr>
        <w:t>W</w:t>
      </w:r>
      <w:r w:rsidRPr="00FF4E55">
        <w:rPr>
          <w:rFonts w:hint="eastAsia"/>
          <w:i/>
          <w:vertAlign w:val="subscript"/>
        </w:rPr>
        <w:t>下泄</w:t>
      </w:r>
      <w:r w:rsidRPr="000F6399">
        <w:rPr>
          <w:rFonts w:ascii="Segoe UI" w:hAnsi="Segoe UI" w:cs="Segoe UI"/>
          <w:szCs w:val="24"/>
        </w:rPr>
        <w:t>。</w:t>
      </w:r>
      <w:r>
        <w:rPr>
          <w:rFonts w:hint="eastAsia"/>
        </w:rPr>
        <w:t>随后，依据毛尔盖电站的耗水率曲线或相关统计表格，计算毛尔盖电站出力，并预测其发电量。</w:t>
      </w:r>
    </w:p>
    <w:p w14:paraId="4EFCA90D" w14:textId="77777777" w:rsidR="007E14E4" w:rsidRDefault="007E14E4" w:rsidP="007E14E4">
      <w:pPr>
        <w:ind w:firstLine="480"/>
      </w:pPr>
      <w:r>
        <w:rPr>
          <w:rFonts w:hint="eastAsia"/>
        </w:rPr>
        <w:t>步骤3：利用毛尔盖电站和紫坪铺电站的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hint="eastAsia"/>
        </w:rPr>
        <w:t>，相减计算两电站之间的区间流量</w:t>
      </w:r>
      <w:r w:rsidRPr="00407F0B">
        <w:rPr>
          <w:rFonts w:hint="eastAsia"/>
          <w:bCs/>
          <w:i/>
        </w:rPr>
        <w:t>Q</w:t>
      </w:r>
      <w:r>
        <w:rPr>
          <w:rFonts w:hint="eastAsia"/>
          <w:bCs/>
          <w:vertAlign w:val="subscript"/>
        </w:rPr>
        <w:t>区间</w:t>
      </w:r>
      <w:r>
        <w:rPr>
          <w:rFonts w:hint="eastAsia"/>
        </w:rPr>
        <w:t>，并将毛尔盖电站的出库水量换算后叠加，得出紫坪铺电站的入库流量</w:t>
      </w:r>
      <w:r w:rsidRPr="00407F0B">
        <w:rPr>
          <w:rFonts w:hint="eastAsia"/>
          <w:bCs/>
          <w:i/>
        </w:rPr>
        <w:t>Q</w:t>
      </w:r>
      <w:r>
        <w:rPr>
          <w:rFonts w:hint="eastAsia"/>
          <w:bCs/>
          <w:vertAlign w:val="subscript"/>
        </w:rPr>
        <w:t>入库</w:t>
      </w:r>
      <w:r>
        <w:rPr>
          <w:rFonts w:hint="eastAsia"/>
        </w:rPr>
        <w:t>。结合紫坪铺电站的调度规程，计算其发电水量</w:t>
      </w:r>
      <w:r w:rsidRPr="00C0138B">
        <w:rPr>
          <w:rFonts w:hint="eastAsia"/>
          <w:i/>
        </w:rPr>
        <w:t>W</w:t>
      </w:r>
      <w:r w:rsidRPr="008471BA">
        <w:rPr>
          <w:rFonts w:hint="eastAsia"/>
          <w:vertAlign w:val="subscript"/>
        </w:rPr>
        <w:t>发电</w:t>
      </w:r>
      <w:r>
        <w:rPr>
          <w:rFonts w:hint="eastAsia"/>
        </w:rPr>
        <w:t>和出库水量</w:t>
      </w:r>
      <w:r w:rsidRPr="00C0138B">
        <w:rPr>
          <w:rFonts w:hint="eastAsia"/>
          <w:i/>
        </w:rPr>
        <w:t>W</w:t>
      </w:r>
      <w:r w:rsidRPr="00FF4E55">
        <w:rPr>
          <w:rFonts w:hint="eastAsia"/>
          <w:i/>
          <w:vertAlign w:val="subscript"/>
        </w:rPr>
        <w:t>下泄</w:t>
      </w:r>
      <w:r>
        <w:rPr>
          <w:rFonts w:hint="eastAsia"/>
        </w:rPr>
        <w:t>，再通过耗水率曲线或统计表格，计算紫坪铺电站的出力，进而预测其发电量。</w:t>
      </w:r>
    </w:p>
    <w:p w14:paraId="4DEE2B44" w14:textId="77777777" w:rsidR="007E14E4" w:rsidRDefault="007E14E4" w:rsidP="007E14E4">
      <w:pPr>
        <w:ind w:firstLine="480"/>
      </w:pPr>
      <w:r>
        <w:rPr>
          <w:rFonts w:hint="eastAsia"/>
        </w:rPr>
        <w:t>步骤4：同样地，利用紫坪铺电站和高场水文站的</w:t>
      </w:r>
      <w:r>
        <w:rPr>
          <w:rFonts w:ascii="Segoe UI" w:hAnsi="Segoe UI" w:cs="Segoe UI"/>
          <w:color w:val="1F2328"/>
          <w:shd w:val="clear" w:color="auto" w:fill="FFFFFF"/>
        </w:rPr>
        <w:t>模拟断面流量</w:t>
      </w:r>
      <w:r w:rsidRPr="00C140CC">
        <w:rPr>
          <w:i/>
          <w:color w:val="1F2328"/>
          <w:shd w:val="clear" w:color="auto" w:fill="FFFFFF"/>
        </w:rPr>
        <w:t>Q</w:t>
      </w:r>
      <w:r w:rsidRPr="00BC605E">
        <w:rPr>
          <w:rFonts w:ascii="Segoe UI" w:hAnsi="Segoe UI" w:cs="Segoe UI" w:hint="eastAsia"/>
          <w:color w:val="1F2328"/>
          <w:shd w:val="clear" w:color="auto" w:fill="FFFFFF"/>
          <w:vertAlign w:val="subscript"/>
        </w:rPr>
        <w:t>模拟</w:t>
      </w:r>
      <w:r>
        <w:rPr>
          <w:rFonts w:hint="eastAsia"/>
        </w:rPr>
        <w:t>，相减计算区间流量</w:t>
      </w:r>
      <w:r w:rsidRPr="00407F0B">
        <w:rPr>
          <w:rFonts w:hint="eastAsia"/>
          <w:bCs/>
          <w:i/>
        </w:rPr>
        <w:t>Q</w:t>
      </w:r>
      <w:r>
        <w:rPr>
          <w:rFonts w:hint="eastAsia"/>
          <w:bCs/>
          <w:vertAlign w:val="subscript"/>
        </w:rPr>
        <w:t>区间</w:t>
      </w:r>
      <w:r>
        <w:rPr>
          <w:rFonts w:hint="eastAsia"/>
        </w:rPr>
        <w:t>，并将紫坪铺电站的出库水量换算后叠加，得出高场水文站的计算流量，与水文站实测流量对比分析，评价模型精度。</w:t>
      </w:r>
    </w:p>
    <w:p w14:paraId="44FEBDD9" w14:textId="77777777" w:rsidR="007E14E4" w:rsidRPr="00D11612" w:rsidRDefault="007E14E4" w:rsidP="007E14E4">
      <w:pPr>
        <w:ind w:firstLine="480"/>
        <w:rPr>
          <w:szCs w:val="24"/>
        </w:rPr>
      </w:pPr>
      <w:r>
        <w:rPr>
          <w:rFonts w:hint="eastAsia"/>
        </w:rPr>
        <w:t>步骤5：将各电站的发电量预测结果进行汇总和分析，形成岷江流域发电量预测结论。对于异常数据或极端工况，需进行人工审核和模型修正，以提高预测的准确性和可靠性。</w:t>
      </w:r>
    </w:p>
    <w:p w14:paraId="7BC6081E" w14:textId="77777777" w:rsidR="007E14E4" w:rsidRPr="00FC55F8" w:rsidRDefault="007E14E4" w:rsidP="007E14E4">
      <w:pPr>
        <w:pStyle w:val="ljw"/>
        <w:ind w:firstLine="482"/>
        <w:rPr>
          <w:b/>
        </w:rPr>
      </w:pPr>
      <w:r w:rsidRPr="00FC55F8">
        <w:rPr>
          <w:rFonts w:hint="eastAsia"/>
          <w:b/>
        </w:rPr>
        <w:t>（</w:t>
      </w:r>
      <w:r w:rsidRPr="00FC55F8">
        <w:rPr>
          <w:rFonts w:hint="eastAsia"/>
          <w:b/>
        </w:rPr>
        <w:t>3</w:t>
      </w:r>
      <w:r w:rsidRPr="00FC55F8">
        <w:rPr>
          <w:rFonts w:hint="eastAsia"/>
          <w:b/>
        </w:rPr>
        <w:t>）雅砻江流域</w:t>
      </w:r>
    </w:p>
    <w:p w14:paraId="77326261" w14:textId="77777777" w:rsidR="007E14E4" w:rsidRPr="00586670" w:rsidRDefault="007E14E4" w:rsidP="007E14E4">
      <w:pPr>
        <w:pStyle w:val="ljw"/>
        <w:ind w:firstLine="480"/>
      </w:pPr>
      <w:r w:rsidRPr="00586670">
        <w:t>雅砻江作为金沙江第一大支流，发源于巴颜喀拉山南麓，流经青海、四川，在攀枝花汇入金沙江，全长</w:t>
      </w:r>
      <w:r w:rsidRPr="00586670">
        <w:t>1571</w:t>
      </w:r>
      <w:r w:rsidRPr="00586670">
        <w:t>千米，流域面积</w:t>
      </w:r>
      <w:r w:rsidRPr="00586670">
        <w:t>11.83</w:t>
      </w:r>
      <w:r w:rsidRPr="00586670">
        <w:t>万平方千米。其水系呈南北走向，主要支流包括鲜水河、理塘河、安宁河等，其中安宁河在冕宁县汇入雅砻江下游。</w:t>
      </w:r>
      <w:r w:rsidRPr="00586670">
        <w:rPr>
          <w:rFonts w:hint="eastAsia"/>
        </w:rPr>
        <w:t>雅砻江流域研究断面如下图所示：</w:t>
      </w:r>
    </w:p>
    <w:p w14:paraId="62F50A43" w14:textId="77777777" w:rsidR="007E14E4" w:rsidRDefault="007E14E4" w:rsidP="007E14E4">
      <w:pPr>
        <w:pStyle w:val="ljw"/>
        <w:spacing w:before="97" w:after="32"/>
        <w:ind w:firstLine="480"/>
        <w:jc w:val="center"/>
      </w:pPr>
      <w:r>
        <w:rPr>
          <w:noProof/>
        </w:rPr>
        <w:drawing>
          <wp:inline distT="0" distB="0" distL="0" distR="0" wp14:anchorId="146399E5" wp14:editId="4C1396E5">
            <wp:extent cx="3216360" cy="405846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13923" t="9159" r="44173" b="16028"/>
                    <a:stretch/>
                  </pic:blipFill>
                  <pic:spPr bwMode="auto">
                    <a:xfrm>
                      <a:off x="0" y="0"/>
                      <a:ext cx="3218992" cy="4061787"/>
                    </a:xfrm>
                    <a:prstGeom prst="rect">
                      <a:avLst/>
                    </a:prstGeom>
                    <a:noFill/>
                    <a:ln>
                      <a:noFill/>
                    </a:ln>
                    <a:extLst>
                      <a:ext uri="{53640926-AAD7-44D8-BBD7-CCE9431645EC}">
                        <a14:shadowObscured xmlns:a14="http://schemas.microsoft.com/office/drawing/2010/main"/>
                      </a:ext>
                    </a:extLst>
                  </pic:spPr>
                </pic:pic>
              </a:graphicData>
            </a:graphic>
          </wp:inline>
        </w:drawing>
      </w:r>
    </w:p>
    <w:p w14:paraId="6D97A340" w14:textId="77777777" w:rsidR="007E14E4" w:rsidRPr="00007178" w:rsidRDefault="007E14E4" w:rsidP="007E14E4">
      <w:pPr>
        <w:pStyle w:val="afe"/>
        <w:spacing w:before="93" w:after="31"/>
      </w:pPr>
      <w:r>
        <w:rPr>
          <w:rFonts w:hint="eastAsia"/>
        </w:rPr>
        <w:lastRenderedPageBreak/>
        <w:t>图</w:t>
      </w:r>
      <w:r>
        <w:rPr>
          <w:rFonts w:hint="eastAsia"/>
        </w:rPr>
        <w:t>4</w:t>
      </w:r>
      <w:r>
        <w:t xml:space="preserve">.6.2- </w:t>
      </w:r>
      <w:r>
        <w:rPr>
          <w:rFonts w:hint="eastAsia"/>
        </w:rPr>
        <w:t>雅砻</w:t>
      </w:r>
      <w:r w:rsidRPr="00804888">
        <w:rPr>
          <w:rFonts w:hint="eastAsia"/>
        </w:rPr>
        <w:t>江流域</w:t>
      </w:r>
      <w:r>
        <w:rPr>
          <w:rFonts w:hint="eastAsia"/>
        </w:rPr>
        <w:t>研究断面图</w:t>
      </w:r>
    </w:p>
    <w:p w14:paraId="6D5EB234" w14:textId="77777777" w:rsidR="007E14E4" w:rsidRPr="00FC55F8" w:rsidRDefault="007E14E4" w:rsidP="007E14E4">
      <w:pPr>
        <w:pStyle w:val="ljw"/>
        <w:ind w:firstLine="480"/>
      </w:pPr>
      <w:r w:rsidRPr="00FC55F8">
        <w:t>流域内水电开发呈梯级分布，以两河口、锦屏一级、</w:t>
      </w:r>
      <w:proofErr w:type="gramStart"/>
      <w:r w:rsidRPr="00FC55F8">
        <w:t>二滩等</w:t>
      </w:r>
      <w:proofErr w:type="gramEnd"/>
      <w:r w:rsidRPr="00FC55F8">
        <w:t>电站为核心，计算顺序按</w:t>
      </w:r>
      <w:r w:rsidRPr="00FC55F8">
        <w:t xml:space="preserve"> “</w:t>
      </w:r>
      <w:r w:rsidRPr="00FC55F8">
        <w:t>两河口电站</w:t>
      </w:r>
      <w:r w:rsidRPr="00FC55F8">
        <w:t>→</w:t>
      </w:r>
      <w:r w:rsidRPr="00FC55F8">
        <w:t>杨房沟电站</w:t>
      </w:r>
      <w:r w:rsidRPr="00FC55F8">
        <w:t>→</w:t>
      </w:r>
      <w:r w:rsidRPr="00FC55F8">
        <w:t>锦屏一级电站</w:t>
      </w:r>
      <w:r w:rsidRPr="00FC55F8">
        <w:t>→</w:t>
      </w:r>
      <w:r w:rsidRPr="00FC55F8">
        <w:t>官地电站</w:t>
      </w:r>
      <w:r w:rsidRPr="00FC55F8">
        <w:t>→</w:t>
      </w:r>
      <w:r w:rsidRPr="00FC55F8">
        <w:t>二滩电站</w:t>
      </w:r>
      <w:r w:rsidRPr="00FC55F8">
        <w:t>”</w:t>
      </w:r>
      <w:r w:rsidRPr="00FC55F8">
        <w:t>逐梯级推进，计算步骤如下：</w:t>
      </w:r>
    </w:p>
    <w:p w14:paraId="64E75AB7" w14:textId="77777777" w:rsidR="007E14E4" w:rsidRDefault="007E14E4" w:rsidP="007E14E4">
      <w:pPr>
        <w:ind w:firstLine="480"/>
      </w:pPr>
      <w:r>
        <w:rPr>
          <w:rFonts w:hint="eastAsia"/>
        </w:rPr>
        <w:t>步骤1：基于栅格新安江模型的模拟结果，获取雅砻江流域内</w:t>
      </w:r>
      <w:r w:rsidRPr="000F51F3">
        <w:rPr>
          <w:rFonts w:hint="eastAsia"/>
        </w:rPr>
        <w:t>两河口、</w:t>
      </w:r>
      <w:proofErr w:type="gramStart"/>
      <w:r>
        <w:rPr>
          <w:rFonts w:hint="eastAsia"/>
        </w:rPr>
        <w:t>杨房沟</w:t>
      </w:r>
      <w:proofErr w:type="gramEnd"/>
      <w:r>
        <w:rPr>
          <w:rFonts w:hint="eastAsia"/>
        </w:rPr>
        <w:t>、</w:t>
      </w:r>
      <w:r w:rsidRPr="000F51F3">
        <w:rPr>
          <w:rFonts w:hint="eastAsia"/>
        </w:rPr>
        <w:t>锦屏</w:t>
      </w:r>
      <w:r>
        <w:rPr>
          <w:rFonts w:hint="eastAsia"/>
        </w:rPr>
        <w:t>一级</w:t>
      </w:r>
      <w:r w:rsidRPr="000F51F3">
        <w:rPr>
          <w:rFonts w:hint="eastAsia"/>
        </w:rPr>
        <w:t>、官地、二滩</w:t>
      </w:r>
      <w:r>
        <w:rPr>
          <w:rFonts w:hint="eastAsia"/>
        </w:rPr>
        <w:t>水电站的</w:t>
      </w:r>
      <w:r>
        <w:rPr>
          <w:rFonts w:ascii="Segoe UI" w:hAnsi="Segoe UI" w:cs="Segoe UI"/>
          <w:color w:val="1F2328"/>
          <w:shd w:val="clear" w:color="auto" w:fill="FFFFFF"/>
        </w:rPr>
        <w:t>模拟断面流量</w:t>
      </w:r>
      <w:r>
        <w:rPr>
          <w:rFonts w:hint="eastAsia"/>
        </w:rPr>
        <w:t>，确保流量数据的准确性和时效性。</w:t>
      </w:r>
    </w:p>
    <w:p w14:paraId="1A9018FE" w14:textId="77777777" w:rsidR="007E14E4" w:rsidRDefault="007E14E4" w:rsidP="007E14E4">
      <w:pPr>
        <w:ind w:firstLine="480"/>
      </w:pPr>
      <w:r>
        <w:rPr>
          <w:rFonts w:hint="eastAsia"/>
        </w:rPr>
        <w:t>步骤2：将</w:t>
      </w:r>
      <w:r w:rsidRPr="000F51F3">
        <w:rPr>
          <w:rFonts w:hint="eastAsia"/>
        </w:rPr>
        <w:t>两河口</w:t>
      </w:r>
      <w:r w:rsidRPr="000F6399">
        <w:rPr>
          <w:rFonts w:ascii="Segoe UI" w:hAnsi="Segoe UI" w:cs="Segoe UI"/>
          <w:szCs w:val="24"/>
        </w:rPr>
        <w:t>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ascii="Segoe UI" w:hAnsi="Segoe UI" w:cs="Segoe UI" w:hint="eastAsia"/>
          <w:color w:val="1F2328"/>
          <w:shd w:val="clear" w:color="auto" w:fill="FFFFFF"/>
        </w:rPr>
        <w:t>作为入库流量</w:t>
      </w:r>
      <w:r w:rsidRPr="00407F0B">
        <w:rPr>
          <w:rFonts w:hint="eastAsia"/>
          <w:bCs/>
          <w:i/>
        </w:rPr>
        <w:t>Q</w:t>
      </w:r>
      <w:r>
        <w:rPr>
          <w:rFonts w:hint="eastAsia"/>
          <w:bCs/>
          <w:vertAlign w:val="subscript"/>
        </w:rPr>
        <w:t>入库</w:t>
      </w:r>
      <w:r w:rsidRPr="000F6399">
        <w:rPr>
          <w:rFonts w:ascii="Segoe UI" w:hAnsi="Segoe UI" w:cs="Segoe UI"/>
          <w:szCs w:val="24"/>
        </w:rPr>
        <w:t>，结合其调度规程，</w:t>
      </w:r>
      <w:r>
        <w:rPr>
          <w:rFonts w:ascii="Segoe UI" w:hAnsi="Segoe UI" w:cs="Segoe UI" w:hint="eastAsia"/>
          <w:szCs w:val="24"/>
        </w:rPr>
        <w:t>计算出发电水量</w:t>
      </w:r>
      <w:r w:rsidRPr="00C0138B">
        <w:rPr>
          <w:rFonts w:hint="eastAsia"/>
          <w:i/>
        </w:rPr>
        <w:t>W</w:t>
      </w:r>
      <w:r w:rsidRPr="008471BA">
        <w:rPr>
          <w:rFonts w:hint="eastAsia"/>
          <w:vertAlign w:val="subscript"/>
        </w:rPr>
        <w:t>发电</w:t>
      </w:r>
      <w:r>
        <w:rPr>
          <w:rFonts w:ascii="Segoe UI" w:hAnsi="Segoe UI" w:cs="Segoe UI" w:hint="eastAsia"/>
          <w:szCs w:val="24"/>
        </w:rPr>
        <w:t>和</w:t>
      </w:r>
      <w:r w:rsidRPr="000F6399">
        <w:rPr>
          <w:rFonts w:ascii="Segoe UI" w:hAnsi="Segoe UI" w:cs="Segoe UI"/>
          <w:szCs w:val="24"/>
        </w:rPr>
        <w:t>出库水量</w:t>
      </w:r>
      <w:r w:rsidRPr="00C0138B">
        <w:rPr>
          <w:rFonts w:hint="eastAsia"/>
          <w:i/>
        </w:rPr>
        <w:t>W</w:t>
      </w:r>
      <w:r w:rsidRPr="00FF4E55">
        <w:rPr>
          <w:rFonts w:hint="eastAsia"/>
          <w:i/>
          <w:vertAlign w:val="subscript"/>
        </w:rPr>
        <w:t>下泄</w:t>
      </w:r>
      <w:r w:rsidRPr="000F6399">
        <w:rPr>
          <w:rFonts w:ascii="Segoe UI" w:hAnsi="Segoe UI" w:cs="Segoe UI"/>
          <w:szCs w:val="24"/>
        </w:rPr>
        <w:t>。</w:t>
      </w:r>
      <w:r>
        <w:rPr>
          <w:rFonts w:hint="eastAsia"/>
        </w:rPr>
        <w:t>随后，依据</w:t>
      </w:r>
      <w:r w:rsidRPr="000F51F3">
        <w:rPr>
          <w:rFonts w:hint="eastAsia"/>
        </w:rPr>
        <w:t>两河口</w:t>
      </w:r>
      <w:r>
        <w:rPr>
          <w:rFonts w:hint="eastAsia"/>
        </w:rPr>
        <w:t>电站的耗水率曲线或相关统计表格，计算</w:t>
      </w:r>
      <w:r w:rsidRPr="000F51F3">
        <w:rPr>
          <w:rFonts w:hint="eastAsia"/>
        </w:rPr>
        <w:t>两河口</w:t>
      </w:r>
      <w:r>
        <w:rPr>
          <w:rFonts w:hint="eastAsia"/>
        </w:rPr>
        <w:t>电站出力，并预测其发电量。</w:t>
      </w:r>
    </w:p>
    <w:p w14:paraId="251B7B14" w14:textId="77777777" w:rsidR="007E14E4" w:rsidRDefault="007E14E4" w:rsidP="007E14E4">
      <w:pPr>
        <w:ind w:firstLine="480"/>
      </w:pPr>
      <w:r>
        <w:rPr>
          <w:rFonts w:hint="eastAsia"/>
        </w:rPr>
        <w:t>步骤3：利用</w:t>
      </w:r>
      <w:r w:rsidRPr="000F51F3">
        <w:rPr>
          <w:rFonts w:hint="eastAsia"/>
        </w:rPr>
        <w:t>两河口</w:t>
      </w:r>
      <w:r>
        <w:rPr>
          <w:rFonts w:hint="eastAsia"/>
        </w:rPr>
        <w:t>电站和</w:t>
      </w:r>
      <w:proofErr w:type="gramStart"/>
      <w:r>
        <w:rPr>
          <w:rFonts w:hint="eastAsia"/>
        </w:rPr>
        <w:t>杨房</w:t>
      </w:r>
      <w:proofErr w:type="gramEnd"/>
      <w:r>
        <w:rPr>
          <w:rFonts w:hint="eastAsia"/>
        </w:rPr>
        <w:t>沟电站的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hint="eastAsia"/>
        </w:rPr>
        <w:t>，相减计算两电站之间的区间流量</w:t>
      </w:r>
      <w:r w:rsidRPr="00407F0B">
        <w:rPr>
          <w:rFonts w:hint="eastAsia"/>
          <w:bCs/>
          <w:i/>
        </w:rPr>
        <w:t>Q</w:t>
      </w:r>
      <w:r>
        <w:rPr>
          <w:rFonts w:hint="eastAsia"/>
          <w:bCs/>
          <w:vertAlign w:val="subscript"/>
        </w:rPr>
        <w:t>区间</w:t>
      </w:r>
      <w:r>
        <w:rPr>
          <w:rFonts w:hint="eastAsia"/>
        </w:rPr>
        <w:t>，并将</w:t>
      </w:r>
      <w:r w:rsidRPr="000F51F3">
        <w:rPr>
          <w:rFonts w:hint="eastAsia"/>
        </w:rPr>
        <w:t>两河口</w:t>
      </w:r>
      <w:r>
        <w:rPr>
          <w:rFonts w:hint="eastAsia"/>
        </w:rPr>
        <w:t>电站的出库水量换算后叠加，得出</w:t>
      </w:r>
      <w:proofErr w:type="gramStart"/>
      <w:r>
        <w:rPr>
          <w:rFonts w:hint="eastAsia"/>
        </w:rPr>
        <w:t>杨房</w:t>
      </w:r>
      <w:proofErr w:type="gramEnd"/>
      <w:r>
        <w:rPr>
          <w:rFonts w:hint="eastAsia"/>
        </w:rPr>
        <w:t>沟电站的入库流量</w:t>
      </w:r>
      <w:r w:rsidRPr="00407F0B">
        <w:rPr>
          <w:rFonts w:hint="eastAsia"/>
          <w:bCs/>
          <w:i/>
        </w:rPr>
        <w:t>Q</w:t>
      </w:r>
      <w:r>
        <w:rPr>
          <w:rFonts w:hint="eastAsia"/>
          <w:bCs/>
          <w:vertAlign w:val="subscript"/>
        </w:rPr>
        <w:t>入库</w:t>
      </w:r>
      <w:r>
        <w:rPr>
          <w:rFonts w:hint="eastAsia"/>
        </w:rPr>
        <w:t>。结合</w:t>
      </w:r>
      <w:proofErr w:type="gramStart"/>
      <w:r>
        <w:rPr>
          <w:rFonts w:hint="eastAsia"/>
        </w:rPr>
        <w:t>杨房沟</w:t>
      </w:r>
      <w:proofErr w:type="gramEnd"/>
      <w:r>
        <w:rPr>
          <w:rFonts w:hint="eastAsia"/>
        </w:rPr>
        <w:t>电站的调度规程，计算其发电水量</w:t>
      </w:r>
      <w:r w:rsidRPr="00C0138B">
        <w:rPr>
          <w:rFonts w:hint="eastAsia"/>
          <w:i/>
        </w:rPr>
        <w:t>W</w:t>
      </w:r>
      <w:r w:rsidRPr="008471BA">
        <w:rPr>
          <w:rFonts w:hint="eastAsia"/>
          <w:vertAlign w:val="subscript"/>
        </w:rPr>
        <w:t>发电</w:t>
      </w:r>
      <w:r>
        <w:rPr>
          <w:rFonts w:hint="eastAsia"/>
        </w:rPr>
        <w:t>和出库水量</w:t>
      </w:r>
      <w:r w:rsidRPr="00C0138B">
        <w:rPr>
          <w:rFonts w:hint="eastAsia"/>
          <w:i/>
        </w:rPr>
        <w:t>W</w:t>
      </w:r>
      <w:r w:rsidRPr="00FF4E55">
        <w:rPr>
          <w:rFonts w:hint="eastAsia"/>
          <w:i/>
          <w:vertAlign w:val="subscript"/>
        </w:rPr>
        <w:t>下泄</w:t>
      </w:r>
      <w:r>
        <w:rPr>
          <w:rFonts w:hint="eastAsia"/>
        </w:rPr>
        <w:t>，再通过耗水率曲线或统计表格，计算</w:t>
      </w:r>
      <w:proofErr w:type="gramStart"/>
      <w:r>
        <w:rPr>
          <w:rFonts w:hint="eastAsia"/>
        </w:rPr>
        <w:t>杨房</w:t>
      </w:r>
      <w:proofErr w:type="gramEnd"/>
      <w:r>
        <w:rPr>
          <w:rFonts w:hint="eastAsia"/>
        </w:rPr>
        <w:t>沟电站出力，进而预测其发电量。</w:t>
      </w:r>
    </w:p>
    <w:p w14:paraId="2A4D6796" w14:textId="77777777" w:rsidR="007E14E4" w:rsidRDefault="007E14E4" w:rsidP="007E14E4">
      <w:pPr>
        <w:ind w:firstLine="480"/>
      </w:pPr>
      <w:r>
        <w:rPr>
          <w:rFonts w:hint="eastAsia"/>
        </w:rPr>
        <w:t>步骤4：同样地，将步骤</w:t>
      </w:r>
      <w:r>
        <w:t>3</w:t>
      </w:r>
      <w:r>
        <w:rPr>
          <w:rFonts w:hint="eastAsia"/>
        </w:rPr>
        <w:t>中的上电站、下电站分别换为</w:t>
      </w:r>
      <w:proofErr w:type="gramStart"/>
      <w:r>
        <w:rPr>
          <w:rFonts w:hint="eastAsia"/>
        </w:rPr>
        <w:t>杨房沟</w:t>
      </w:r>
      <w:proofErr w:type="gramEnd"/>
      <w:r>
        <w:rPr>
          <w:rFonts w:hint="eastAsia"/>
        </w:rPr>
        <w:t>和</w:t>
      </w:r>
      <w:r w:rsidRPr="000F51F3">
        <w:rPr>
          <w:rFonts w:hint="eastAsia"/>
        </w:rPr>
        <w:t>锦屏</w:t>
      </w:r>
      <w:r>
        <w:rPr>
          <w:rFonts w:hint="eastAsia"/>
        </w:rPr>
        <w:t>一级、</w:t>
      </w:r>
      <w:r w:rsidRPr="000F51F3">
        <w:rPr>
          <w:rFonts w:hint="eastAsia"/>
        </w:rPr>
        <w:t>锦屏</w:t>
      </w:r>
      <w:r>
        <w:rPr>
          <w:rFonts w:hint="eastAsia"/>
        </w:rPr>
        <w:t>一级和</w:t>
      </w:r>
      <w:r w:rsidRPr="000F51F3">
        <w:rPr>
          <w:rFonts w:hint="eastAsia"/>
        </w:rPr>
        <w:t>官地、官地</w:t>
      </w:r>
      <w:r>
        <w:rPr>
          <w:rFonts w:hint="eastAsia"/>
        </w:rPr>
        <w:t>和</w:t>
      </w:r>
      <w:r w:rsidRPr="000F51F3">
        <w:rPr>
          <w:rFonts w:hint="eastAsia"/>
        </w:rPr>
        <w:t>二滩</w:t>
      </w:r>
      <w:r>
        <w:rPr>
          <w:rFonts w:hint="eastAsia"/>
        </w:rPr>
        <w:t>三组，计算各电站出力，预测发电量。</w:t>
      </w:r>
    </w:p>
    <w:p w14:paraId="768BBD9B" w14:textId="77777777" w:rsidR="007E14E4" w:rsidRPr="008B1858" w:rsidRDefault="007E14E4" w:rsidP="007E14E4">
      <w:pPr>
        <w:ind w:firstLine="480"/>
        <w:rPr>
          <w:szCs w:val="24"/>
        </w:rPr>
      </w:pPr>
      <w:r>
        <w:rPr>
          <w:rFonts w:hint="eastAsia"/>
        </w:rPr>
        <w:t>步骤5：将各电站的发电量预测结果进行汇总和分析，形成雅砻江流域发电量预测结论。对于异常数据或极端工况，需进行人工审核和模型修正，以提高预测的准确性和可靠性。</w:t>
      </w:r>
    </w:p>
    <w:p w14:paraId="69F5D486" w14:textId="77777777" w:rsidR="007E14E4" w:rsidRDefault="007E14E4" w:rsidP="007E14E4">
      <w:pPr>
        <w:pStyle w:val="ljw"/>
        <w:ind w:firstLine="482"/>
        <w:rPr>
          <w:b/>
        </w:rPr>
      </w:pPr>
      <w:r w:rsidRPr="00FC55F8">
        <w:rPr>
          <w:rFonts w:hint="eastAsia"/>
          <w:b/>
        </w:rPr>
        <w:t>（</w:t>
      </w:r>
      <w:r w:rsidRPr="00FC55F8">
        <w:rPr>
          <w:rFonts w:hint="eastAsia"/>
          <w:b/>
        </w:rPr>
        <w:t>4</w:t>
      </w:r>
      <w:r w:rsidRPr="00FC55F8">
        <w:rPr>
          <w:rFonts w:hint="eastAsia"/>
          <w:b/>
        </w:rPr>
        <w:t>）金沙江流域</w:t>
      </w:r>
    </w:p>
    <w:p w14:paraId="16E70434" w14:textId="77777777" w:rsidR="007E14E4" w:rsidRPr="00FC55F8" w:rsidRDefault="007E14E4" w:rsidP="007E14E4">
      <w:pPr>
        <w:pStyle w:val="ljw"/>
        <w:ind w:firstLine="480"/>
      </w:pPr>
      <w:r w:rsidRPr="00FC55F8">
        <w:t>金沙江作为长江上游河段，起于青海玉树，止于四川宜宾，全长</w:t>
      </w:r>
      <w:r w:rsidRPr="00FC55F8">
        <w:t xml:space="preserve"> 3364 </w:t>
      </w:r>
      <w:r w:rsidRPr="00FC55F8">
        <w:t>千米，流域面积</w:t>
      </w:r>
      <w:r w:rsidRPr="00FC55F8">
        <w:t xml:space="preserve"> 47.32 </w:t>
      </w:r>
      <w:proofErr w:type="gramStart"/>
      <w:r w:rsidRPr="00FC55F8">
        <w:t>万平方</w:t>
      </w:r>
      <w:proofErr w:type="gramEnd"/>
      <w:r w:rsidRPr="00FC55F8">
        <w:t>千米，是我国水能资源最富集的区域之一。其水系在四川境内接纳雅砻江、岷江等支流，形成庞大的水网系统。金沙江</w:t>
      </w:r>
      <w:r w:rsidRPr="00586670">
        <w:rPr>
          <w:rFonts w:hint="eastAsia"/>
        </w:rPr>
        <w:t>流域研究断面如下图所示：</w:t>
      </w:r>
    </w:p>
    <w:p w14:paraId="37990B78" w14:textId="77777777" w:rsidR="007E14E4" w:rsidRDefault="007E14E4" w:rsidP="007E14E4">
      <w:pPr>
        <w:pStyle w:val="ljw"/>
        <w:spacing w:before="97" w:after="32"/>
        <w:ind w:firstLineChars="0" w:firstLine="0"/>
        <w:jc w:val="center"/>
      </w:pPr>
      <w:r>
        <w:rPr>
          <w:noProof/>
        </w:rPr>
        <w:drawing>
          <wp:inline distT="0" distB="0" distL="0" distR="0" wp14:anchorId="2690AB94" wp14:editId="1713252F">
            <wp:extent cx="5135167" cy="3880800"/>
            <wp:effectExtent l="0" t="0" r="889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6806" t="8690" r="10521" b="13692"/>
                    <a:stretch/>
                  </pic:blipFill>
                  <pic:spPr bwMode="auto">
                    <a:xfrm>
                      <a:off x="0" y="0"/>
                      <a:ext cx="5136832" cy="3882058"/>
                    </a:xfrm>
                    <a:prstGeom prst="rect">
                      <a:avLst/>
                    </a:prstGeom>
                    <a:noFill/>
                    <a:ln>
                      <a:noFill/>
                    </a:ln>
                    <a:extLst>
                      <a:ext uri="{53640926-AAD7-44D8-BBD7-CCE9431645EC}">
                        <a14:shadowObscured xmlns:a14="http://schemas.microsoft.com/office/drawing/2010/main"/>
                      </a:ext>
                    </a:extLst>
                  </pic:spPr>
                </pic:pic>
              </a:graphicData>
            </a:graphic>
          </wp:inline>
        </w:drawing>
      </w:r>
    </w:p>
    <w:p w14:paraId="0559C680" w14:textId="77777777" w:rsidR="007E14E4" w:rsidRPr="00007178" w:rsidRDefault="007E14E4" w:rsidP="007E14E4">
      <w:pPr>
        <w:pStyle w:val="afe"/>
        <w:spacing w:before="93" w:after="31"/>
        <w:ind w:firstLine="480"/>
      </w:pPr>
      <w:r>
        <w:rPr>
          <w:rFonts w:hint="eastAsia"/>
        </w:rPr>
        <w:lastRenderedPageBreak/>
        <w:t>图</w:t>
      </w:r>
      <w:r>
        <w:rPr>
          <w:rFonts w:hint="eastAsia"/>
        </w:rPr>
        <w:t>4</w:t>
      </w:r>
      <w:r>
        <w:t xml:space="preserve">.6.2- </w:t>
      </w:r>
      <w:r>
        <w:rPr>
          <w:rFonts w:hint="eastAsia"/>
        </w:rPr>
        <w:t>金沙</w:t>
      </w:r>
      <w:r w:rsidRPr="00804888">
        <w:rPr>
          <w:rFonts w:hint="eastAsia"/>
        </w:rPr>
        <w:t>江流域</w:t>
      </w:r>
      <w:r>
        <w:rPr>
          <w:rFonts w:hint="eastAsia"/>
        </w:rPr>
        <w:t>研究断面图</w:t>
      </w:r>
    </w:p>
    <w:p w14:paraId="6020D00D" w14:textId="77777777" w:rsidR="007E14E4" w:rsidRPr="00586670" w:rsidRDefault="007E14E4" w:rsidP="007E14E4">
      <w:pPr>
        <w:pStyle w:val="ljw"/>
        <w:ind w:firstLine="480"/>
      </w:pPr>
      <w:r w:rsidRPr="00FC55F8">
        <w:t>流域内水电开发以</w:t>
      </w:r>
      <w:r w:rsidRPr="00FC55F8">
        <w:t xml:space="preserve"> “</w:t>
      </w:r>
      <w:proofErr w:type="gramStart"/>
      <w:r w:rsidRPr="00FC55F8">
        <w:t>一</w:t>
      </w:r>
      <w:proofErr w:type="gramEnd"/>
      <w:r w:rsidRPr="00FC55F8">
        <w:t>库八级</w:t>
      </w:r>
      <w:r w:rsidRPr="00FC55F8">
        <w:t xml:space="preserve">” </w:t>
      </w:r>
      <w:r w:rsidRPr="00FC55F8">
        <w:t>和下游梯级为主，计算时按</w:t>
      </w:r>
      <w:r w:rsidRPr="00FC55F8">
        <w:t xml:space="preserve"> “</w:t>
      </w:r>
      <w:r w:rsidRPr="00FC55F8">
        <w:t>苏洼龙电站</w:t>
      </w:r>
      <w:r w:rsidRPr="00FC55F8">
        <w:t>→</w:t>
      </w:r>
      <w:r>
        <w:rPr>
          <w:rFonts w:hint="eastAsia"/>
        </w:rPr>
        <w:t>石鼓水文站</w:t>
      </w:r>
      <w:r w:rsidRPr="00FC55F8">
        <w:t>→</w:t>
      </w:r>
      <w:r w:rsidRPr="00FC55F8">
        <w:t>梨园电站</w:t>
      </w:r>
      <w:r w:rsidRPr="00FC55F8">
        <w:t>→</w:t>
      </w:r>
      <w:r w:rsidRPr="00FC55F8">
        <w:t>阿海电站</w:t>
      </w:r>
      <w:r w:rsidRPr="00FC55F8">
        <w:t>→</w:t>
      </w:r>
      <w:r w:rsidRPr="00FC55F8">
        <w:t>金安桥电站</w:t>
      </w:r>
      <w:r w:rsidRPr="00FC55F8">
        <w:t>→</w:t>
      </w:r>
      <w:r>
        <w:rPr>
          <w:rFonts w:hint="eastAsia"/>
        </w:rPr>
        <w:t>中江水文站</w:t>
      </w:r>
      <w:r w:rsidRPr="00FC55F8">
        <w:t>→</w:t>
      </w:r>
      <w:r w:rsidRPr="00FC55F8">
        <w:t>鲁地拉电站</w:t>
      </w:r>
      <w:r w:rsidRPr="00FC55F8">
        <w:t>→</w:t>
      </w:r>
      <w:r w:rsidRPr="00FC55F8">
        <w:t>观音岩电站</w:t>
      </w:r>
      <w:r w:rsidRPr="00FC55F8">
        <w:t>→</w:t>
      </w:r>
      <w:r>
        <w:rPr>
          <w:rFonts w:hint="eastAsia"/>
        </w:rPr>
        <w:t>攀枝花水文站</w:t>
      </w:r>
      <w:r w:rsidRPr="00FC55F8">
        <w:t>→</w:t>
      </w:r>
      <w:r w:rsidRPr="00FC55F8">
        <w:t>乌东德电站</w:t>
      </w:r>
      <w:r w:rsidRPr="00FC55F8">
        <w:t>→</w:t>
      </w:r>
      <w:r w:rsidRPr="00FC55F8">
        <w:t>白鹤滩电站</w:t>
      </w:r>
      <w:r w:rsidRPr="00FC55F8">
        <w:t>→</w:t>
      </w:r>
      <w:r w:rsidRPr="00FC55F8">
        <w:t>溪洛渡电站</w:t>
      </w:r>
      <w:r w:rsidRPr="00FC55F8">
        <w:t>→</w:t>
      </w:r>
      <w:r w:rsidRPr="00FC55F8">
        <w:t>向家坝电站</w:t>
      </w:r>
      <w:r w:rsidRPr="00FC55F8">
        <w:t xml:space="preserve">” </w:t>
      </w:r>
      <w:r w:rsidRPr="00FC55F8">
        <w:t>的顺序，</w:t>
      </w:r>
      <w:r>
        <w:rPr>
          <w:rFonts w:hint="eastAsia"/>
        </w:rPr>
        <w:t>从上到下</w:t>
      </w:r>
      <w:r w:rsidRPr="00FC55F8">
        <w:t>逐级分析</w:t>
      </w:r>
      <w:r>
        <w:rPr>
          <w:rFonts w:hint="eastAsia"/>
        </w:rPr>
        <w:t>，具体计算步骤如下：</w:t>
      </w:r>
    </w:p>
    <w:p w14:paraId="65DA5B5C" w14:textId="77777777" w:rsidR="007E14E4" w:rsidRDefault="007E14E4" w:rsidP="007E14E4">
      <w:pPr>
        <w:ind w:firstLine="480"/>
      </w:pPr>
      <w:r>
        <w:rPr>
          <w:rFonts w:hint="eastAsia"/>
        </w:rPr>
        <w:t>步骤1：基于栅格新安江模型的模拟结果，获取雅砻江流域</w:t>
      </w:r>
      <w:proofErr w:type="gramStart"/>
      <w:r>
        <w:rPr>
          <w:rFonts w:hint="eastAsia"/>
        </w:rPr>
        <w:t>内苏洼龙</w:t>
      </w:r>
      <w:proofErr w:type="gramEnd"/>
      <w:r>
        <w:rPr>
          <w:rFonts w:hint="eastAsia"/>
        </w:rPr>
        <w:t>、梨园、阿海、金安桥等水电站的</w:t>
      </w:r>
      <w:r>
        <w:rPr>
          <w:rFonts w:ascii="Segoe UI" w:hAnsi="Segoe UI" w:cs="Segoe UI"/>
          <w:color w:val="1F2328"/>
          <w:shd w:val="clear" w:color="auto" w:fill="FFFFFF"/>
        </w:rPr>
        <w:t>模拟断面流量</w:t>
      </w:r>
      <w:r>
        <w:rPr>
          <w:rFonts w:hint="eastAsia"/>
        </w:rPr>
        <w:t>，以及石鼓、中江、攀枝花水文站的</w:t>
      </w:r>
      <w:r>
        <w:rPr>
          <w:rFonts w:ascii="Segoe UI" w:hAnsi="Segoe UI" w:cs="Segoe UI"/>
          <w:color w:val="1F2328"/>
          <w:shd w:val="clear" w:color="auto" w:fill="FFFFFF"/>
        </w:rPr>
        <w:t>模拟断面流量</w:t>
      </w:r>
      <w:r>
        <w:rPr>
          <w:rFonts w:hint="eastAsia"/>
        </w:rPr>
        <w:t>。</w:t>
      </w:r>
    </w:p>
    <w:p w14:paraId="04EFD40F" w14:textId="77777777" w:rsidR="007E14E4" w:rsidRDefault="007E14E4" w:rsidP="007E14E4">
      <w:pPr>
        <w:ind w:firstLine="480"/>
      </w:pPr>
      <w:r>
        <w:rPr>
          <w:rFonts w:hint="eastAsia"/>
        </w:rPr>
        <w:t>步骤2：将</w:t>
      </w:r>
      <w:proofErr w:type="gramStart"/>
      <w:r>
        <w:rPr>
          <w:rFonts w:hint="eastAsia"/>
        </w:rPr>
        <w:t>苏洼龙</w:t>
      </w:r>
      <w:proofErr w:type="gramEnd"/>
      <w:r w:rsidRPr="000F6399">
        <w:rPr>
          <w:rFonts w:ascii="Segoe UI" w:hAnsi="Segoe UI" w:cs="Segoe UI"/>
          <w:szCs w:val="24"/>
        </w:rPr>
        <w:t>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ascii="Segoe UI" w:hAnsi="Segoe UI" w:cs="Segoe UI" w:hint="eastAsia"/>
          <w:color w:val="1F2328"/>
          <w:shd w:val="clear" w:color="auto" w:fill="FFFFFF"/>
        </w:rPr>
        <w:t>作为入库流量</w:t>
      </w:r>
      <w:r w:rsidRPr="00407F0B">
        <w:rPr>
          <w:rFonts w:hint="eastAsia"/>
          <w:bCs/>
          <w:i/>
        </w:rPr>
        <w:t>Q</w:t>
      </w:r>
      <w:r>
        <w:rPr>
          <w:rFonts w:hint="eastAsia"/>
          <w:bCs/>
          <w:vertAlign w:val="subscript"/>
        </w:rPr>
        <w:t>入库</w:t>
      </w:r>
      <w:r w:rsidRPr="000F6399">
        <w:rPr>
          <w:rFonts w:ascii="Segoe UI" w:hAnsi="Segoe UI" w:cs="Segoe UI"/>
          <w:szCs w:val="24"/>
        </w:rPr>
        <w:t>，结合其调度规程，</w:t>
      </w:r>
      <w:r>
        <w:rPr>
          <w:rFonts w:ascii="Segoe UI" w:hAnsi="Segoe UI" w:cs="Segoe UI" w:hint="eastAsia"/>
          <w:szCs w:val="24"/>
        </w:rPr>
        <w:t>计算出发电水量</w:t>
      </w:r>
      <w:r w:rsidRPr="00C0138B">
        <w:rPr>
          <w:rFonts w:hint="eastAsia"/>
          <w:i/>
        </w:rPr>
        <w:t>W</w:t>
      </w:r>
      <w:r w:rsidRPr="008471BA">
        <w:rPr>
          <w:rFonts w:hint="eastAsia"/>
          <w:vertAlign w:val="subscript"/>
        </w:rPr>
        <w:t>发电</w:t>
      </w:r>
      <w:r>
        <w:rPr>
          <w:rFonts w:ascii="Segoe UI" w:hAnsi="Segoe UI" w:cs="Segoe UI" w:hint="eastAsia"/>
          <w:szCs w:val="24"/>
        </w:rPr>
        <w:t>和</w:t>
      </w:r>
      <w:r w:rsidRPr="000F6399">
        <w:rPr>
          <w:rFonts w:ascii="Segoe UI" w:hAnsi="Segoe UI" w:cs="Segoe UI"/>
          <w:szCs w:val="24"/>
        </w:rPr>
        <w:t>出库水量</w:t>
      </w:r>
      <w:r w:rsidRPr="00C0138B">
        <w:rPr>
          <w:rFonts w:hint="eastAsia"/>
          <w:i/>
        </w:rPr>
        <w:t>W</w:t>
      </w:r>
      <w:r w:rsidRPr="00FF4E55">
        <w:rPr>
          <w:rFonts w:hint="eastAsia"/>
          <w:i/>
          <w:vertAlign w:val="subscript"/>
        </w:rPr>
        <w:t>下泄</w:t>
      </w:r>
      <w:r w:rsidRPr="000F6399">
        <w:rPr>
          <w:rFonts w:ascii="Segoe UI" w:hAnsi="Segoe UI" w:cs="Segoe UI"/>
          <w:szCs w:val="24"/>
        </w:rPr>
        <w:t>。</w:t>
      </w:r>
      <w:r>
        <w:rPr>
          <w:rFonts w:hint="eastAsia"/>
        </w:rPr>
        <w:t>随后，依据</w:t>
      </w:r>
      <w:proofErr w:type="gramStart"/>
      <w:r>
        <w:rPr>
          <w:rFonts w:hint="eastAsia"/>
        </w:rPr>
        <w:t>苏洼龙</w:t>
      </w:r>
      <w:proofErr w:type="gramEnd"/>
      <w:r>
        <w:rPr>
          <w:rFonts w:hint="eastAsia"/>
        </w:rPr>
        <w:t>电站的耗水率曲线或相关统计表格，计算</w:t>
      </w:r>
      <w:proofErr w:type="gramStart"/>
      <w:r>
        <w:rPr>
          <w:rFonts w:hint="eastAsia"/>
        </w:rPr>
        <w:t>苏洼</w:t>
      </w:r>
      <w:proofErr w:type="gramEnd"/>
      <w:r>
        <w:rPr>
          <w:rFonts w:hint="eastAsia"/>
        </w:rPr>
        <w:t>龙电站出力，并预测其发电量。</w:t>
      </w:r>
    </w:p>
    <w:p w14:paraId="7FA6EBAF" w14:textId="77777777" w:rsidR="007E14E4" w:rsidRPr="00D311BE" w:rsidRDefault="007E14E4" w:rsidP="007E14E4">
      <w:pPr>
        <w:ind w:firstLine="480"/>
      </w:pPr>
      <w:r w:rsidRPr="00D311BE">
        <w:rPr>
          <w:rFonts w:hint="eastAsia"/>
        </w:rPr>
        <w:t>步骤3：利用</w:t>
      </w:r>
      <w:proofErr w:type="gramStart"/>
      <w:r w:rsidRPr="00D311BE">
        <w:rPr>
          <w:rFonts w:hint="eastAsia"/>
        </w:rPr>
        <w:t>苏洼龙</w:t>
      </w:r>
      <w:proofErr w:type="gramEnd"/>
      <w:r w:rsidRPr="00D311BE">
        <w:rPr>
          <w:rFonts w:hint="eastAsia"/>
        </w:rPr>
        <w:t>电站和</w:t>
      </w:r>
      <w:r>
        <w:rPr>
          <w:rFonts w:hint="eastAsia"/>
        </w:rPr>
        <w:t>石鼓</w:t>
      </w:r>
      <w:r w:rsidRPr="00D311BE">
        <w:rPr>
          <w:rFonts w:hint="eastAsia"/>
        </w:rPr>
        <w:t>水文站的模拟断面流量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sidRPr="00D311BE">
        <w:rPr>
          <w:rFonts w:hint="eastAsia"/>
        </w:rPr>
        <w:t>，相减计算两电站之间的区间流量</w:t>
      </w:r>
      <w:r w:rsidRPr="00407F0B">
        <w:rPr>
          <w:rFonts w:hint="eastAsia"/>
          <w:bCs/>
          <w:i/>
        </w:rPr>
        <w:t>Q</w:t>
      </w:r>
      <w:r>
        <w:rPr>
          <w:rFonts w:hint="eastAsia"/>
          <w:bCs/>
          <w:vertAlign w:val="subscript"/>
        </w:rPr>
        <w:t>区间</w:t>
      </w:r>
      <w:r w:rsidRPr="00D311BE">
        <w:rPr>
          <w:rFonts w:hint="eastAsia"/>
        </w:rPr>
        <w:t>，并将</w:t>
      </w:r>
      <w:proofErr w:type="gramStart"/>
      <w:r w:rsidRPr="00D311BE">
        <w:rPr>
          <w:rFonts w:hint="eastAsia"/>
        </w:rPr>
        <w:t>苏洼</w:t>
      </w:r>
      <w:proofErr w:type="gramEnd"/>
      <w:r w:rsidRPr="00D311BE">
        <w:rPr>
          <w:rFonts w:hint="eastAsia"/>
        </w:rPr>
        <w:t>龙电站的出库水量换算后叠加，得出</w:t>
      </w:r>
      <w:r>
        <w:rPr>
          <w:rFonts w:hint="eastAsia"/>
        </w:rPr>
        <w:t>石鼓</w:t>
      </w:r>
      <w:r w:rsidRPr="00D311BE">
        <w:rPr>
          <w:rFonts w:hint="eastAsia"/>
        </w:rPr>
        <w:t>水文站的计算流量，与水文站实测流量对比分析，评价模型精度。</w:t>
      </w:r>
    </w:p>
    <w:p w14:paraId="41AC872B" w14:textId="77777777" w:rsidR="007E14E4" w:rsidRDefault="007E14E4" w:rsidP="007E14E4">
      <w:pPr>
        <w:ind w:firstLine="480"/>
      </w:pPr>
      <w:r>
        <w:rPr>
          <w:rFonts w:hint="eastAsia"/>
        </w:rPr>
        <w:t>步骤</w:t>
      </w:r>
      <w:r>
        <w:t>4</w:t>
      </w:r>
      <w:r>
        <w:rPr>
          <w:rFonts w:hint="eastAsia"/>
        </w:rPr>
        <w:t>：利用</w:t>
      </w:r>
      <w:proofErr w:type="gramStart"/>
      <w:r>
        <w:rPr>
          <w:rFonts w:hint="eastAsia"/>
        </w:rPr>
        <w:t>苏洼龙</w:t>
      </w:r>
      <w:proofErr w:type="gramEnd"/>
      <w:r>
        <w:rPr>
          <w:rFonts w:hint="eastAsia"/>
        </w:rPr>
        <w:t>电站和梨园电站的</w:t>
      </w:r>
      <w:r>
        <w:rPr>
          <w:rFonts w:ascii="Segoe UI" w:hAnsi="Segoe UI" w:cs="Segoe UI"/>
          <w:color w:val="1F2328"/>
          <w:shd w:val="clear" w:color="auto" w:fill="FFFFFF"/>
        </w:rPr>
        <w:t>模拟断面流量</w:t>
      </w:r>
      <w:r w:rsidRPr="00C140CC">
        <w:rPr>
          <w:i/>
          <w:color w:val="1F2328"/>
          <w:shd w:val="clear" w:color="auto" w:fill="FFFFFF"/>
        </w:rPr>
        <w:t>Q</w:t>
      </w:r>
      <w:r>
        <w:rPr>
          <w:rFonts w:ascii="Segoe UI" w:hAnsi="Segoe UI" w:cs="Segoe UI" w:hint="eastAsia"/>
          <w:color w:val="1F2328"/>
          <w:shd w:val="clear" w:color="auto" w:fill="FFFFFF"/>
          <w:vertAlign w:val="subscript"/>
        </w:rPr>
        <w:t>断面</w:t>
      </w:r>
      <w:r>
        <w:rPr>
          <w:rFonts w:hint="eastAsia"/>
        </w:rPr>
        <w:t>，相减计算两电站之间的区间流量</w:t>
      </w:r>
      <w:r w:rsidRPr="00407F0B">
        <w:rPr>
          <w:rFonts w:hint="eastAsia"/>
          <w:bCs/>
          <w:i/>
        </w:rPr>
        <w:t>Q</w:t>
      </w:r>
      <w:r>
        <w:rPr>
          <w:rFonts w:hint="eastAsia"/>
          <w:bCs/>
          <w:vertAlign w:val="subscript"/>
        </w:rPr>
        <w:t>区间</w:t>
      </w:r>
      <w:r>
        <w:rPr>
          <w:rFonts w:hint="eastAsia"/>
        </w:rPr>
        <w:t>，并将</w:t>
      </w:r>
      <w:proofErr w:type="gramStart"/>
      <w:r>
        <w:rPr>
          <w:rFonts w:hint="eastAsia"/>
        </w:rPr>
        <w:t>苏洼</w:t>
      </w:r>
      <w:proofErr w:type="gramEnd"/>
      <w:r>
        <w:rPr>
          <w:rFonts w:hint="eastAsia"/>
        </w:rPr>
        <w:t>龙电站的出库水量换算后叠加，得出梨园电站的入库流量</w:t>
      </w:r>
      <w:r w:rsidRPr="00407F0B">
        <w:rPr>
          <w:rFonts w:hint="eastAsia"/>
          <w:bCs/>
          <w:i/>
        </w:rPr>
        <w:t>Q</w:t>
      </w:r>
      <w:r>
        <w:rPr>
          <w:rFonts w:hint="eastAsia"/>
          <w:bCs/>
          <w:vertAlign w:val="subscript"/>
        </w:rPr>
        <w:t>入库</w:t>
      </w:r>
      <w:r>
        <w:rPr>
          <w:rFonts w:hint="eastAsia"/>
        </w:rPr>
        <w:t>。结合梨园电站的调度规程，计算其发电水量</w:t>
      </w:r>
      <w:r w:rsidRPr="00C0138B">
        <w:rPr>
          <w:rFonts w:hint="eastAsia"/>
          <w:i/>
        </w:rPr>
        <w:t>W</w:t>
      </w:r>
      <w:r w:rsidRPr="008471BA">
        <w:rPr>
          <w:rFonts w:hint="eastAsia"/>
          <w:vertAlign w:val="subscript"/>
        </w:rPr>
        <w:t>发电</w:t>
      </w:r>
      <w:r>
        <w:rPr>
          <w:rFonts w:hint="eastAsia"/>
        </w:rPr>
        <w:t>和出库水量</w:t>
      </w:r>
      <w:r w:rsidRPr="00C0138B">
        <w:rPr>
          <w:rFonts w:hint="eastAsia"/>
          <w:i/>
        </w:rPr>
        <w:t>W</w:t>
      </w:r>
      <w:r w:rsidRPr="00FF4E55">
        <w:rPr>
          <w:rFonts w:hint="eastAsia"/>
          <w:i/>
          <w:vertAlign w:val="subscript"/>
        </w:rPr>
        <w:t>下泄</w:t>
      </w:r>
      <w:r>
        <w:rPr>
          <w:rFonts w:hint="eastAsia"/>
        </w:rPr>
        <w:t>，再通过耗水率曲线或统计表格，计算梨园电站出力，进而预测其发电量。</w:t>
      </w:r>
    </w:p>
    <w:p w14:paraId="12CA5A5C" w14:textId="77777777" w:rsidR="007E14E4" w:rsidRDefault="007E14E4" w:rsidP="007E14E4">
      <w:pPr>
        <w:ind w:firstLine="480"/>
      </w:pPr>
      <w:r>
        <w:rPr>
          <w:rFonts w:hint="eastAsia"/>
        </w:rPr>
        <w:t>步骤4：同样地，将步骤</w:t>
      </w:r>
      <w:r>
        <w:t>3</w:t>
      </w:r>
      <w:r>
        <w:rPr>
          <w:rFonts w:hint="eastAsia"/>
        </w:rPr>
        <w:t>或4中的上下电站或水文站分别换为梨园和阿海、阿海和金安桥、金安桥和中江、金安桥和鲁地拉、鲁地拉和观音岩、观音岩和攀枝花、观音岩和</w:t>
      </w:r>
      <w:proofErr w:type="gramStart"/>
      <w:r>
        <w:rPr>
          <w:rFonts w:hint="eastAsia"/>
        </w:rPr>
        <w:t>乌东德</w:t>
      </w:r>
      <w:proofErr w:type="gramEnd"/>
      <w:r>
        <w:rPr>
          <w:rFonts w:hint="eastAsia"/>
        </w:rPr>
        <w:t>、乌东德和白鹤滩、白鹤滩和</w:t>
      </w:r>
      <w:proofErr w:type="gramStart"/>
      <w:r>
        <w:rPr>
          <w:rFonts w:hint="eastAsia"/>
        </w:rPr>
        <w:t>溪</w:t>
      </w:r>
      <w:proofErr w:type="gramEnd"/>
      <w:r>
        <w:rPr>
          <w:rFonts w:hint="eastAsia"/>
        </w:rPr>
        <w:t>洛渡、溪洛渡和向家坝多组对象，计算各电站出力，预测发电量。</w:t>
      </w:r>
    </w:p>
    <w:p w14:paraId="77F937D0" w14:textId="77777777" w:rsidR="007E14E4" w:rsidRPr="00D311BE" w:rsidRDefault="007E14E4" w:rsidP="007E14E4">
      <w:pPr>
        <w:ind w:firstLine="480"/>
        <w:rPr>
          <w:szCs w:val="24"/>
        </w:rPr>
      </w:pPr>
      <w:r>
        <w:rPr>
          <w:rFonts w:hint="eastAsia"/>
        </w:rPr>
        <w:t>步骤5：将各电站的发电量预测结果进行汇总和分析，形成金沙江流域发电量预测结论。对于异常数据或极端工况，需进行人工审核和模型修正，以提高预测的准确性和可靠性。</w:t>
      </w:r>
    </w:p>
    <w:p w14:paraId="2EDF0FD7" w14:textId="77777777" w:rsidR="007E14E4" w:rsidRPr="00A5799C" w:rsidRDefault="007E14E4" w:rsidP="007E14E4">
      <w:pPr>
        <w:pStyle w:val="ljw"/>
        <w:spacing w:before="97" w:after="32"/>
        <w:ind w:firstLine="40"/>
        <w:rPr>
          <w:sz w:val="2"/>
          <w:szCs w:val="2"/>
        </w:rPr>
      </w:pPr>
    </w:p>
    <w:p w14:paraId="3E6F6686" w14:textId="77777777" w:rsidR="00FE1F26" w:rsidRDefault="00FE1F26"/>
    <w:sectPr w:rsidR="00FE1F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qjzq@hust.edu.cn" w:date="2025-06-16T09:44:00Z" w:initials="z">
    <w:p w14:paraId="54863C70" w14:textId="77777777" w:rsidR="007E14E4" w:rsidRDefault="007E14E4" w:rsidP="007E14E4">
      <w:pPr>
        <w:pStyle w:val="a6"/>
        <w:ind w:firstLine="420"/>
        <w:rPr>
          <w:lang w:eastAsia="zh-CN"/>
        </w:rPr>
      </w:pPr>
      <w:r>
        <w:rPr>
          <w:rStyle w:val="af9"/>
        </w:rPr>
        <w:annotationRef/>
      </w:r>
      <w:r>
        <w:rPr>
          <w:rFonts w:hint="eastAsia"/>
          <w:lang w:eastAsia="zh-CN"/>
        </w:rPr>
        <w:t>级别提升一级</w:t>
      </w:r>
    </w:p>
    <w:p w14:paraId="3CC96FA7" w14:textId="77777777" w:rsidR="007E14E4" w:rsidRDefault="007E14E4" w:rsidP="007E14E4">
      <w:pPr>
        <w:pStyle w:val="a6"/>
        <w:ind w:firstLine="480"/>
        <w:rPr>
          <w:lang w:eastAsia="zh-CN"/>
        </w:rPr>
      </w:pPr>
    </w:p>
    <w:p w14:paraId="16CD20C7" w14:textId="77777777" w:rsidR="007E14E4" w:rsidRPr="00AE624E" w:rsidRDefault="007E14E4" w:rsidP="007E14E4">
      <w:pPr>
        <w:pStyle w:val="a6"/>
        <w:ind w:firstLine="480"/>
        <w:rPr>
          <w:lang w:eastAsia="zh-CN"/>
        </w:rPr>
      </w:pPr>
      <w:r>
        <w:rPr>
          <w:rFonts w:hint="eastAsia"/>
          <w:lang w:eastAsia="zh-CN"/>
        </w:rPr>
        <w:t>可以改为：基于物理模型的</w:t>
      </w:r>
      <w:r w:rsidRPr="00A5799C">
        <w:rPr>
          <w:rFonts w:hint="eastAsia"/>
          <w:lang w:eastAsia="zh-CN"/>
        </w:rPr>
        <w:t>四川省其他流域重点水电站发电能力预测</w:t>
      </w:r>
      <w:r w:rsidRPr="00A5799C">
        <w:rPr>
          <w:rStyle w:val="af9"/>
          <w:szCs w:val="28"/>
        </w:rPr>
        <w:annotationRef/>
      </w:r>
      <w:r>
        <w:rPr>
          <w:rStyle w:val="af9"/>
          <w:b/>
          <w:bCs/>
        </w:rPr>
        <w:annotationRef/>
      </w:r>
    </w:p>
  </w:comment>
  <w:comment w:id="2" w:author="zqjzq@hust.edu.cn" w:date="2025-06-16T09:56:00Z" w:initials="z">
    <w:p w14:paraId="566F343B" w14:textId="77777777" w:rsidR="007E14E4" w:rsidRDefault="007E14E4" w:rsidP="007E14E4">
      <w:pPr>
        <w:pStyle w:val="a6"/>
        <w:ind w:firstLine="420"/>
        <w:rPr>
          <w:lang w:eastAsia="zh-CN"/>
        </w:rPr>
      </w:pPr>
      <w:r>
        <w:rPr>
          <w:rStyle w:val="af9"/>
        </w:rPr>
        <w:annotationRef/>
      </w:r>
      <w:r>
        <w:rPr>
          <w:rFonts w:hint="eastAsia"/>
          <w:lang w:eastAsia="zh-CN"/>
        </w:rPr>
        <w:t>这部分里面，我们要预测那些断面，那些站点，要具体的说出来</w:t>
      </w:r>
    </w:p>
  </w:comment>
  <w:comment w:id="5" w:author="zqjzq@hust.edu.cn" w:date="2025-06-16T09:46:00Z" w:initials="z">
    <w:p w14:paraId="03338F48" w14:textId="77777777" w:rsidR="007E14E4" w:rsidRDefault="007E14E4" w:rsidP="007E14E4">
      <w:pPr>
        <w:pStyle w:val="a6"/>
        <w:ind w:firstLine="420"/>
        <w:rPr>
          <w:lang w:eastAsia="zh-CN"/>
        </w:rPr>
      </w:pPr>
      <w:r>
        <w:rPr>
          <w:rStyle w:val="af9"/>
        </w:rPr>
        <w:annotationRef/>
      </w:r>
      <w:r>
        <w:rPr>
          <w:rFonts w:hint="eastAsia"/>
          <w:lang w:eastAsia="zh-CN"/>
        </w:rPr>
        <w:t>这部分，前面写个的，不要再写</w:t>
      </w:r>
    </w:p>
  </w:comment>
  <w:comment w:id="7" w:author="zqjzq@hust.edu.cn" w:date="2025-06-16T09:57:00Z" w:initials="z">
    <w:p w14:paraId="6C0C7A72" w14:textId="77777777" w:rsidR="007E14E4" w:rsidRDefault="007E14E4" w:rsidP="007E14E4">
      <w:pPr>
        <w:pStyle w:val="a6"/>
        <w:ind w:firstLine="420"/>
        <w:rPr>
          <w:lang w:eastAsia="zh-CN"/>
        </w:rPr>
      </w:pPr>
      <w:r>
        <w:rPr>
          <w:rStyle w:val="af9"/>
        </w:rPr>
        <w:annotationRef/>
      </w:r>
      <w:r>
        <w:rPr>
          <w:rFonts w:hint="eastAsia"/>
          <w:lang w:eastAsia="zh-CN"/>
        </w:rPr>
        <w:t>这上面这部分，要结合具体对象，来说明我们具体预报那些站点，那些断面，和下面的发电能力要对应起来。</w:t>
      </w:r>
    </w:p>
    <w:p w14:paraId="35C25796" w14:textId="77777777" w:rsidR="007E14E4" w:rsidRDefault="007E14E4" w:rsidP="007E14E4">
      <w:pPr>
        <w:pStyle w:val="a6"/>
        <w:ind w:firstLine="480"/>
        <w:rPr>
          <w:lang w:eastAsia="zh-CN"/>
        </w:rPr>
      </w:pPr>
    </w:p>
    <w:p w14:paraId="7BA6DCBF" w14:textId="77777777" w:rsidR="007E14E4" w:rsidRDefault="007E14E4" w:rsidP="007E14E4">
      <w:pPr>
        <w:pStyle w:val="a6"/>
        <w:ind w:firstLine="480"/>
        <w:rPr>
          <w:lang w:eastAsia="zh-CN"/>
        </w:rPr>
      </w:pPr>
      <w:r>
        <w:rPr>
          <w:rFonts w:hint="eastAsia"/>
          <w:lang w:eastAsia="zh-CN"/>
        </w:rPr>
        <w:t>网格径流，怎么到断面径流，技术路线写清楚。</w:t>
      </w:r>
    </w:p>
  </w:comment>
  <w:comment w:id="8" w:author="zqjzq@hust.edu.cn" w:date="2025-06-16T09:59:00Z" w:initials="z">
    <w:p w14:paraId="4B6F81A0" w14:textId="77777777" w:rsidR="007E14E4" w:rsidRDefault="007E14E4" w:rsidP="007E14E4">
      <w:pPr>
        <w:pStyle w:val="a6"/>
        <w:ind w:firstLine="420"/>
        <w:rPr>
          <w:lang w:eastAsia="zh-CN"/>
        </w:rPr>
      </w:pPr>
      <w:r>
        <w:rPr>
          <w:rStyle w:val="af9"/>
        </w:rPr>
        <w:annotationRef/>
      </w:r>
      <w:r>
        <w:rPr>
          <w:rFonts w:hint="eastAsia"/>
          <w:lang w:eastAsia="zh-CN"/>
        </w:rPr>
        <w:t>这部分要根据流域，画几个对象图，然后根据对象图，把每个流域发电能力如何算的，流程写清楚。不能只写个方法，要结合具体对象来写。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CD20C7" w15:done="1"/>
  <w15:commentEx w15:paraId="566F343B" w15:done="0"/>
  <w15:commentEx w15:paraId="03338F48" w15:done="1"/>
  <w15:commentEx w15:paraId="7BA6DCBF" w15:done="1"/>
  <w15:commentEx w15:paraId="4B6F81A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CD20C7" w16cid:durableId="2BFA65F5"/>
  <w16cid:commentId w16cid:paraId="566F343B" w16cid:durableId="2BFA68D2"/>
  <w16cid:commentId w16cid:paraId="03338F48" w16cid:durableId="2BFA665E"/>
  <w16cid:commentId w16cid:paraId="7BA6DCBF" w16cid:durableId="2BFA6924"/>
  <w16cid:commentId w16cid:paraId="4B6F81A0" w16cid:durableId="2BFA69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753DA6"/>
    <w:multiLevelType w:val="singleLevel"/>
    <w:tmpl w:val="DA753DA6"/>
    <w:lvl w:ilvl="0">
      <w:start w:val="1"/>
      <w:numFmt w:val="decimal"/>
      <w:suff w:val="nothing"/>
      <w:lvlText w:val="%1、"/>
      <w:lvlJc w:val="left"/>
    </w:lvl>
  </w:abstractNum>
  <w:abstractNum w:abstractNumId="1" w15:restartNumberingAfterBreak="0">
    <w:nsid w:val="E0686586"/>
    <w:multiLevelType w:val="singleLevel"/>
    <w:tmpl w:val="E0686586"/>
    <w:lvl w:ilvl="0">
      <w:start w:val="1"/>
      <w:numFmt w:val="decimal"/>
      <w:suff w:val="nothing"/>
      <w:lvlText w:val="%1、"/>
      <w:lvlJc w:val="left"/>
    </w:lvl>
  </w:abstractNum>
  <w:abstractNum w:abstractNumId="2" w15:restartNumberingAfterBreak="0">
    <w:nsid w:val="ECEF19C5"/>
    <w:multiLevelType w:val="singleLevel"/>
    <w:tmpl w:val="ECEF19C5"/>
    <w:lvl w:ilvl="0">
      <w:start w:val="1"/>
      <w:numFmt w:val="decimal"/>
      <w:suff w:val="nothing"/>
      <w:lvlText w:val="%1、"/>
      <w:lvlJc w:val="left"/>
    </w:lvl>
  </w:abstractNum>
  <w:abstractNum w:abstractNumId="3" w15:restartNumberingAfterBreak="0">
    <w:nsid w:val="FA92884F"/>
    <w:multiLevelType w:val="singleLevel"/>
    <w:tmpl w:val="FA92884F"/>
    <w:lvl w:ilvl="0">
      <w:start w:val="3"/>
      <w:numFmt w:val="decimal"/>
      <w:suff w:val="nothing"/>
      <w:lvlText w:val="%1、"/>
      <w:lvlJc w:val="left"/>
    </w:lvl>
  </w:abstractNum>
  <w:abstractNum w:abstractNumId="4" w15:restartNumberingAfterBreak="0">
    <w:nsid w:val="FE79874B"/>
    <w:multiLevelType w:val="singleLevel"/>
    <w:tmpl w:val="FE79874B"/>
    <w:lvl w:ilvl="0">
      <w:start w:val="1"/>
      <w:numFmt w:val="decimal"/>
      <w:suff w:val="nothing"/>
      <w:lvlText w:val="（%1）"/>
      <w:lvlJc w:val="left"/>
    </w:lvl>
  </w:abstractNum>
  <w:abstractNum w:abstractNumId="5" w15:restartNumberingAfterBreak="0">
    <w:nsid w:val="FFFFFF7C"/>
    <w:multiLevelType w:val="singleLevel"/>
    <w:tmpl w:val="8CA89978"/>
    <w:lvl w:ilvl="0">
      <w:start w:val="1"/>
      <w:numFmt w:val="decimal"/>
      <w:lvlText w:val="%1."/>
      <w:lvlJc w:val="left"/>
      <w:pPr>
        <w:tabs>
          <w:tab w:val="num" w:pos="2040"/>
        </w:tabs>
        <w:ind w:leftChars="800" w:left="2040" w:hangingChars="200" w:hanging="360"/>
      </w:pPr>
    </w:lvl>
  </w:abstractNum>
  <w:abstractNum w:abstractNumId="6" w15:restartNumberingAfterBreak="0">
    <w:nsid w:val="FFFFFF7D"/>
    <w:multiLevelType w:val="singleLevel"/>
    <w:tmpl w:val="32F657BC"/>
    <w:lvl w:ilvl="0">
      <w:start w:val="1"/>
      <w:numFmt w:val="decimal"/>
      <w:lvlText w:val="%1."/>
      <w:lvlJc w:val="left"/>
      <w:pPr>
        <w:tabs>
          <w:tab w:val="num" w:pos="1620"/>
        </w:tabs>
        <w:ind w:leftChars="600" w:left="1620" w:hangingChars="200" w:hanging="360"/>
      </w:pPr>
    </w:lvl>
  </w:abstractNum>
  <w:abstractNum w:abstractNumId="7" w15:restartNumberingAfterBreak="0">
    <w:nsid w:val="FFFFFF7E"/>
    <w:multiLevelType w:val="singleLevel"/>
    <w:tmpl w:val="5CC67D52"/>
    <w:lvl w:ilvl="0">
      <w:start w:val="1"/>
      <w:numFmt w:val="decimal"/>
      <w:lvlText w:val="%1."/>
      <w:lvlJc w:val="left"/>
      <w:pPr>
        <w:tabs>
          <w:tab w:val="num" w:pos="1200"/>
        </w:tabs>
        <w:ind w:leftChars="400" w:left="1200" w:hangingChars="200" w:hanging="360"/>
      </w:pPr>
    </w:lvl>
  </w:abstractNum>
  <w:abstractNum w:abstractNumId="8" w15:restartNumberingAfterBreak="0">
    <w:nsid w:val="FFFFFF7F"/>
    <w:multiLevelType w:val="singleLevel"/>
    <w:tmpl w:val="4142EDA4"/>
    <w:lvl w:ilvl="0">
      <w:start w:val="1"/>
      <w:numFmt w:val="decimal"/>
      <w:lvlText w:val="%1."/>
      <w:lvlJc w:val="left"/>
      <w:pPr>
        <w:tabs>
          <w:tab w:val="num" w:pos="780"/>
        </w:tabs>
        <w:ind w:leftChars="200" w:left="780" w:hangingChars="200" w:hanging="360"/>
      </w:pPr>
    </w:lvl>
  </w:abstractNum>
  <w:abstractNum w:abstractNumId="9" w15:restartNumberingAfterBreak="0">
    <w:nsid w:val="FFFFFF80"/>
    <w:multiLevelType w:val="singleLevel"/>
    <w:tmpl w:val="0F245D9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15:restartNumberingAfterBreak="0">
    <w:nsid w:val="FFFFFF81"/>
    <w:multiLevelType w:val="singleLevel"/>
    <w:tmpl w:val="CBF4E74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15:restartNumberingAfterBreak="0">
    <w:nsid w:val="FFFFFF82"/>
    <w:multiLevelType w:val="singleLevel"/>
    <w:tmpl w:val="814844D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15:restartNumberingAfterBreak="0">
    <w:nsid w:val="FFFFFF83"/>
    <w:multiLevelType w:val="singleLevel"/>
    <w:tmpl w:val="282CA7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15:restartNumberingAfterBreak="0">
    <w:nsid w:val="FFFFFF88"/>
    <w:multiLevelType w:val="singleLevel"/>
    <w:tmpl w:val="53241DD4"/>
    <w:lvl w:ilvl="0">
      <w:start w:val="1"/>
      <w:numFmt w:val="decimal"/>
      <w:lvlText w:val="%1."/>
      <w:lvlJc w:val="left"/>
      <w:pPr>
        <w:tabs>
          <w:tab w:val="num" w:pos="360"/>
        </w:tabs>
        <w:ind w:left="360" w:hangingChars="200" w:hanging="360"/>
      </w:pPr>
    </w:lvl>
  </w:abstractNum>
  <w:abstractNum w:abstractNumId="14" w15:restartNumberingAfterBreak="0">
    <w:nsid w:val="FFFFFF89"/>
    <w:multiLevelType w:val="singleLevel"/>
    <w:tmpl w:val="188C0714"/>
    <w:lvl w:ilvl="0">
      <w:start w:val="1"/>
      <w:numFmt w:val="bullet"/>
      <w:lvlText w:val=""/>
      <w:lvlJc w:val="left"/>
      <w:pPr>
        <w:tabs>
          <w:tab w:val="num" w:pos="360"/>
        </w:tabs>
        <w:ind w:left="360" w:hangingChars="200" w:hanging="360"/>
      </w:pPr>
      <w:rPr>
        <w:rFonts w:ascii="Wingdings" w:hAnsi="Wingdings" w:hint="default"/>
      </w:rPr>
    </w:lvl>
  </w:abstractNum>
  <w:abstractNum w:abstractNumId="15" w15:restartNumberingAfterBreak="0">
    <w:nsid w:val="00852E62"/>
    <w:multiLevelType w:val="multilevel"/>
    <w:tmpl w:val="00852E6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0B5A1E7B"/>
    <w:multiLevelType w:val="hybridMultilevel"/>
    <w:tmpl w:val="35707CB2"/>
    <w:lvl w:ilvl="0" w:tplc="01E060BC">
      <w:start w:val="1"/>
      <w:numFmt w:val="decimal"/>
      <w:lvlText w:val=" (%1)"/>
      <w:lvlJc w:val="center"/>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5FC1119"/>
    <w:multiLevelType w:val="multilevel"/>
    <w:tmpl w:val="15FC111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1BD0348F"/>
    <w:multiLevelType w:val="hybridMultilevel"/>
    <w:tmpl w:val="349EF57C"/>
    <w:lvl w:ilvl="0" w:tplc="5C9A0070">
      <w:start w:val="4"/>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1FE840C3"/>
    <w:multiLevelType w:val="hybridMultilevel"/>
    <w:tmpl w:val="41244C00"/>
    <w:lvl w:ilvl="0" w:tplc="DA7EBB2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0FE6462"/>
    <w:multiLevelType w:val="multilevel"/>
    <w:tmpl w:val="B6821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32028A"/>
    <w:multiLevelType w:val="hybridMultilevel"/>
    <w:tmpl w:val="37F624EA"/>
    <w:lvl w:ilvl="0" w:tplc="F948C51E">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27E126BC"/>
    <w:multiLevelType w:val="singleLevel"/>
    <w:tmpl w:val="27E126BC"/>
    <w:lvl w:ilvl="0">
      <w:start w:val="1"/>
      <w:numFmt w:val="decimal"/>
      <w:suff w:val="nothing"/>
      <w:lvlText w:val="（%1）"/>
      <w:lvlJc w:val="left"/>
    </w:lvl>
  </w:abstractNum>
  <w:abstractNum w:abstractNumId="23" w15:restartNumberingAfterBreak="0">
    <w:nsid w:val="2DE1517D"/>
    <w:multiLevelType w:val="hybridMultilevel"/>
    <w:tmpl w:val="275A2232"/>
    <w:lvl w:ilvl="0" w:tplc="E3502F6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ED2D27"/>
    <w:multiLevelType w:val="hybridMultilevel"/>
    <w:tmpl w:val="C7489604"/>
    <w:lvl w:ilvl="0" w:tplc="25A6CF5E">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2038D74"/>
    <w:multiLevelType w:val="singleLevel"/>
    <w:tmpl w:val="32038D74"/>
    <w:lvl w:ilvl="0">
      <w:start w:val="1"/>
      <w:numFmt w:val="decimal"/>
      <w:suff w:val="nothing"/>
      <w:lvlText w:val="（%1）"/>
      <w:lvlJc w:val="left"/>
    </w:lvl>
  </w:abstractNum>
  <w:abstractNum w:abstractNumId="26" w15:restartNumberingAfterBreak="0">
    <w:nsid w:val="3F99193E"/>
    <w:multiLevelType w:val="multilevel"/>
    <w:tmpl w:val="3A44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C72242"/>
    <w:multiLevelType w:val="multilevel"/>
    <w:tmpl w:val="E02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A63C71"/>
    <w:multiLevelType w:val="multilevel"/>
    <w:tmpl w:val="45A63C71"/>
    <w:lvl w:ilvl="0">
      <w:start w:val="1"/>
      <w:numFmt w:val="decimal"/>
      <w:lvlText w:val="%1."/>
      <w:lvlJc w:val="left"/>
      <w:pPr>
        <w:ind w:left="425" w:hanging="425"/>
      </w:pPr>
      <w:rPr>
        <w:rFonts w:hint="eastAsia"/>
      </w:rPr>
    </w:lvl>
    <w:lvl w:ilvl="1">
      <w:start w:val="1"/>
      <w:numFmt w:val="decimal"/>
      <w:lvlText w:val="%1.%2."/>
      <w:lvlJc w:val="left"/>
      <w:pPr>
        <w:ind w:left="709"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4C5F0ADF"/>
    <w:multiLevelType w:val="multilevel"/>
    <w:tmpl w:val="782A7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84269C"/>
    <w:multiLevelType w:val="multilevel"/>
    <w:tmpl w:val="5084269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2A367B5"/>
    <w:multiLevelType w:val="singleLevel"/>
    <w:tmpl w:val="52A367B5"/>
    <w:lvl w:ilvl="0">
      <w:start w:val="1"/>
      <w:numFmt w:val="decimal"/>
      <w:suff w:val="nothing"/>
      <w:lvlText w:val="（%1）"/>
      <w:lvlJc w:val="left"/>
    </w:lvl>
  </w:abstractNum>
  <w:abstractNum w:abstractNumId="32" w15:restartNumberingAfterBreak="0">
    <w:nsid w:val="56356C87"/>
    <w:multiLevelType w:val="hybridMultilevel"/>
    <w:tmpl w:val="F1D64F0A"/>
    <w:lvl w:ilvl="0" w:tplc="4BC63BF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9293297"/>
    <w:multiLevelType w:val="hybridMultilevel"/>
    <w:tmpl w:val="E3F27E5C"/>
    <w:lvl w:ilvl="0" w:tplc="AEC694E0">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A105061"/>
    <w:multiLevelType w:val="multilevel"/>
    <w:tmpl w:val="5A105061"/>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5D3C01CF"/>
    <w:multiLevelType w:val="multilevel"/>
    <w:tmpl w:val="5D3C01CF"/>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5E0957D8"/>
    <w:multiLevelType w:val="multilevel"/>
    <w:tmpl w:val="5E0957D8"/>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65233CC6"/>
    <w:multiLevelType w:val="hybridMultilevel"/>
    <w:tmpl w:val="66540400"/>
    <w:lvl w:ilvl="0" w:tplc="2FA2E1C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6031794"/>
    <w:multiLevelType w:val="singleLevel"/>
    <w:tmpl w:val="66031794"/>
    <w:lvl w:ilvl="0">
      <w:start w:val="1"/>
      <w:numFmt w:val="decimal"/>
      <w:suff w:val="nothing"/>
      <w:lvlText w:val="%1、"/>
      <w:lvlJc w:val="left"/>
    </w:lvl>
  </w:abstractNum>
  <w:abstractNum w:abstractNumId="39" w15:restartNumberingAfterBreak="0">
    <w:nsid w:val="68887D95"/>
    <w:multiLevelType w:val="hybridMultilevel"/>
    <w:tmpl w:val="3F4C9EB4"/>
    <w:lvl w:ilvl="0" w:tplc="2B1C4E9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90E1B38"/>
    <w:multiLevelType w:val="hybridMultilevel"/>
    <w:tmpl w:val="899A57D8"/>
    <w:lvl w:ilvl="0" w:tplc="02969CF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91D393F"/>
    <w:multiLevelType w:val="multilevel"/>
    <w:tmpl w:val="691D393F"/>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6EC12D14"/>
    <w:multiLevelType w:val="hybridMultilevel"/>
    <w:tmpl w:val="4CA0E9C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ED93FD8"/>
    <w:multiLevelType w:val="hybridMultilevel"/>
    <w:tmpl w:val="AA20FF64"/>
    <w:lvl w:ilvl="0" w:tplc="9446E6A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6F7A6681"/>
    <w:multiLevelType w:val="multilevel"/>
    <w:tmpl w:val="6F7A6681"/>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71243338"/>
    <w:multiLevelType w:val="multilevel"/>
    <w:tmpl w:val="7124333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AEF7893"/>
    <w:multiLevelType w:val="multilevel"/>
    <w:tmpl w:val="CBBED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4F529E"/>
    <w:multiLevelType w:val="hybridMultilevel"/>
    <w:tmpl w:val="2CB8D452"/>
    <w:lvl w:ilvl="0" w:tplc="2FBCBF58">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2"/>
  </w:num>
  <w:num w:numId="2">
    <w:abstractNumId w:val="25"/>
  </w:num>
  <w:num w:numId="3">
    <w:abstractNumId w:val="44"/>
  </w:num>
  <w:num w:numId="4">
    <w:abstractNumId w:val="35"/>
  </w:num>
  <w:num w:numId="5">
    <w:abstractNumId w:val="3"/>
  </w:num>
  <w:num w:numId="6">
    <w:abstractNumId w:val="0"/>
  </w:num>
  <w:num w:numId="7">
    <w:abstractNumId w:val="38"/>
  </w:num>
  <w:num w:numId="8">
    <w:abstractNumId w:val="1"/>
  </w:num>
  <w:num w:numId="9">
    <w:abstractNumId w:val="2"/>
  </w:num>
  <w:num w:numId="10">
    <w:abstractNumId w:val="4"/>
  </w:num>
  <w:num w:numId="11">
    <w:abstractNumId w:val="45"/>
  </w:num>
  <w:num w:numId="12">
    <w:abstractNumId w:val="34"/>
  </w:num>
  <w:num w:numId="13">
    <w:abstractNumId w:val="30"/>
  </w:num>
  <w:num w:numId="14">
    <w:abstractNumId w:val="28"/>
  </w:num>
  <w:num w:numId="15">
    <w:abstractNumId w:val="15"/>
  </w:num>
  <w:num w:numId="16">
    <w:abstractNumId w:val="31"/>
  </w:num>
  <w:num w:numId="17">
    <w:abstractNumId w:val="13"/>
  </w:num>
  <w:num w:numId="18">
    <w:abstractNumId w:val="8"/>
  </w:num>
  <w:num w:numId="19">
    <w:abstractNumId w:val="7"/>
  </w:num>
  <w:num w:numId="20">
    <w:abstractNumId w:val="6"/>
  </w:num>
  <w:num w:numId="21">
    <w:abstractNumId w:val="5"/>
  </w:num>
  <w:num w:numId="22">
    <w:abstractNumId w:val="14"/>
  </w:num>
  <w:num w:numId="23">
    <w:abstractNumId w:val="12"/>
  </w:num>
  <w:num w:numId="24">
    <w:abstractNumId w:val="11"/>
  </w:num>
  <w:num w:numId="25">
    <w:abstractNumId w:val="10"/>
  </w:num>
  <w:num w:numId="26">
    <w:abstractNumId w:val="9"/>
  </w:num>
  <w:num w:numId="27">
    <w:abstractNumId w:val="41"/>
  </w:num>
  <w:num w:numId="28">
    <w:abstractNumId w:val="23"/>
  </w:num>
  <w:num w:numId="29">
    <w:abstractNumId w:val="19"/>
  </w:num>
  <w:num w:numId="30">
    <w:abstractNumId w:val="39"/>
  </w:num>
  <w:num w:numId="31">
    <w:abstractNumId w:val="36"/>
  </w:num>
  <w:num w:numId="32">
    <w:abstractNumId w:val="43"/>
  </w:num>
  <w:num w:numId="33">
    <w:abstractNumId w:val="18"/>
  </w:num>
  <w:num w:numId="34">
    <w:abstractNumId w:val="32"/>
  </w:num>
  <w:num w:numId="35">
    <w:abstractNumId w:val="17"/>
  </w:num>
  <w:num w:numId="36">
    <w:abstractNumId w:val="47"/>
  </w:num>
  <w:num w:numId="37">
    <w:abstractNumId w:val="40"/>
  </w:num>
  <w:num w:numId="38">
    <w:abstractNumId w:val="16"/>
  </w:num>
  <w:num w:numId="39">
    <w:abstractNumId w:val="42"/>
  </w:num>
  <w:num w:numId="40">
    <w:abstractNumId w:val="29"/>
  </w:num>
  <w:num w:numId="41">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42">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43">
    <w:abstractNumId w:val="46"/>
  </w:num>
  <w:num w:numId="44">
    <w:abstractNumId w:val="21"/>
  </w:num>
  <w:num w:numId="45">
    <w:abstractNumId w:val="24"/>
  </w:num>
  <w:num w:numId="46">
    <w:abstractNumId w:val="33"/>
  </w:num>
  <w:num w:numId="47">
    <w:abstractNumId w:val="37"/>
  </w:num>
  <w:num w:numId="48">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qjzq@hust.edu.cn">
    <w15:presenceInfo w15:providerId="Windows Live" w15:userId="efd02a0ff13598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E4"/>
    <w:rsid w:val="001F7776"/>
    <w:rsid w:val="004643CC"/>
    <w:rsid w:val="006F4A50"/>
    <w:rsid w:val="007B63C9"/>
    <w:rsid w:val="007E14E4"/>
    <w:rsid w:val="00820E26"/>
    <w:rsid w:val="00AA126D"/>
    <w:rsid w:val="00AF78AD"/>
    <w:rsid w:val="00CF012C"/>
    <w:rsid w:val="00E56CBB"/>
    <w:rsid w:val="00FC49E8"/>
    <w:rsid w:val="00FE1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BBC8D"/>
  <w15:chartTrackingRefBased/>
  <w15:docId w15:val="{B5E500C4-3430-4B6B-B2B1-AEC2FD7E3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qFormat="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E14E4"/>
    <w:pPr>
      <w:keepNext/>
      <w:keepLines/>
      <w:widowControl/>
      <w:adjustRightInd w:val="0"/>
      <w:snapToGrid w:val="0"/>
      <w:spacing w:before="340" w:after="330" w:line="578" w:lineRule="atLeast"/>
      <w:jc w:val="center"/>
      <w:outlineLvl w:val="0"/>
    </w:pPr>
    <w:rPr>
      <w:rFonts w:ascii="Times New Roman" w:eastAsia="宋体" w:hAnsi="Times New Roman" w:cs="Times New Roman"/>
      <w:b/>
      <w:bCs/>
      <w:kern w:val="44"/>
      <w:sz w:val="32"/>
      <w:szCs w:val="44"/>
      <w:lang w:eastAsia="en-US"/>
    </w:rPr>
  </w:style>
  <w:style w:type="paragraph" w:styleId="2">
    <w:name w:val="heading 2"/>
    <w:basedOn w:val="a"/>
    <w:next w:val="a"/>
    <w:link w:val="20"/>
    <w:uiPriority w:val="9"/>
    <w:qFormat/>
    <w:rsid w:val="007E14E4"/>
    <w:pPr>
      <w:keepNext/>
      <w:keepLines/>
      <w:widowControl/>
      <w:snapToGrid w:val="0"/>
      <w:spacing w:before="10" w:line="300" w:lineRule="auto"/>
      <w:outlineLvl w:val="1"/>
    </w:pPr>
    <w:rPr>
      <w:rFonts w:ascii="Times New Roman" w:eastAsia="仿宋" w:hAnsi="Times New Roman" w:cs="Times New Roman"/>
      <w:b/>
      <w:bCs/>
      <w:color w:val="000000" w:themeColor="text1"/>
      <w:kern w:val="0"/>
      <w:sz w:val="30"/>
      <w:szCs w:val="26"/>
      <w:lang w:eastAsia="en-US"/>
    </w:rPr>
  </w:style>
  <w:style w:type="paragraph" w:styleId="3">
    <w:name w:val="heading 3"/>
    <w:basedOn w:val="a"/>
    <w:next w:val="a"/>
    <w:link w:val="30"/>
    <w:unhideWhenUsed/>
    <w:qFormat/>
    <w:rsid w:val="007E14E4"/>
    <w:pPr>
      <w:keepNext/>
      <w:keepLines/>
      <w:widowControl/>
      <w:adjustRightInd w:val="0"/>
      <w:snapToGrid w:val="0"/>
      <w:spacing w:before="10" w:line="300" w:lineRule="auto"/>
      <w:ind w:firstLineChars="100" w:firstLine="100"/>
      <w:outlineLvl w:val="2"/>
    </w:pPr>
    <w:rPr>
      <w:rFonts w:ascii="Times New Roman" w:eastAsia="仿宋" w:hAnsi="Times New Roman" w:cs="Times New Roman"/>
      <w:b/>
      <w:bCs/>
      <w:kern w:val="0"/>
      <w:sz w:val="28"/>
      <w:szCs w:val="32"/>
      <w:lang w:eastAsia="en-US"/>
    </w:rPr>
  </w:style>
  <w:style w:type="paragraph" w:styleId="4">
    <w:name w:val="heading 4"/>
    <w:basedOn w:val="a"/>
    <w:next w:val="a"/>
    <w:link w:val="40"/>
    <w:uiPriority w:val="9"/>
    <w:unhideWhenUsed/>
    <w:qFormat/>
    <w:rsid w:val="007E14E4"/>
    <w:pPr>
      <w:keepNext/>
      <w:keepLines/>
      <w:widowControl/>
      <w:adjustRightInd w:val="0"/>
      <w:snapToGrid w:val="0"/>
      <w:spacing w:before="10" w:line="300" w:lineRule="auto"/>
      <w:ind w:firstLineChars="200" w:firstLine="200"/>
      <w:outlineLvl w:val="3"/>
    </w:pPr>
    <w:rPr>
      <w:rFonts w:ascii="Times New Roman" w:eastAsia="仿宋" w:hAnsi="Times New Roman" w:cstheme="majorBidi"/>
      <w:b/>
      <w:bCs/>
      <w:kern w:val="0"/>
      <w:sz w:val="24"/>
      <w:szCs w:val="28"/>
      <w:lang w:eastAsia="en-US"/>
    </w:rPr>
  </w:style>
  <w:style w:type="paragraph" w:styleId="5">
    <w:name w:val="heading 5"/>
    <w:basedOn w:val="a"/>
    <w:next w:val="a"/>
    <w:link w:val="50"/>
    <w:uiPriority w:val="9"/>
    <w:unhideWhenUsed/>
    <w:qFormat/>
    <w:rsid w:val="007E14E4"/>
    <w:pPr>
      <w:keepNext/>
      <w:keepLines/>
      <w:widowControl/>
      <w:adjustRightInd w:val="0"/>
      <w:snapToGrid w:val="0"/>
      <w:spacing w:before="10" w:line="300" w:lineRule="auto"/>
      <w:ind w:firstLineChars="200" w:firstLine="200"/>
      <w:outlineLvl w:val="4"/>
    </w:pPr>
    <w:rPr>
      <w:rFonts w:ascii="Times New Roman" w:eastAsia="仿宋" w:hAnsi="Times New Roman" w:cs="Times New Roman"/>
      <w:b/>
      <w:bCs/>
      <w:kern w:val="0"/>
      <w:sz w:val="24"/>
      <w:szCs w:val="28"/>
      <w:lang w:eastAsia="en-US"/>
    </w:rPr>
  </w:style>
  <w:style w:type="paragraph" w:styleId="6">
    <w:name w:val="heading 6"/>
    <w:basedOn w:val="a"/>
    <w:next w:val="a"/>
    <w:link w:val="60"/>
    <w:unhideWhenUsed/>
    <w:qFormat/>
    <w:rsid w:val="007E14E4"/>
    <w:pPr>
      <w:keepNext/>
      <w:keepLines/>
      <w:widowControl/>
      <w:adjustRightInd w:val="0"/>
      <w:snapToGrid w:val="0"/>
      <w:spacing w:before="240" w:after="64" w:line="320" w:lineRule="atLeast"/>
      <w:ind w:firstLineChars="200" w:firstLine="200"/>
      <w:outlineLvl w:val="5"/>
    </w:pPr>
    <w:rPr>
      <w:rFonts w:asciiTheme="majorHAnsi" w:eastAsiaTheme="majorEastAsia" w:hAnsiTheme="majorHAnsi" w:cstheme="majorBidi"/>
      <w:b/>
      <w:bCs/>
      <w:kern w:val="0"/>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7E14E4"/>
    <w:rPr>
      <w:rFonts w:ascii="Times New Roman" w:eastAsia="宋体" w:hAnsi="Times New Roman" w:cs="Times New Roman"/>
      <w:b/>
      <w:bCs/>
      <w:kern w:val="44"/>
      <w:sz w:val="32"/>
      <w:szCs w:val="44"/>
      <w:lang w:eastAsia="en-US"/>
    </w:rPr>
  </w:style>
  <w:style w:type="character" w:customStyle="1" w:styleId="20">
    <w:name w:val="标题 2 字符"/>
    <w:basedOn w:val="a0"/>
    <w:link w:val="2"/>
    <w:uiPriority w:val="9"/>
    <w:qFormat/>
    <w:rsid w:val="007E14E4"/>
    <w:rPr>
      <w:rFonts w:ascii="Times New Roman" w:eastAsia="仿宋" w:hAnsi="Times New Roman" w:cs="Times New Roman"/>
      <w:b/>
      <w:bCs/>
      <w:color w:val="000000" w:themeColor="text1"/>
      <w:kern w:val="0"/>
      <w:sz w:val="30"/>
      <w:szCs w:val="26"/>
      <w:lang w:eastAsia="en-US"/>
    </w:rPr>
  </w:style>
  <w:style w:type="character" w:customStyle="1" w:styleId="30">
    <w:name w:val="标题 3 字符"/>
    <w:basedOn w:val="a0"/>
    <w:link w:val="3"/>
    <w:qFormat/>
    <w:rsid w:val="007E14E4"/>
    <w:rPr>
      <w:rFonts w:ascii="Times New Roman" w:eastAsia="仿宋" w:hAnsi="Times New Roman" w:cs="Times New Roman"/>
      <w:b/>
      <w:bCs/>
      <w:kern w:val="0"/>
      <w:sz w:val="28"/>
      <w:szCs w:val="32"/>
      <w:lang w:eastAsia="en-US"/>
    </w:rPr>
  </w:style>
  <w:style w:type="character" w:customStyle="1" w:styleId="40">
    <w:name w:val="标题 4 字符"/>
    <w:basedOn w:val="a0"/>
    <w:link w:val="4"/>
    <w:uiPriority w:val="9"/>
    <w:qFormat/>
    <w:rsid w:val="007E14E4"/>
    <w:rPr>
      <w:rFonts w:ascii="Times New Roman" w:eastAsia="仿宋" w:hAnsi="Times New Roman" w:cstheme="majorBidi"/>
      <w:b/>
      <w:bCs/>
      <w:kern w:val="0"/>
      <w:sz w:val="24"/>
      <w:szCs w:val="28"/>
      <w:lang w:eastAsia="en-US"/>
    </w:rPr>
  </w:style>
  <w:style w:type="character" w:customStyle="1" w:styleId="50">
    <w:name w:val="标题 5 字符"/>
    <w:basedOn w:val="a0"/>
    <w:link w:val="5"/>
    <w:uiPriority w:val="9"/>
    <w:qFormat/>
    <w:rsid w:val="007E14E4"/>
    <w:rPr>
      <w:rFonts w:ascii="Times New Roman" w:eastAsia="仿宋" w:hAnsi="Times New Roman" w:cs="Times New Roman"/>
      <w:b/>
      <w:bCs/>
      <w:kern w:val="0"/>
      <w:sz w:val="24"/>
      <w:szCs w:val="28"/>
      <w:lang w:eastAsia="en-US"/>
    </w:rPr>
  </w:style>
  <w:style w:type="character" w:customStyle="1" w:styleId="60">
    <w:name w:val="标题 6 字符"/>
    <w:basedOn w:val="a0"/>
    <w:link w:val="6"/>
    <w:qFormat/>
    <w:rsid w:val="007E14E4"/>
    <w:rPr>
      <w:rFonts w:asciiTheme="majorHAnsi" w:eastAsiaTheme="majorEastAsia" w:hAnsiTheme="majorHAnsi" w:cstheme="majorBidi"/>
      <w:b/>
      <w:bCs/>
      <w:kern w:val="0"/>
      <w:sz w:val="24"/>
      <w:szCs w:val="24"/>
      <w:lang w:eastAsia="en-US"/>
    </w:rPr>
  </w:style>
  <w:style w:type="paragraph" w:styleId="a3">
    <w:name w:val="Body Text Indent"/>
    <w:basedOn w:val="a"/>
    <w:link w:val="a4"/>
    <w:uiPriority w:val="99"/>
    <w:unhideWhenUsed/>
    <w:qFormat/>
    <w:rsid w:val="007E14E4"/>
    <w:pPr>
      <w:spacing w:after="120"/>
      <w:ind w:leftChars="200" w:left="420"/>
    </w:pPr>
  </w:style>
  <w:style w:type="character" w:customStyle="1" w:styleId="a4">
    <w:name w:val="正文文本缩进 字符"/>
    <w:basedOn w:val="a0"/>
    <w:link w:val="a3"/>
    <w:uiPriority w:val="99"/>
    <w:qFormat/>
    <w:rsid w:val="007E14E4"/>
  </w:style>
  <w:style w:type="paragraph" w:styleId="21">
    <w:name w:val="Body Text First Indent 2"/>
    <w:basedOn w:val="a3"/>
    <w:link w:val="22"/>
    <w:qFormat/>
    <w:rsid w:val="007E14E4"/>
    <w:pPr>
      <w:spacing w:line="300" w:lineRule="auto"/>
      <w:ind w:leftChars="0" w:left="0" w:firstLineChars="200" w:firstLine="200"/>
    </w:pPr>
    <w:rPr>
      <w:rFonts w:ascii="Times New Roman" w:eastAsia="宋体" w:hAnsi="Times New Roman" w:cs="Times New Roman"/>
      <w:szCs w:val="24"/>
    </w:rPr>
  </w:style>
  <w:style w:type="character" w:customStyle="1" w:styleId="22">
    <w:name w:val="正文文本首行缩进 2 字符"/>
    <w:basedOn w:val="a4"/>
    <w:link w:val="21"/>
    <w:qFormat/>
    <w:rsid w:val="007E14E4"/>
    <w:rPr>
      <w:rFonts w:ascii="Times New Roman" w:eastAsia="宋体" w:hAnsi="Times New Roman" w:cs="Times New Roman"/>
      <w:szCs w:val="24"/>
    </w:rPr>
  </w:style>
  <w:style w:type="paragraph" w:styleId="a5">
    <w:name w:val="caption"/>
    <w:basedOn w:val="a"/>
    <w:next w:val="a"/>
    <w:unhideWhenUsed/>
    <w:qFormat/>
    <w:rsid w:val="007E14E4"/>
    <w:pPr>
      <w:widowControl/>
      <w:adjustRightInd w:val="0"/>
      <w:snapToGrid w:val="0"/>
      <w:spacing w:line="300" w:lineRule="auto"/>
      <w:ind w:firstLineChars="200" w:firstLine="200"/>
      <w:jc w:val="center"/>
    </w:pPr>
    <w:rPr>
      <w:rFonts w:ascii="Times New Roman" w:eastAsia="黑体" w:hAnsi="Times New Roman" w:cstheme="majorBidi"/>
      <w:kern w:val="0"/>
      <w:sz w:val="20"/>
      <w:szCs w:val="20"/>
      <w:lang w:eastAsia="en-US"/>
    </w:rPr>
  </w:style>
  <w:style w:type="paragraph" w:styleId="a6">
    <w:name w:val="annotation text"/>
    <w:basedOn w:val="a"/>
    <w:link w:val="a7"/>
    <w:uiPriority w:val="99"/>
    <w:unhideWhenUsed/>
    <w:qFormat/>
    <w:rsid w:val="007E14E4"/>
    <w:pPr>
      <w:widowControl/>
      <w:adjustRightInd w:val="0"/>
      <w:snapToGrid w:val="0"/>
      <w:spacing w:line="300" w:lineRule="auto"/>
      <w:ind w:firstLineChars="200" w:firstLine="200"/>
    </w:pPr>
    <w:rPr>
      <w:rFonts w:ascii="Times New Roman" w:eastAsia="宋体" w:hAnsi="Times New Roman" w:cs="Times New Roman"/>
      <w:kern w:val="0"/>
      <w:sz w:val="24"/>
      <w:lang w:eastAsia="en-US"/>
    </w:rPr>
  </w:style>
  <w:style w:type="character" w:customStyle="1" w:styleId="a7">
    <w:name w:val="批注文字 字符"/>
    <w:basedOn w:val="a0"/>
    <w:link w:val="a6"/>
    <w:uiPriority w:val="99"/>
    <w:qFormat/>
    <w:rsid w:val="007E14E4"/>
    <w:rPr>
      <w:rFonts w:ascii="Times New Roman" w:eastAsia="宋体" w:hAnsi="Times New Roman" w:cs="Times New Roman"/>
      <w:kern w:val="0"/>
      <w:sz w:val="24"/>
      <w:lang w:eastAsia="en-US"/>
    </w:rPr>
  </w:style>
  <w:style w:type="paragraph" w:styleId="TOC3">
    <w:name w:val="toc 3"/>
    <w:basedOn w:val="a"/>
    <w:next w:val="a"/>
    <w:uiPriority w:val="39"/>
    <w:unhideWhenUsed/>
    <w:qFormat/>
    <w:rsid w:val="007E14E4"/>
    <w:pPr>
      <w:widowControl/>
      <w:adjustRightInd w:val="0"/>
      <w:snapToGrid w:val="0"/>
      <w:spacing w:after="100" w:line="259" w:lineRule="auto"/>
      <w:ind w:left="440" w:firstLineChars="200" w:firstLine="200"/>
    </w:pPr>
    <w:rPr>
      <w:rFonts w:cs="Times New Roman"/>
      <w:kern w:val="0"/>
      <w:sz w:val="22"/>
    </w:rPr>
  </w:style>
  <w:style w:type="paragraph" w:styleId="a8">
    <w:name w:val="Date"/>
    <w:basedOn w:val="a"/>
    <w:next w:val="a"/>
    <w:link w:val="a9"/>
    <w:qFormat/>
    <w:rsid w:val="007E14E4"/>
    <w:pPr>
      <w:widowControl/>
      <w:adjustRightInd w:val="0"/>
      <w:snapToGrid w:val="0"/>
      <w:spacing w:line="300" w:lineRule="auto"/>
      <w:ind w:leftChars="2500" w:left="100" w:firstLineChars="200" w:firstLine="200"/>
    </w:pPr>
    <w:rPr>
      <w:rFonts w:ascii="Times New Roman" w:eastAsia="宋体" w:hAnsi="Times New Roman" w:cs="Times New Roman"/>
      <w:kern w:val="0"/>
      <w:sz w:val="24"/>
      <w:lang w:eastAsia="en-US"/>
    </w:rPr>
  </w:style>
  <w:style w:type="character" w:customStyle="1" w:styleId="a9">
    <w:name w:val="日期 字符"/>
    <w:basedOn w:val="a0"/>
    <w:link w:val="a8"/>
    <w:qFormat/>
    <w:rsid w:val="007E14E4"/>
    <w:rPr>
      <w:rFonts w:ascii="Times New Roman" w:eastAsia="宋体" w:hAnsi="Times New Roman" w:cs="Times New Roman"/>
      <w:kern w:val="0"/>
      <w:sz w:val="24"/>
      <w:lang w:eastAsia="en-US"/>
    </w:rPr>
  </w:style>
  <w:style w:type="paragraph" w:styleId="aa">
    <w:name w:val="endnote text"/>
    <w:basedOn w:val="a"/>
    <w:link w:val="ab"/>
    <w:uiPriority w:val="99"/>
    <w:unhideWhenUsed/>
    <w:qFormat/>
    <w:rsid w:val="007E14E4"/>
    <w:pPr>
      <w:adjustRightInd w:val="0"/>
      <w:snapToGrid w:val="0"/>
      <w:ind w:firstLineChars="200" w:firstLine="200"/>
    </w:pPr>
    <w:rPr>
      <w:rFonts w:ascii="Times New Roman" w:eastAsia="宋体" w:hAnsi="Times New Roman"/>
    </w:rPr>
  </w:style>
  <w:style w:type="character" w:customStyle="1" w:styleId="ab">
    <w:name w:val="尾注文本 字符"/>
    <w:basedOn w:val="a0"/>
    <w:link w:val="aa"/>
    <w:uiPriority w:val="99"/>
    <w:qFormat/>
    <w:rsid w:val="007E14E4"/>
    <w:rPr>
      <w:rFonts w:ascii="Times New Roman" w:eastAsia="宋体" w:hAnsi="Times New Roman"/>
    </w:rPr>
  </w:style>
  <w:style w:type="paragraph" w:styleId="ac">
    <w:name w:val="Balloon Text"/>
    <w:basedOn w:val="a"/>
    <w:link w:val="ad"/>
    <w:qFormat/>
    <w:rsid w:val="007E14E4"/>
    <w:pPr>
      <w:widowControl/>
      <w:adjustRightInd w:val="0"/>
      <w:snapToGrid w:val="0"/>
      <w:ind w:firstLineChars="200" w:firstLine="200"/>
    </w:pPr>
    <w:rPr>
      <w:rFonts w:ascii="Times New Roman" w:eastAsia="宋体" w:hAnsi="Times New Roman" w:cs="Times New Roman"/>
      <w:kern w:val="0"/>
      <w:sz w:val="18"/>
      <w:szCs w:val="18"/>
      <w:lang w:eastAsia="en-US"/>
    </w:rPr>
  </w:style>
  <w:style w:type="character" w:customStyle="1" w:styleId="ad">
    <w:name w:val="批注框文本 字符"/>
    <w:basedOn w:val="a0"/>
    <w:link w:val="ac"/>
    <w:qFormat/>
    <w:rsid w:val="007E14E4"/>
    <w:rPr>
      <w:rFonts w:ascii="Times New Roman" w:eastAsia="宋体" w:hAnsi="Times New Roman" w:cs="Times New Roman"/>
      <w:kern w:val="0"/>
      <w:sz w:val="18"/>
      <w:szCs w:val="18"/>
      <w:lang w:eastAsia="en-US"/>
    </w:rPr>
  </w:style>
  <w:style w:type="paragraph" w:styleId="ae">
    <w:name w:val="footer"/>
    <w:basedOn w:val="a"/>
    <w:link w:val="af"/>
    <w:uiPriority w:val="99"/>
    <w:qFormat/>
    <w:rsid w:val="007E14E4"/>
    <w:pPr>
      <w:widowControl/>
      <w:tabs>
        <w:tab w:val="center" w:pos="4153"/>
        <w:tab w:val="right" w:pos="8306"/>
      </w:tabs>
      <w:adjustRightInd w:val="0"/>
      <w:snapToGrid w:val="0"/>
      <w:spacing w:line="240" w:lineRule="atLeast"/>
      <w:ind w:firstLineChars="200" w:firstLine="200"/>
    </w:pPr>
    <w:rPr>
      <w:rFonts w:ascii="Times New Roman" w:eastAsia="宋体" w:hAnsi="Times New Roman" w:cs="Times New Roman"/>
      <w:kern w:val="0"/>
      <w:sz w:val="18"/>
      <w:szCs w:val="18"/>
      <w:lang w:eastAsia="en-US"/>
    </w:rPr>
  </w:style>
  <w:style w:type="character" w:customStyle="1" w:styleId="af">
    <w:name w:val="页脚 字符"/>
    <w:basedOn w:val="a0"/>
    <w:link w:val="ae"/>
    <w:uiPriority w:val="99"/>
    <w:qFormat/>
    <w:rsid w:val="007E14E4"/>
    <w:rPr>
      <w:rFonts w:ascii="Times New Roman" w:eastAsia="宋体" w:hAnsi="Times New Roman" w:cs="Times New Roman"/>
      <w:kern w:val="0"/>
      <w:sz w:val="18"/>
      <w:szCs w:val="18"/>
      <w:lang w:eastAsia="en-US"/>
    </w:rPr>
  </w:style>
  <w:style w:type="paragraph" w:styleId="af0">
    <w:name w:val="header"/>
    <w:basedOn w:val="a"/>
    <w:link w:val="af1"/>
    <w:uiPriority w:val="99"/>
    <w:qFormat/>
    <w:rsid w:val="007E14E4"/>
    <w:pPr>
      <w:widowControl/>
      <w:pBdr>
        <w:bottom w:val="single" w:sz="6" w:space="1" w:color="auto"/>
      </w:pBdr>
      <w:tabs>
        <w:tab w:val="center" w:pos="4153"/>
        <w:tab w:val="right" w:pos="8306"/>
      </w:tabs>
      <w:adjustRightInd w:val="0"/>
      <w:snapToGrid w:val="0"/>
      <w:spacing w:line="240" w:lineRule="atLeast"/>
      <w:ind w:firstLineChars="200" w:firstLine="200"/>
      <w:jc w:val="center"/>
    </w:pPr>
    <w:rPr>
      <w:rFonts w:ascii="Times New Roman" w:eastAsia="宋体" w:hAnsi="Times New Roman" w:cs="Times New Roman"/>
      <w:kern w:val="0"/>
      <w:sz w:val="18"/>
      <w:szCs w:val="18"/>
      <w:lang w:eastAsia="en-US"/>
    </w:rPr>
  </w:style>
  <w:style w:type="character" w:customStyle="1" w:styleId="af1">
    <w:name w:val="页眉 字符"/>
    <w:basedOn w:val="a0"/>
    <w:link w:val="af0"/>
    <w:uiPriority w:val="99"/>
    <w:qFormat/>
    <w:rsid w:val="007E14E4"/>
    <w:rPr>
      <w:rFonts w:ascii="Times New Roman" w:eastAsia="宋体" w:hAnsi="Times New Roman" w:cs="Times New Roman"/>
      <w:kern w:val="0"/>
      <w:sz w:val="18"/>
      <w:szCs w:val="18"/>
      <w:lang w:eastAsia="en-US"/>
    </w:rPr>
  </w:style>
  <w:style w:type="paragraph" w:styleId="TOC1">
    <w:name w:val="toc 1"/>
    <w:basedOn w:val="a"/>
    <w:next w:val="a"/>
    <w:uiPriority w:val="39"/>
    <w:unhideWhenUsed/>
    <w:qFormat/>
    <w:rsid w:val="007E14E4"/>
    <w:pPr>
      <w:widowControl/>
      <w:adjustRightInd w:val="0"/>
      <w:snapToGrid w:val="0"/>
      <w:spacing w:after="100" w:line="259" w:lineRule="auto"/>
      <w:ind w:firstLineChars="200" w:firstLine="200"/>
    </w:pPr>
    <w:rPr>
      <w:rFonts w:cs="Times New Roman"/>
      <w:kern w:val="0"/>
      <w:sz w:val="22"/>
    </w:rPr>
  </w:style>
  <w:style w:type="paragraph" w:styleId="TOC2">
    <w:name w:val="toc 2"/>
    <w:basedOn w:val="a"/>
    <w:next w:val="a"/>
    <w:uiPriority w:val="39"/>
    <w:unhideWhenUsed/>
    <w:qFormat/>
    <w:rsid w:val="007E14E4"/>
    <w:pPr>
      <w:widowControl/>
      <w:adjustRightInd w:val="0"/>
      <w:snapToGrid w:val="0"/>
      <w:spacing w:after="100" w:line="259" w:lineRule="auto"/>
      <w:ind w:left="220" w:firstLineChars="200" w:firstLine="200"/>
    </w:pPr>
    <w:rPr>
      <w:rFonts w:cs="Times New Roman"/>
      <w:kern w:val="0"/>
      <w:sz w:val="22"/>
    </w:rPr>
  </w:style>
  <w:style w:type="paragraph" w:styleId="af2">
    <w:name w:val="Normal (Web)"/>
    <w:basedOn w:val="a"/>
    <w:uiPriority w:val="99"/>
    <w:semiHidden/>
    <w:unhideWhenUsed/>
    <w:qFormat/>
    <w:rsid w:val="007E14E4"/>
    <w:pPr>
      <w:widowControl/>
      <w:adjustRightInd w:val="0"/>
      <w:snapToGrid w:val="0"/>
      <w:spacing w:before="100" w:beforeAutospacing="1" w:after="100" w:afterAutospacing="1" w:line="300" w:lineRule="auto"/>
      <w:ind w:firstLineChars="200" w:firstLine="200"/>
      <w:jc w:val="left"/>
    </w:pPr>
    <w:rPr>
      <w:rFonts w:ascii="宋体" w:eastAsia="宋体" w:hAnsi="宋体" w:cs="宋体"/>
      <w:kern w:val="0"/>
      <w:sz w:val="24"/>
      <w:szCs w:val="24"/>
      <w:lang w:eastAsia="en-US"/>
    </w:rPr>
  </w:style>
  <w:style w:type="paragraph" w:styleId="af3">
    <w:name w:val="annotation subject"/>
    <w:basedOn w:val="a6"/>
    <w:next w:val="a6"/>
    <w:link w:val="af4"/>
    <w:qFormat/>
    <w:rsid w:val="007E14E4"/>
    <w:rPr>
      <w:b/>
      <w:bCs/>
    </w:rPr>
  </w:style>
  <w:style w:type="character" w:customStyle="1" w:styleId="af4">
    <w:name w:val="批注主题 字符"/>
    <w:basedOn w:val="a7"/>
    <w:link w:val="af3"/>
    <w:qFormat/>
    <w:rsid w:val="007E14E4"/>
    <w:rPr>
      <w:rFonts w:ascii="Times New Roman" w:eastAsia="宋体" w:hAnsi="Times New Roman" w:cs="Times New Roman"/>
      <w:b/>
      <w:bCs/>
      <w:kern w:val="0"/>
      <w:sz w:val="24"/>
      <w:lang w:eastAsia="en-US"/>
    </w:rPr>
  </w:style>
  <w:style w:type="table" w:styleId="af5">
    <w:name w:val="Table Grid"/>
    <w:basedOn w:val="a1"/>
    <w:uiPriority w:val="39"/>
    <w:qFormat/>
    <w:rsid w:val="007E14E4"/>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endnote reference"/>
    <w:basedOn w:val="a0"/>
    <w:uiPriority w:val="99"/>
    <w:unhideWhenUsed/>
    <w:qFormat/>
    <w:rsid w:val="007E14E4"/>
    <w:rPr>
      <w:vertAlign w:val="superscript"/>
    </w:rPr>
  </w:style>
  <w:style w:type="character" w:styleId="af7">
    <w:name w:val="page number"/>
    <w:qFormat/>
    <w:rsid w:val="007E14E4"/>
    <w:rPr>
      <w:sz w:val="18"/>
    </w:rPr>
  </w:style>
  <w:style w:type="character" w:styleId="af8">
    <w:name w:val="Hyperlink"/>
    <w:basedOn w:val="a0"/>
    <w:uiPriority w:val="99"/>
    <w:unhideWhenUsed/>
    <w:qFormat/>
    <w:rsid w:val="007E14E4"/>
    <w:rPr>
      <w:color w:val="0000FF"/>
      <w:u w:val="single"/>
    </w:rPr>
  </w:style>
  <w:style w:type="character" w:styleId="af9">
    <w:name w:val="annotation reference"/>
    <w:uiPriority w:val="99"/>
    <w:unhideWhenUsed/>
    <w:qFormat/>
    <w:rsid w:val="007E14E4"/>
    <w:rPr>
      <w:sz w:val="21"/>
      <w:szCs w:val="21"/>
    </w:rPr>
  </w:style>
  <w:style w:type="paragraph" w:styleId="afa">
    <w:name w:val="List Paragraph"/>
    <w:basedOn w:val="a"/>
    <w:link w:val="afb"/>
    <w:uiPriority w:val="34"/>
    <w:qFormat/>
    <w:rsid w:val="007E14E4"/>
    <w:pPr>
      <w:widowControl/>
      <w:adjustRightInd w:val="0"/>
      <w:snapToGrid w:val="0"/>
      <w:spacing w:line="300" w:lineRule="auto"/>
      <w:ind w:firstLineChars="200" w:firstLine="420"/>
    </w:pPr>
    <w:rPr>
      <w:rFonts w:ascii="Times New Roman" w:eastAsia="宋体" w:hAnsi="Times New Roman" w:cs="Times New Roman"/>
      <w:kern w:val="0"/>
      <w:sz w:val="24"/>
      <w:lang w:eastAsia="en-US"/>
    </w:rPr>
  </w:style>
  <w:style w:type="paragraph" w:customStyle="1" w:styleId="TOC10">
    <w:name w:val="TOC 标题1"/>
    <w:basedOn w:val="1"/>
    <w:next w:val="a"/>
    <w:uiPriority w:val="39"/>
    <w:unhideWhenUsed/>
    <w:qFormat/>
    <w:rsid w:val="007E14E4"/>
    <w:pPr>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eastAsia="zh-CN"/>
    </w:rPr>
  </w:style>
  <w:style w:type="character" w:styleId="afc">
    <w:name w:val="Placeholder Text"/>
    <w:basedOn w:val="a0"/>
    <w:uiPriority w:val="99"/>
    <w:semiHidden/>
    <w:qFormat/>
    <w:rsid w:val="007E14E4"/>
    <w:rPr>
      <w:color w:val="808080"/>
    </w:rPr>
  </w:style>
  <w:style w:type="paragraph" w:customStyle="1" w:styleId="11">
    <w:name w:val="修订1"/>
    <w:hidden/>
    <w:uiPriority w:val="99"/>
    <w:semiHidden/>
    <w:qFormat/>
    <w:rsid w:val="007E14E4"/>
    <w:rPr>
      <w:rFonts w:ascii="宋体" w:eastAsia="宋体" w:hAnsi="宋体" w:cs="Times New Roman"/>
      <w:kern w:val="0"/>
      <w:sz w:val="24"/>
      <w:lang w:eastAsia="en-US"/>
    </w:rPr>
  </w:style>
  <w:style w:type="paragraph" w:customStyle="1" w:styleId="afd">
    <w:name w:val="图名"/>
    <w:next w:val="afa"/>
    <w:qFormat/>
    <w:rsid w:val="007E14E4"/>
    <w:pPr>
      <w:spacing w:beforeLines="30" w:before="30" w:afterLines="30" w:after="30"/>
      <w:jc w:val="center"/>
    </w:pPr>
    <w:rPr>
      <w:rFonts w:ascii="Times New Roman" w:eastAsia="宋体" w:hAnsi="Times New Roman"/>
      <w:b/>
    </w:rPr>
  </w:style>
  <w:style w:type="paragraph" w:customStyle="1" w:styleId="afe">
    <w:name w:val="表名"/>
    <w:next w:val="afa"/>
    <w:qFormat/>
    <w:rsid w:val="007E14E4"/>
    <w:pPr>
      <w:spacing w:beforeLines="30" w:before="30" w:afterLines="10" w:after="10"/>
      <w:jc w:val="center"/>
    </w:pPr>
    <w:rPr>
      <w:rFonts w:ascii="Times New Roman" w:eastAsia="宋体" w:hAnsi="Times New Roman" w:cstheme="majorBidi"/>
      <w:b/>
      <w:bCs/>
      <w:szCs w:val="28"/>
    </w:rPr>
  </w:style>
  <w:style w:type="character" w:customStyle="1" w:styleId="aff">
    <w:name w:val="表后空行 字符"/>
    <w:basedOn w:val="a0"/>
    <w:link w:val="aff0"/>
    <w:qFormat/>
    <w:rsid w:val="007E14E4"/>
    <w:rPr>
      <w:rFonts w:eastAsia="宋体"/>
    </w:rPr>
  </w:style>
  <w:style w:type="paragraph" w:customStyle="1" w:styleId="aff0">
    <w:name w:val="表后空行"/>
    <w:basedOn w:val="a"/>
    <w:link w:val="aff"/>
    <w:qFormat/>
    <w:rsid w:val="007E14E4"/>
    <w:pPr>
      <w:widowControl/>
      <w:spacing w:line="240" w:lineRule="atLeast"/>
      <w:ind w:firstLineChars="200" w:firstLine="200"/>
      <w:jc w:val="right"/>
    </w:pPr>
    <w:rPr>
      <w:rFonts w:eastAsia="宋体"/>
    </w:rPr>
  </w:style>
  <w:style w:type="paragraph" w:customStyle="1" w:styleId="ljw">
    <w:name w:val="ljw正文"/>
    <w:basedOn w:val="a"/>
    <w:link w:val="ljw0"/>
    <w:qFormat/>
    <w:rsid w:val="007E14E4"/>
    <w:pPr>
      <w:adjustRightInd w:val="0"/>
      <w:snapToGrid w:val="0"/>
      <w:spacing w:line="300" w:lineRule="auto"/>
      <w:ind w:firstLineChars="200" w:firstLine="200"/>
    </w:pPr>
    <w:rPr>
      <w:rFonts w:ascii="Times New Roman" w:eastAsia="宋体" w:hAnsi="Times New Roman" w:cs="Times New Roman"/>
      <w:sz w:val="24"/>
      <w:szCs w:val="24"/>
    </w:rPr>
  </w:style>
  <w:style w:type="table" w:customStyle="1" w:styleId="12">
    <w:name w:val="网格型浅色1"/>
    <w:basedOn w:val="a1"/>
    <w:uiPriority w:val="40"/>
    <w:qFormat/>
    <w:rsid w:val="007E14E4"/>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51">
    <w:name w:val="网格表 1 浅色 - 着色 51"/>
    <w:basedOn w:val="a1"/>
    <w:uiPriority w:val="46"/>
    <w:qFormat/>
    <w:rsid w:val="007E14E4"/>
    <w:rPr>
      <w:rFonts w:ascii="Times New Roman" w:eastAsia="宋体" w:hAnsi="Times New Roman" w:cs="Times New Roman"/>
      <w:kern w:val="0"/>
      <w:sz w:val="20"/>
      <w:szCs w:val="20"/>
    </w:rPr>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23">
    <w:name w:val="修订2"/>
    <w:hidden/>
    <w:uiPriority w:val="99"/>
    <w:semiHidden/>
    <w:qFormat/>
    <w:rsid w:val="007E14E4"/>
    <w:rPr>
      <w:rFonts w:ascii="Times New Roman" w:eastAsia="宋体" w:hAnsi="Times New Roman" w:cs="Times New Roman"/>
      <w:kern w:val="0"/>
      <w:sz w:val="24"/>
      <w:lang w:eastAsia="en-US"/>
    </w:rPr>
  </w:style>
  <w:style w:type="paragraph" w:styleId="aff1">
    <w:name w:val="Revision"/>
    <w:hidden/>
    <w:uiPriority w:val="99"/>
    <w:semiHidden/>
    <w:rsid w:val="007E14E4"/>
    <w:rPr>
      <w:rFonts w:ascii="Times New Roman" w:eastAsia="宋体" w:hAnsi="Times New Roman" w:cs="Times New Roman"/>
      <w:kern w:val="0"/>
      <w:sz w:val="24"/>
      <w:lang w:eastAsia="en-US"/>
    </w:rPr>
  </w:style>
  <w:style w:type="paragraph" w:customStyle="1" w:styleId="13">
    <w:name w:val="正文1"/>
    <w:next w:val="8"/>
    <w:qFormat/>
    <w:rsid w:val="007E14E4"/>
    <w:pPr>
      <w:widowControl w:val="0"/>
      <w:spacing w:line="300" w:lineRule="auto"/>
      <w:ind w:firstLineChars="200" w:firstLine="200"/>
      <w:jc w:val="both"/>
    </w:pPr>
    <w:rPr>
      <w:rFonts w:ascii="Times New Roman" w:eastAsia="宋体" w:hAnsi="Times New Roman" w:cs="Times New Roman"/>
      <w:sz w:val="24"/>
      <w:szCs w:val="24"/>
      <w:lang w:eastAsia="en-US"/>
    </w:rPr>
  </w:style>
  <w:style w:type="character" w:customStyle="1" w:styleId="afb">
    <w:name w:val="列表段落 字符"/>
    <w:link w:val="afa"/>
    <w:uiPriority w:val="34"/>
    <w:qFormat/>
    <w:rsid w:val="007E14E4"/>
    <w:rPr>
      <w:rFonts w:ascii="Times New Roman" w:eastAsia="宋体" w:hAnsi="Times New Roman" w:cs="Times New Roman"/>
      <w:kern w:val="0"/>
      <w:sz w:val="24"/>
      <w:lang w:eastAsia="en-US"/>
    </w:rPr>
  </w:style>
  <w:style w:type="paragraph" w:styleId="8">
    <w:name w:val="index 8"/>
    <w:basedOn w:val="a"/>
    <w:next w:val="a"/>
    <w:autoRedefine/>
    <w:uiPriority w:val="99"/>
    <w:qFormat/>
    <w:rsid w:val="007E14E4"/>
    <w:pPr>
      <w:widowControl/>
      <w:adjustRightInd w:val="0"/>
      <w:snapToGrid w:val="0"/>
      <w:spacing w:line="300" w:lineRule="auto"/>
      <w:ind w:leftChars="1400" w:left="1400" w:firstLineChars="200"/>
    </w:pPr>
    <w:rPr>
      <w:rFonts w:ascii="Times New Roman" w:eastAsia="宋体" w:hAnsi="Times New Roman" w:cs="Times New Roman"/>
      <w:kern w:val="0"/>
      <w:sz w:val="24"/>
      <w:lang w:eastAsia="en-US"/>
    </w:rPr>
  </w:style>
  <w:style w:type="paragraph" w:customStyle="1" w:styleId="aff2">
    <w:name w:val="表格"/>
    <w:basedOn w:val="a"/>
    <w:link w:val="aff3"/>
    <w:qFormat/>
    <w:rsid w:val="007E14E4"/>
    <w:pPr>
      <w:spacing w:line="300" w:lineRule="auto"/>
    </w:pPr>
    <w:rPr>
      <w:rFonts w:ascii="Times New Roman" w:eastAsia="宋体" w:hAnsi="Times New Roman"/>
      <w14:ligatures w14:val="standardContextual"/>
    </w:rPr>
  </w:style>
  <w:style w:type="paragraph" w:customStyle="1" w:styleId="MTDisplayEquation">
    <w:name w:val="MTDisplayEquation"/>
    <w:basedOn w:val="ljw"/>
    <w:next w:val="a"/>
    <w:link w:val="MTDisplayEquation0"/>
    <w:rsid w:val="007E14E4"/>
    <w:pPr>
      <w:tabs>
        <w:tab w:val="center" w:pos="4160"/>
        <w:tab w:val="right" w:pos="8300"/>
      </w:tabs>
      <w:ind w:firstLine="480"/>
    </w:pPr>
  </w:style>
  <w:style w:type="character" w:customStyle="1" w:styleId="ljw0">
    <w:name w:val="ljw正文 字符"/>
    <w:basedOn w:val="a0"/>
    <w:link w:val="ljw"/>
    <w:rsid w:val="007E14E4"/>
    <w:rPr>
      <w:rFonts w:ascii="Times New Roman" w:eastAsia="宋体" w:hAnsi="Times New Roman" w:cs="Times New Roman"/>
      <w:sz w:val="24"/>
      <w:szCs w:val="24"/>
    </w:rPr>
  </w:style>
  <w:style w:type="character" w:customStyle="1" w:styleId="MTDisplayEquation0">
    <w:name w:val="MTDisplayEquation 字符"/>
    <w:basedOn w:val="ljw0"/>
    <w:link w:val="MTDisplayEquation"/>
    <w:rsid w:val="007E14E4"/>
    <w:rPr>
      <w:rFonts w:ascii="Times New Roman" w:eastAsia="宋体" w:hAnsi="Times New Roman" w:cs="Times New Roman"/>
      <w:sz w:val="24"/>
      <w:szCs w:val="24"/>
    </w:rPr>
  </w:style>
  <w:style w:type="table" w:customStyle="1" w:styleId="210">
    <w:name w:val="无格式表格 21"/>
    <w:basedOn w:val="a1"/>
    <w:uiPriority w:val="42"/>
    <w:qFormat/>
    <w:rsid w:val="007E14E4"/>
    <w:rPr>
      <w:rFonts w:ascii="Times New Roman" w:eastAsia="宋体" w:hAnsi="Times New Roman" w:cs="Times New Roman"/>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
    <w:name w:val="网格型3"/>
    <w:basedOn w:val="a1"/>
    <w:uiPriority w:val="39"/>
    <w:qFormat/>
    <w:rsid w:val="007E14E4"/>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Indent"/>
    <w:basedOn w:val="a"/>
    <w:link w:val="aff5"/>
    <w:uiPriority w:val="99"/>
    <w:unhideWhenUsed/>
    <w:rsid w:val="007E14E4"/>
    <w:pPr>
      <w:spacing w:line="300" w:lineRule="auto"/>
      <w:ind w:firstLineChars="200" w:firstLine="420"/>
    </w:pPr>
    <w:rPr>
      <w:rFonts w:ascii="Times New Roman" w:eastAsia="宋体" w:hAnsi="Times New Roman" w:cs="Times New Roman"/>
      <w:sz w:val="24"/>
      <w:szCs w:val="20"/>
    </w:rPr>
  </w:style>
  <w:style w:type="character" w:customStyle="1" w:styleId="aff5">
    <w:name w:val="正文缩进 字符"/>
    <w:basedOn w:val="a0"/>
    <w:link w:val="aff4"/>
    <w:uiPriority w:val="99"/>
    <w:rsid w:val="007E14E4"/>
    <w:rPr>
      <w:rFonts w:ascii="Times New Roman" w:eastAsia="宋体" w:hAnsi="Times New Roman" w:cs="Times New Roman"/>
      <w:sz w:val="24"/>
      <w:szCs w:val="20"/>
    </w:rPr>
  </w:style>
  <w:style w:type="character" w:styleId="aff6">
    <w:name w:val="Strong"/>
    <w:basedOn w:val="a0"/>
    <w:uiPriority w:val="22"/>
    <w:qFormat/>
    <w:rsid w:val="007E14E4"/>
    <w:rPr>
      <w:b/>
      <w:bCs/>
    </w:rPr>
  </w:style>
  <w:style w:type="paragraph" w:customStyle="1" w:styleId="aff7">
    <w:name w:val="项目正文"/>
    <w:basedOn w:val="a"/>
    <w:uiPriority w:val="99"/>
    <w:qFormat/>
    <w:rsid w:val="007E14E4"/>
    <w:pPr>
      <w:adjustRightInd w:val="0"/>
      <w:snapToGrid w:val="0"/>
      <w:spacing w:line="300" w:lineRule="auto"/>
      <w:ind w:firstLineChars="200" w:firstLine="200"/>
    </w:pPr>
    <w:rPr>
      <w:rFonts w:ascii="Times New Roman" w:eastAsia="宋体" w:hAnsi="Times New Roman" w:cs="Times New Roman"/>
      <w:sz w:val="24"/>
      <w:szCs w:val="24"/>
    </w:rPr>
  </w:style>
  <w:style w:type="paragraph" w:customStyle="1" w:styleId="aff8">
    <w:name w:val="表格内容"/>
    <w:basedOn w:val="a"/>
    <w:link w:val="aff9"/>
    <w:qFormat/>
    <w:rsid w:val="007E14E4"/>
    <w:pPr>
      <w:widowControl/>
      <w:adjustRightInd w:val="0"/>
      <w:snapToGrid w:val="0"/>
      <w:jc w:val="center"/>
    </w:pPr>
    <w:rPr>
      <w:rFonts w:ascii="Times New Roman" w:eastAsia="宋体" w:hAnsi="Times New Roman" w:cs="Times New Roman"/>
      <w:kern w:val="0"/>
      <w:lang w:eastAsia="en-US"/>
    </w:rPr>
  </w:style>
  <w:style w:type="character" w:customStyle="1" w:styleId="aff9">
    <w:name w:val="表格内容 字符"/>
    <w:basedOn w:val="a0"/>
    <w:link w:val="aff8"/>
    <w:rsid w:val="007E14E4"/>
    <w:rPr>
      <w:rFonts w:ascii="Times New Roman" w:eastAsia="宋体" w:hAnsi="Times New Roman" w:cs="Times New Roman"/>
      <w:kern w:val="0"/>
      <w:lang w:eastAsia="en-US"/>
    </w:rPr>
  </w:style>
  <w:style w:type="character" w:customStyle="1" w:styleId="MTEquationSection">
    <w:name w:val="MTEquationSection"/>
    <w:basedOn w:val="a0"/>
    <w:rsid w:val="007E14E4"/>
    <w:rPr>
      <w:vanish/>
      <w:color w:val="FF0000"/>
      <w:szCs w:val="24"/>
      <w:lang w:eastAsia="zh-CN"/>
    </w:rPr>
  </w:style>
  <w:style w:type="character" w:customStyle="1" w:styleId="mord">
    <w:name w:val="mord"/>
    <w:basedOn w:val="a0"/>
    <w:rsid w:val="007E14E4"/>
  </w:style>
  <w:style w:type="character" w:customStyle="1" w:styleId="vlist-s">
    <w:name w:val="vlist-s"/>
    <w:basedOn w:val="a0"/>
    <w:rsid w:val="007E14E4"/>
  </w:style>
  <w:style w:type="character" w:customStyle="1" w:styleId="mspace">
    <w:name w:val="mspace"/>
    <w:basedOn w:val="a0"/>
    <w:rsid w:val="007E14E4"/>
  </w:style>
  <w:style w:type="character" w:customStyle="1" w:styleId="mrel">
    <w:name w:val="mrel"/>
    <w:basedOn w:val="a0"/>
    <w:rsid w:val="007E14E4"/>
  </w:style>
  <w:style w:type="character" w:customStyle="1" w:styleId="mbin">
    <w:name w:val="mbin"/>
    <w:basedOn w:val="a0"/>
    <w:rsid w:val="007E14E4"/>
  </w:style>
  <w:style w:type="character" w:customStyle="1" w:styleId="aff3">
    <w:name w:val="表格 字符"/>
    <w:basedOn w:val="a0"/>
    <w:link w:val="aff2"/>
    <w:rsid w:val="007E14E4"/>
    <w:rPr>
      <w:rFonts w:ascii="Times New Roman" w:eastAsia="宋体" w:hAnsi="Times New Roman"/>
      <w14:ligatures w14:val="standardContextual"/>
    </w:rPr>
  </w:style>
  <w:style w:type="table" w:customStyle="1" w:styleId="TableNormal">
    <w:name w:val="Table Normal"/>
    <w:semiHidden/>
    <w:unhideWhenUsed/>
    <w:qFormat/>
    <w:rsid w:val="007E14E4"/>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styleId="affa">
    <w:name w:val="Subtitle"/>
    <w:aliases w:val="标题6,图表标题"/>
    <w:basedOn w:val="a"/>
    <w:next w:val="a"/>
    <w:link w:val="affb"/>
    <w:uiPriority w:val="11"/>
    <w:rsid w:val="007E14E4"/>
    <w:pPr>
      <w:spacing w:line="300" w:lineRule="auto"/>
      <w:outlineLvl w:val="5"/>
    </w:pPr>
    <w:rPr>
      <w:rFonts w:ascii="Times New Roman" w:eastAsia="宋体" w:hAnsi="Times New Roman" w:cstheme="majorBidi"/>
      <w:b/>
      <w:color w:val="000000"/>
      <w:spacing w:val="15"/>
      <w:szCs w:val="28"/>
      <w14:textFill>
        <w14:solidFill>
          <w14:srgbClr w14:val="000000">
            <w14:lumMod w14:val="65000"/>
            <w14:lumOff w14:val="35000"/>
          </w14:srgbClr>
        </w14:solidFill>
      </w14:textFill>
      <w14:ligatures w14:val="standardContextual"/>
    </w:rPr>
  </w:style>
  <w:style w:type="character" w:customStyle="1" w:styleId="affb">
    <w:name w:val="副标题 字符"/>
    <w:aliases w:val="标题6 字符,图表标题 字符"/>
    <w:basedOn w:val="a0"/>
    <w:link w:val="affa"/>
    <w:uiPriority w:val="11"/>
    <w:qFormat/>
    <w:rsid w:val="007E14E4"/>
    <w:rPr>
      <w:rFonts w:ascii="Times New Roman" w:eastAsia="宋体" w:hAnsi="Times New Roman" w:cstheme="majorBidi"/>
      <w:b/>
      <w:color w:val="000000"/>
      <w:spacing w:val="15"/>
      <w:szCs w:val="28"/>
      <w14:textFill>
        <w14:solidFill>
          <w14:srgbClr w14:val="000000">
            <w14:lumMod w14:val="65000"/>
            <w14:lumOff w14:val="35000"/>
          </w14:srgbClr>
        </w14:solidFill>
      </w14:textFill>
      <w14:ligatures w14:val="standardContextual"/>
    </w:rPr>
  </w:style>
  <w:style w:type="paragraph" w:styleId="HTML">
    <w:name w:val="HTML Preformatted"/>
    <w:basedOn w:val="a"/>
    <w:link w:val="HTML0"/>
    <w:uiPriority w:val="99"/>
    <w:semiHidden/>
    <w:unhideWhenUsed/>
    <w:rsid w:val="007E14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E14E4"/>
    <w:rPr>
      <w:rFonts w:ascii="宋体" w:eastAsia="宋体" w:hAnsi="宋体" w:cs="宋体"/>
      <w:kern w:val="0"/>
      <w:sz w:val="24"/>
      <w:szCs w:val="24"/>
    </w:rPr>
  </w:style>
  <w:style w:type="character" w:styleId="HTML1">
    <w:name w:val="HTML Code"/>
    <w:basedOn w:val="a0"/>
    <w:uiPriority w:val="99"/>
    <w:unhideWhenUsed/>
    <w:rsid w:val="007E14E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image" Target="media/image32.wmf"/><Relationship Id="rId68" Type="http://schemas.openxmlformats.org/officeDocument/2006/relationships/image" Target="media/image35.wmf"/><Relationship Id="rId84" Type="http://schemas.openxmlformats.org/officeDocument/2006/relationships/oleObject" Target="embeddings/oleObject34.bin"/><Relationship Id="rId89" Type="http://schemas.openxmlformats.org/officeDocument/2006/relationships/image" Target="media/image47.emf"/><Relationship Id="rId16" Type="http://schemas.openxmlformats.org/officeDocument/2006/relationships/image" Target="media/image7.wmf"/><Relationship Id="rId11" Type="http://schemas.openxmlformats.org/officeDocument/2006/relationships/image" Target="media/image4.png"/><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9.png"/><Relationship Id="rId74" Type="http://schemas.openxmlformats.org/officeDocument/2006/relationships/oleObject" Target="embeddings/oleObject29.bin"/><Relationship Id="rId79" Type="http://schemas.openxmlformats.org/officeDocument/2006/relationships/image" Target="media/image41.wmf"/><Relationship Id="rId5" Type="http://schemas.openxmlformats.org/officeDocument/2006/relationships/comments" Target="comments.xml"/><Relationship Id="rId90" Type="http://schemas.openxmlformats.org/officeDocument/2006/relationships/image" Target="media/image48.emf"/><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oleObject" Target="embeddings/oleObject15.bin"/><Relationship Id="rId48"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6.wmf"/><Relationship Id="rId8" Type="http://schemas.openxmlformats.org/officeDocument/2006/relationships/image" Target="media/image1.png"/><Relationship Id="rId51" Type="http://schemas.openxmlformats.org/officeDocument/2006/relationships/oleObject" Target="embeddings/oleObject19.bin"/><Relationship Id="rId72" Type="http://schemas.openxmlformats.org/officeDocument/2006/relationships/oleObject" Target="embeddings/oleObject28.bin"/><Relationship Id="rId80" Type="http://schemas.openxmlformats.org/officeDocument/2006/relationships/oleObject" Target="embeddings/oleObject32.bin"/><Relationship Id="rId85" Type="http://schemas.openxmlformats.org/officeDocument/2006/relationships/image" Target="media/image44.wmf"/><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image" Target="media/image9.wmf"/><Relationship Id="rId41" Type="http://schemas.openxmlformats.org/officeDocument/2006/relationships/oleObject" Target="embeddings/oleObject14.bin"/><Relationship Id="rId54" Type="http://schemas.openxmlformats.org/officeDocument/2006/relationships/image" Target="media/image27.wmf"/><Relationship Id="rId62" Type="http://schemas.openxmlformats.org/officeDocument/2006/relationships/oleObject" Target="embeddings/oleObject24.bin"/><Relationship Id="rId70" Type="http://schemas.openxmlformats.org/officeDocument/2006/relationships/oleObject" Target="embeddings/oleObject27.bin"/><Relationship Id="rId75" Type="http://schemas.openxmlformats.org/officeDocument/2006/relationships/image" Target="media/image39.wmf"/><Relationship Id="rId83" Type="http://schemas.openxmlformats.org/officeDocument/2006/relationships/image" Target="media/image43.wmf"/><Relationship Id="rId88" Type="http://schemas.openxmlformats.org/officeDocument/2006/relationships/image" Target="media/image46.emf"/><Relationship Id="rId91"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image" Target="media/image38.wmf"/><Relationship Id="rId78" Type="http://schemas.openxmlformats.org/officeDocument/2006/relationships/oleObject" Target="embeddings/oleObject31.bin"/><Relationship Id="rId81" Type="http://schemas.openxmlformats.org/officeDocument/2006/relationships/image" Target="media/image42.wmf"/><Relationship Id="rId86" Type="http://schemas.openxmlformats.org/officeDocument/2006/relationships/oleObject" Target="embeddings/oleObject35.bin"/><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3.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oleObject" Target="embeddings/oleObject30.bin"/><Relationship Id="rId7" Type="http://schemas.microsoft.com/office/2016/09/relationships/commentsIds" Target="commentsIds.xml"/><Relationship Id="rId71" Type="http://schemas.openxmlformats.org/officeDocument/2006/relationships/image" Target="media/image37.wmf"/><Relationship Id="rId92" Type="http://schemas.microsoft.com/office/2011/relationships/people" Target="people.xml"/><Relationship Id="rId2" Type="http://schemas.openxmlformats.org/officeDocument/2006/relationships/styles" Target="styles.xml"/><Relationship Id="rId29" Type="http://schemas.openxmlformats.org/officeDocument/2006/relationships/image" Target="media/image14.wmf"/><Relationship Id="rId24" Type="http://schemas.openxmlformats.org/officeDocument/2006/relationships/image" Target="media/image11.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5.emf"/><Relationship Id="rId61" Type="http://schemas.openxmlformats.org/officeDocument/2006/relationships/image" Target="media/image31.wmf"/><Relationship Id="rId82" Type="http://schemas.openxmlformats.org/officeDocument/2006/relationships/oleObject" Target="embeddings/oleObject33.bin"/><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5.wmf"/><Relationship Id="rId35" Type="http://schemas.openxmlformats.org/officeDocument/2006/relationships/oleObject" Target="embeddings/oleObject11.bin"/><Relationship Id="rId56" Type="http://schemas.openxmlformats.org/officeDocument/2006/relationships/image" Target="media/image28.wmf"/><Relationship Id="rId77" Type="http://schemas.openxmlformats.org/officeDocument/2006/relationships/image" Target="media/image4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2277</Words>
  <Characters>12984</Characters>
  <Application>Microsoft Office Word</Application>
  <DocSecurity>0</DocSecurity>
  <Lines>108</Lines>
  <Paragraphs>30</Paragraphs>
  <ScaleCrop>false</ScaleCrop>
  <Company/>
  <LinksUpToDate>false</LinksUpToDate>
  <CharactersWithSpaces>15231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2025-06-19T05:11:00Z</dcterms:created>
  <dcterms:modified xsi:type="dcterms:W3CDTF">2025-06-19T05:11:00Z</dcterms:modified>
</cp:coreProperties>
</file>