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前端加入用户的逻辑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包括根据用户id获取domain列表等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登录注册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选择自动化还是智能化方向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自动化知识图谱构建</w:t>
      </w:r>
      <w:r>
        <w:rPr>
          <w:rFonts w:hint="default"/>
          <w:lang w:eastAsia="zh-Hans"/>
        </w:rPr>
        <w:t>：知识抽取、知识融合、模型构建等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智能化知识图谱应用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FAEE0"/>
    <w:multiLevelType w:val="singleLevel"/>
    <w:tmpl w:val="609FAEE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0FC1"/>
    <w:rsid w:val="36BDD650"/>
    <w:rsid w:val="5FFD0FC1"/>
    <w:rsid w:val="FFFF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2021-05-15T18:32:00Z</dcterms:created>
  <dc:creator>condor</dc:creator>
  <cp:lastModifiedBy>condor</cp:lastModifiedBy>
  <dcterms:modified xsi:type="dcterms:W3CDTF">2021-05-15T19:12:41Z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