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40" w:lineRule="atLeast"/>
        <w:jc w:val="left"/>
        <w:outlineLvl w:val="0"/>
        <w:rPr>
          <w:rFonts w:hint="eastAsia" w:ascii="宋体" w:hAnsi="宋体" w:eastAsia="宋体" w:cs="宋体"/>
          <w:b/>
          <w:bCs/>
          <w:kern w:val="36"/>
          <w:sz w:val="42"/>
          <w:szCs w:val="42"/>
        </w:rPr>
      </w:pPr>
      <w:r>
        <w:rPr>
          <w:rFonts w:ascii="宋体" w:hAnsi="宋体" w:eastAsia="宋体" w:cs="宋体"/>
          <w:b/>
          <w:bCs/>
          <w:kern w:val="36"/>
          <w:sz w:val="42"/>
          <w:szCs w:val="42"/>
        </w:rPr>
        <w:t>需求规格说明</w:t>
      </w:r>
      <w:r>
        <w:rPr>
          <w:rFonts w:hint="eastAsia" w:ascii="宋体" w:hAnsi="宋体" w:eastAsia="宋体" w:cs="宋体"/>
          <w:b/>
          <w:bCs/>
          <w:kern w:val="36"/>
          <w:sz w:val="42"/>
          <w:szCs w:val="42"/>
        </w:rPr>
        <w:t>书</w:t>
      </w:r>
    </w:p>
    <w:p>
      <w:pPr>
        <w:pStyle w:val="17"/>
        <w:widowControl/>
        <w:numPr>
          <w:ilvl w:val="0"/>
          <w:numId w:val="1"/>
        </w:numPr>
        <w:spacing w:line="540" w:lineRule="atLeast"/>
        <w:ind w:firstLineChars="0"/>
        <w:jc w:val="left"/>
        <w:outlineLvl w:val="0"/>
        <w:rPr>
          <w:rFonts w:hint="eastAsia" w:ascii="宋体" w:hAnsi="宋体" w:eastAsia="宋体" w:cs="宋体"/>
          <w:b/>
          <w:bCs/>
          <w:kern w:val="36"/>
          <w:sz w:val="42"/>
          <w:szCs w:val="42"/>
        </w:rPr>
      </w:pPr>
      <w:r>
        <w:rPr>
          <w:rFonts w:ascii="宋体" w:hAnsi="宋体" w:eastAsia="宋体" w:cs="宋体"/>
          <w:b/>
          <w:bCs/>
          <w:kern w:val="36"/>
          <w:sz w:val="42"/>
          <w:szCs w:val="42"/>
        </w:rPr>
        <w:t>变更记录</w:t>
      </w:r>
    </w:p>
    <w:tbl>
      <w:tblPr>
        <w:tblStyle w:val="8"/>
        <w:tblW w:w="8923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2"/>
        <w:gridCol w:w="1984"/>
        <w:gridCol w:w="2268"/>
        <w:gridCol w:w="3119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5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版本</w:t>
            </w:r>
          </w:p>
        </w:tc>
        <w:tc>
          <w:tcPr>
            <w:tcW w:w="198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作者</w:t>
            </w:r>
          </w:p>
        </w:tc>
        <w:tc>
          <w:tcPr>
            <w:tcW w:w="226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版本描述</w:t>
            </w:r>
          </w:p>
        </w:tc>
        <w:tc>
          <w:tcPr>
            <w:tcW w:w="311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日期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5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v1.0</w:t>
            </w:r>
          </w:p>
        </w:tc>
        <w:tc>
          <w:tcPr>
            <w:tcW w:w="198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纳思彧</w:t>
            </w:r>
          </w:p>
        </w:tc>
        <w:tc>
          <w:tcPr>
            <w:tcW w:w="226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初稿模板</w:t>
            </w:r>
          </w:p>
        </w:tc>
        <w:tc>
          <w:tcPr>
            <w:tcW w:w="311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2021-03-05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5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V1.1</w:t>
            </w:r>
          </w:p>
        </w:tc>
        <w:tc>
          <w:tcPr>
            <w:tcW w:w="198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纳思彧</w:t>
            </w:r>
          </w:p>
        </w:tc>
        <w:tc>
          <w:tcPr>
            <w:tcW w:w="226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新增接口</w:t>
            </w:r>
          </w:p>
        </w:tc>
        <w:tc>
          <w:tcPr>
            <w:tcW w:w="311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3"/>
                <w:szCs w:val="23"/>
                <w:lang w:val="en-US" w:eastAsia="zh-CN"/>
              </w:rPr>
              <w:t>2021-03-15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540" w:lineRule="atLeast"/>
        <w:jc w:val="left"/>
        <w:outlineLvl w:val="0"/>
        <w:rPr>
          <w:rFonts w:ascii="宋体" w:hAnsi="宋体" w:eastAsia="宋体" w:cs="宋体"/>
          <w:b/>
          <w:bCs/>
          <w:kern w:val="36"/>
          <w:sz w:val="42"/>
          <w:szCs w:val="42"/>
        </w:rPr>
      </w:pPr>
      <w:r>
        <w:rPr>
          <w:rFonts w:ascii="宋体" w:hAnsi="宋体" w:eastAsia="宋体" w:cs="宋体"/>
          <w:b/>
          <w:bCs/>
          <w:kern w:val="36"/>
          <w:sz w:val="42"/>
          <w:szCs w:val="42"/>
        </w:rPr>
        <w:t>2.引言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2.1 目的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3"/>
          <w:szCs w:val="23"/>
        </w:rPr>
      </w:pP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本文档描述了COIN知识关系图谱系统的功能需求与非功能性需求。开发小组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3"/>
          <w:szCs w:val="23"/>
        </w:rPr>
      </w:pP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 xml:space="preserve">的软件系统实现与验证工作都以此文档为依据。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3"/>
          <w:szCs w:val="23"/>
        </w:rPr>
      </w:pP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>注：除特殊说明之外，本文档所包含的需求都是高优先级需求。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2.2 范围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kern w:val="0"/>
          <w:sz w:val="23"/>
          <w:szCs w:val="23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3"/>
          <w:szCs w:val="23"/>
          <w:lang w:val="en-US" w:eastAsia="zh-CN" w:bidi="ar"/>
        </w:rPr>
        <w:t>COIN知识关系图谱旨在展示在线编辑可视化的“节点-关系-节点”的关系图，用户能够自主通过在线编辑或导入文件格式的方式编辑知识图谱，同时能够将生成的知识图谱导出为图片或其他文字格式。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2.3 参考文献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《项目计划文档》, Heap;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《软件架构设计文档》, Heap;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《项目启动文档》, Heap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《软件工程与计算（卷二）》 骆斌 丁二玉 刘钦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《软件工程与计算（卷三）》 骆斌 刘嘉 张瑾玉 黄蕾</w:t>
      </w:r>
    </w:p>
    <w:p>
      <w:pPr>
        <w:widowControl/>
        <w:spacing w:line="540" w:lineRule="atLeast"/>
        <w:jc w:val="left"/>
        <w:outlineLvl w:val="0"/>
        <w:rPr>
          <w:rFonts w:ascii="宋体" w:hAnsi="宋体" w:eastAsia="宋体" w:cs="宋体"/>
          <w:b/>
          <w:bCs/>
          <w:kern w:val="36"/>
          <w:sz w:val="42"/>
          <w:szCs w:val="42"/>
        </w:rPr>
      </w:pPr>
      <w:r>
        <w:rPr>
          <w:rFonts w:ascii="宋体" w:hAnsi="宋体" w:eastAsia="宋体" w:cs="宋体"/>
          <w:b/>
          <w:bCs/>
          <w:kern w:val="36"/>
          <w:sz w:val="42"/>
          <w:szCs w:val="42"/>
        </w:rPr>
        <w:t>3. 总体描述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3.1 商品前景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3.1.1 背景与机遇</w:t>
      </w:r>
    </w:p>
    <w:p>
      <w:pPr>
        <w:widowControl/>
        <w:spacing w:line="480" w:lineRule="atLeast"/>
        <w:jc w:val="left"/>
        <w:outlineLvl w:val="1"/>
        <w:rPr>
          <w:rFonts w:hint="default" w:ascii="宋体" w:hAnsi="宋体" w:eastAsia="宋体" w:cs="宋体"/>
          <w:b w:val="0"/>
          <w:bCs w:val="0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3"/>
          <w:szCs w:val="23"/>
        </w:rPr>
        <w:t>在众多知识表示方式中，知识图谱作为一种语义网络拥有极强的表达能力和建模灵活性：知识图谱是一种语义表示，可以对现实世界中的实体、概念、属性以及它们之间的关系进行建模；其次，知识图谱是其衍生技术的数据交换标准，其本身是一种数据建模的“协议”，相关技术涵盖知识抽取、知识集成、知识管理和知识应用等各个环节</w:t>
      </w:r>
      <w:r>
        <w:rPr>
          <w:rFonts w:hint="eastAsia" w:ascii="宋体" w:hAnsi="宋体" w:eastAsia="宋体" w:cs="宋体"/>
          <w:b w:val="0"/>
          <w:bCs w:val="0"/>
          <w:kern w:val="0"/>
          <w:sz w:val="23"/>
          <w:szCs w:val="23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kern w:val="0"/>
          <w:sz w:val="23"/>
          <w:szCs w:val="23"/>
          <w:lang w:val="en-US" w:eastAsia="zh-CN"/>
        </w:rPr>
        <w:t>通过构建知识图谱，可以极大化的辅助相关知识的理解。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3.1.2 业务需求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BR1：系统正式上线半个月后，至少获取 1000 次有效访问。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3.2 商品功能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SF1：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对知识图谱进行在线编辑（增、删、改）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SF2：能够导入特定格式文件生成图谱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SF3：能够将图谱导出图片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3.3 用户特征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用户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系统的访问者，希望通过导入或在线编辑的方式使用知识图谱，考虑到用户计算机水平层次不齐，因此界面应该尽可能简单，做到对用户易用。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3.4 约束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CON1：系统使用 Web 界面。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CON2：系统使用迭代式开发。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CON3：在开发中，开发者要提交计划、软件需求规格说明文档、设计描述文档和测试报告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3.5 假设和依赖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AE1：用户至少运行在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100M</w:t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带宽的网络环境中，网络通畅。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AE2：不会有高并发场景。</w:t>
      </w:r>
    </w:p>
    <w:p>
      <w:pPr>
        <w:widowControl/>
        <w:spacing w:line="540" w:lineRule="atLeast"/>
        <w:jc w:val="left"/>
        <w:outlineLvl w:val="0"/>
        <w:rPr>
          <w:rFonts w:ascii="宋体" w:hAnsi="宋体" w:eastAsia="宋体" w:cs="宋体"/>
          <w:b/>
          <w:bCs/>
          <w:kern w:val="36"/>
          <w:sz w:val="42"/>
          <w:szCs w:val="42"/>
        </w:rPr>
      </w:pPr>
      <w:r>
        <w:rPr>
          <w:rFonts w:ascii="宋体" w:hAnsi="宋体" w:eastAsia="宋体" w:cs="宋体"/>
          <w:b/>
          <w:bCs/>
          <w:kern w:val="36"/>
          <w:sz w:val="42"/>
          <w:szCs w:val="42"/>
        </w:rPr>
        <w:t>4. 详细需求描述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4.1 对外接口需求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4.1.1 用户界面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4.1.2 通信接口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用户浏览器与服务器使用HTTP协议进行通信。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4.2 功能需求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4.2.1 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用户新增节点或关系</w:t>
      </w:r>
    </w:p>
    <w:p>
      <w:pPr>
        <w:widowControl/>
        <w:spacing w:line="480" w:lineRule="atLeast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3"/>
          <w:szCs w:val="23"/>
          <w:lang w:val="en-US" w:eastAsia="zh-CN"/>
        </w:rPr>
        <w:t>用户选择添加节点，输入节点相关信息，或单击对已有的节点创建关系连接</w:t>
      </w:r>
    </w:p>
    <w:p>
      <w:pPr>
        <w:widowControl/>
        <w:spacing w:line="480" w:lineRule="atLeast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3"/>
          <w:szCs w:val="23"/>
          <w:lang w:val="en-US" w:eastAsia="zh-CN"/>
        </w:rPr>
        <w:t>优先级：高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4.2.1.1 特征描述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4.2.1.2 刺激/响应序列</w:t>
      </w:r>
    </w:p>
    <w:p>
      <w:pPr>
        <w:widowControl/>
        <w:spacing w:line="360" w:lineRule="atLeast"/>
        <w:jc w:val="left"/>
        <w:outlineLvl w:val="3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刺激：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用户选择新增节点</w:t>
      </w:r>
    </w:p>
    <w:p>
      <w:pPr>
        <w:widowControl/>
        <w:spacing w:line="360" w:lineRule="atLeast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响应：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系统返回节点信息一览，请求用户填写</w:t>
      </w:r>
    </w:p>
    <w:p>
      <w:pPr>
        <w:widowControl/>
        <w:spacing w:line="360" w:lineRule="atLeast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刺激：用户输入节点信息</w:t>
      </w:r>
    </w:p>
    <w:p>
      <w:pPr>
        <w:widowControl/>
        <w:spacing w:line="360" w:lineRule="atLeast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响应：系统保存节点信息</w:t>
      </w:r>
    </w:p>
    <w:p>
      <w:pPr>
        <w:widowControl/>
        <w:spacing w:line="360" w:lineRule="atLeast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刺激：用户选择两个节点创建连接</w:t>
      </w:r>
    </w:p>
    <w:p>
      <w:pPr>
        <w:widowControl/>
        <w:spacing w:line="360" w:lineRule="atLeast"/>
        <w:jc w:val="left"/>
        <w:outlineLvl w:val="3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响应：系统为选择节点创建关系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4.2.1.3 相关功能需求</w:t>
      </w:r>
    </w:p>
    <w:tbl>
      <w:tblPr>
        <w:tblStyle w:val="9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578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457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编号</w:t>
            </w:r>
          </w:p>
        </w:tc>
        <w:tc>
          <w:tcPr>
            <w:tcW w:w="43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9" w:hRule="atLeast"/>
        </w:trPr>
        <w:tc>
          <w:tcPr>
            <w:tcW w:w="457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</w:rPr>
              <w:t>public Result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</w:rPr>
              <w:t>createNode</w:t>
            </w:r>
          </w:p>
        </w:tc>
        <w:tc>
          <w:tcPr>
            <w:tcW w:w="4301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4.3 非功能需求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4.3.1 安全性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Safety1：系统要每隔 10s 对与其建立链接的网络环境进行探测并反馈报告</w:t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br w:type="textWrapping"/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Safety2：系统可以在 0.1s 内识别并拒绝非法访问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4.3.2 性能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Performance1：系统的吞吐量可达到 50GB/s</w:t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br w:type="textWrapping"/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Performance2：系统的响应时间不超过 10ms</w:t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br w:type="textWrapping"/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Performance3：系统的超时错误率不超过 0.1%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4.3.3 可靠性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Reliability1： 如果在同客户交互时，网络出现故障，系统不能出现故障</w:t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br w:type="textWrapping"/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Reliability2： 数据库的数据实时备份，在丢失或破损后可自动恢复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4.3.4 易用性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Usability1： 无需用户使用手册或专业培训即可直接使用系统</w:t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br w:type="textWrapping"/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Usability2：查询任何一条数据不会跳转超过 3 个页面，鼠标点击不会超过 5 次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4.3.5 可移植性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Portability1 : 系统或部件可以在 4 个人月内从windows10系统迁移至Sloaris 10 操作系统</w:t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br w:type="textWrapping"/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Portability2：数据库可在 50 个人月内从Mysql数据库迁移至Oracle数据库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4.3.6 约束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C1：系统采用分层模型开发</w:t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br w:type="textWrapping"/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C2：系统前端使用Vue、JavaScript语言进行开发</w:t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br w:type="textWrapping"/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C3：系统后端使用Java语言进行开发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4.4 数据需求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4.4.1 数据定义</w:t>
      </w:r>
    </w:p>
    <w:p>
      <w:pPr>
        <w:widowControl/>
        <w:jc w:val="left"/>
        <w:rPr>
          <w:rFonts w:hint="default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DR1：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</w:rPr>
        <w:t>系统需要存储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用户创建的节点的详细关系信息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DR2：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</w:rPr>
        <w:t>系统需要存储用户三个月内的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活动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</w:rPr>
        <w:t>记录</w:t>
      </w:r>
    </w:p>
    <w:p>
      <w:pPr>
        <w:widowControl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DR3：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</w:rPr>
        <w:t>系统删除的所有数据仍需继续存储三个月的时间，以保证历史数据显示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</w:rPr>
        <w:t>的正确性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4.4.2 默认数据</w:t>
      </w:r>
    </w:p>
    <w:p>
      <w:pPr>
        <w:widowControl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eastAsia="zh-CN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系统从其他数据源导入新数据中的某一项为空时，默认为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null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4.4.3 数据格式要求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Format1：日期格式统一精确到年份-月-日 yyyy-mm-dd</w:t>
      </w:r>
    </w:p>
    <w:p>
      <w:pPr>
        <w:widowControl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Format2：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节点、关系的识别Id统一为长整型数字</w:t>
      </w:r>
    </w:p>
    <w:p>
      <w:pPr>
        <w:widowControl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Format3：颜色格式为类似#FFFFFF的字符串格式</w:t>
      </w:r>
    </w:p>
    <w:p>
      <w:pPr>
        <w:widowControl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Format4：节点、关系的类型格式为-1~10内的整数</w:t>
      </w:r>
    </w:p>
    <w:p>
      <w:pPr>
        <w:widowControl/>
        <w:jc w:val="left"/>
        <w:rPr>
          <w:rFonts w:hint="default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Format5：csv文件的格式为三列的“起始节点名,终止节点名,关系名</w:t>
      </w:r>
      <w:r>
        <w:rPr>
          <w:rFonts w:hint="default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”</w:t>
      </w:r>
    </w:p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4.5其他需求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系统安装部署时，需同时导入一批数据，保证系统安装后即可供用户使用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该系统投入使用时，需对运维人员进行 1 个月的专业培训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234CE"/>
    <w:multiLevelType w:val="multilevel"/>
    <w:tmpl w:val="347234CE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27"/>
    <w:rsid w:val="00565427"/>
    <w:rsid w:val="00B520F5"/>
    <w:rsid w:val="00BE657B"/>
    <w:rsid w:val="3949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字符"/>
    <w:basedOn w:val="10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标题 3 字符"/>
    <w:basedOn w:val="10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4">
    <w:name w:val="标题 4 字符"/>
    <w:basedOn w:val="10"/>
    <w:link w:val="5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5">
    <w:name w:val="HTML 预设格式 字符"/>
    <w:basedOn w:val="10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lake-preview-codeblock-content"/>
    <w:basedOn w:val="10"/>
    <w:qFormat/>
    <w:uiPriority w:val="0"/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202</Words>
  <Characters>1158</Characters>
  <Lines>9</Lines>
  <Paragraphs>2</Paragraphs>
  <TotalTime>33</TotalTime>
  <ScaleCrop>false</ScaleCrop>
  <LinksUpToDate>false</LinksUpToDate>
  <CharactersWithSpaces>1358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2021-03-06T11:47:00Z</dcterms:created>
  <dc:creator>little bowl</dc:creator>
  <cp:lastModifiedBy>湛藍の霞</cp:lastModifiedBy>
  <dcterms:modified xsi:type="dcterms:W3CDTF">2021-03-14T13:34:05Z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