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软件界面设计书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界面设计人员、前端开发人员、验收人员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记录现有页面结构、交互状态、组件规范和真实截图，作为后续界面迭代与一致性检查的依据。截图为2026年9月18日Android16真机画面。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页面信息架构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照护首页与量表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健康授权与原始数据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教师工作台与AA随访</w:t>
      </w:r>
    </w:p>
    <w:p>
      <w:pPr>
        <w:spacing w:after="20" w:line="252" w:lineRule="auto"/>
      </w:pPr>
      <w:r>
        <w:t>5 组件规则和界面验收    6 反馈修复后的界面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页面信息架构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904"/>
        <w:gridCol w:w="2088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入口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页面与主要内容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返回方式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首页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当日记录入口、纪念日和设置等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月份日期和选中日期详情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底部导航或系统返回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分析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心情统计与分析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照护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量表、健康数据、AA随访、教师演示入口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量表评估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类型切换、进度、题目、提交反馈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顶部或底部返回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预警消息箱、详情、干预、退出审核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详情返回消息箱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主页面使用嵌套导航保存底部页面状态，避免重复点击同一入口叠加页面。照护功能通过父导航打开详情页面。教师入口必须保留演示语义，不能让用户误认为已经登录真实教师账户。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信息优先级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照护首页首先提供量表主操作，再提供健康授权和随访。量表页首先交代回忆周期和完成进度；教师页先汇总待处理事件，再展示状态筛选与摘要。健康页优先解释授权与隐私，不将原始生理数值暴露给教师。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照护首页与量表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校园照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量表填写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校园照护入口    图2 量表填写页面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首页采用明确主按钮“填写量表”，其他功能以说明卡片进入。量表题目使用独立块、连续题号和整行单选区域，显示“已完成 X / N 题”；两种量表草稿分别保留。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量表未填完时提示剩余题数，提交中显示“提交中…”，成功后显示“已提交”并锁定本次内容。安全项提示与量表说明独立呈现，不以颜色作为唯一信息载体。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健康授权与原始数据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健康数据管理 初始关闭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健康数据管理 初始关闭状态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心率与睡眠分别提供授权开关；页面保留演示模式、数据用途和教师不可见原始数据的说明。“查看我的原始数据”进入本人列表，“删除已保存的原始数据”执行独立清理动作。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原始数据页显示样本类型、时间、数值、单位和质量。无数据、未授权及操作失败必须使用可理解文案；开关不能被设计成同意所有健康数据的隐式授权。当前主页面清理按钮针对两类原始数据，底层接口支持按范围删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教师工作台与AA随访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教师工作台 空消息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5" name="Picture 5" descr="图5 AA随访 无活动档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教师工作台 空消息箱    图5 AA随访 无活动档案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教师列表以学生代号、关注等级、处置状态及必要标签呈现，不显示逐题答案、日记或原始生理序列。详情按状态提供确认、启动干预、处理记录和结束动作；结束说明明确保留AA随访。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A页按任务展示打卡、复测与教师联系；未入库使用说明性空状态。教师退出审核已合并到教师预警工作台的同一滚动列表，待审核卡片提供申请理由、必填审核依据以及批准或驳回操作。既有截图为空状态，不代表已展示所有非空业务状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组件规则和界面验收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组件或状态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现有规则与检查重点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CareIcon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48dp图标容器，24dp图标，16dp圆角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CareEntry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24dp圆角，20dp内边距，标题与说明分层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CareEmptyState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28dp圆角、居中图标与文字，说明当前无内容原因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主量表按钮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最小高度52dp，16dp圆角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选项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整行可点、单选语义、提交后禁用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反馈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加载、空、失败、成功应具有不同内容和可用动作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颜色和字体优先引用MaterialTheme，界面圆角和间距保持统一。已在Android 16真机验证浅色竖屏、1080×2400覆盖尺寸，以及深色、1.3倍字体和横屏组合；首页、日历和分析已有截图证据。TalkBack、2.0倍字体、分屏、折叠屏，以及设置、编辑和详情的完整多状态交互尚未全面验收。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本轮3项Compose UI用例连同业务真机测试共13项通过。下一步界面验收需覆盖长标签换行、软键盘遮挡、网络失败反馈、教师非空列表、任务完成状态与审核后的即时刷新。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ui/screens/MainScreen.kt</w:t>
        <w:br/>
        <w:t>ui/components/CareComponents.kt</w:t>
        <w:br/>
        <w:t>integration/app/CareScreens.kt</w:t>
        <w:br/>
        <w:t>feature/health/HealthScreens.kt</w:t>
        <w:br/>
        <w:t>feature/teacher/TeacherWorkbenchScreen.kt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本次同步覆盖浅色竖屏、1080×2400覆盖尺寸，以及深色、1.3倍字体和横屏组合。首页、日历和分析取得真机截图证据；设置、编辑和详情仍需补充逐页交互截图。验证依据：docs/testing/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6 反馈修复后的界面</w:t>
      </w:r>
    </w:p>
    <w:p>
      <w:pPr>
        <w:spacing w:after="120"/>
      </w:pPr>
      <w:r>
        <w:t>分析页包含情绪趋势与量表评估两个标签。趋势页按顺序展示记录天数、主导情绪、折线图、周趋势、月趋势、变化提醒、自我反思和频次详情；空数据和少量数据使用明确说明，不生成虚假曲线。量表页提供填写入口及历史结果卡。</w:t>
      </w:r>
    </w:p>
    <w:p>
      <w:pPr>
        <w:spacing w:after="120"/>
      </w:pPr>
      <w:r>
        <w:t>首页记录卡在当天有数据时显示横向滑动的小卡片；其下增加今日收获与时光回流入口。日期详情顶部增加当日复盘，原时间线与悬浮新增按钮保持可用。纪念日列表明确提示点击卡片可编辑，编辑框显示日期错误。</w:t>
      </w:r>
    </w:p>
    <w:p>
      <w:pPr>
        <w:spacing w:after="120"/>
      </w:pPr>
      <w:r>
        <w:t>AA随访页右上方提供查看演示数据和返回我的数据切换。演示页必须显示演示数据不会写入真实随访记录。最新APK已在Android 16真机完成覆盖安装和冷启动，62项JVM测试及10项非UI真机测试通过；3项Compose UI自动化受MIUI测试Activity启动超时影响，未取得通过结论。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MC-DOC-05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心情日历软件界面设计书</dc:title>
  <dc:subject>记录现有页面结构、交互状态、组件规范和真实截图，作为后续界面迭代与一致性检查的依据。截图为2026年9月18日Android16真机画面。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