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53E" w:rsidRDefault="001F053E"/>
    <w:p w:rsidR="005236C8" w:rsidRDefault="005236C8"/>
    <w:p w:rsidR="005236C8" w:rsidRPr="005236C8" w:rsidRDefault="005236C8" w:rsidP="005236C8">
      <w:pPr>
        <w:jc w:val="center"/>
        <w:rPr>
          <w:u w:val="single"/>
        </w:rPr>
      </w:pPr>
      <w:r w:rsidRPr="005236C8">
        <w:rPr>
          <w:u w:val="single"/>
        </w:rPr>
        <w:t>Exhibit Marking Cheat Sheet</w:t>
      </w:r>
    </w:p>
    <w:p w:rsidR="005236C8" w:rsidRDefault="005236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5236C8" w:rsidTr="00B56F6F">
        <w:tc>
          <w:tcPr>
            <w:tcW w:w="4428" w:type="dxa"/>
            <w:shd w:val="clear" w:color="auto" w:fill="auto"/>
          </w:tcPr>
          <w:p w:rsidR="005236C8" w:rsidRDefault="005236C8">
            <w:r>
              <w:t>Stipulation of Fact</w:t>
            </w:r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Prosecution Exhibit</w:t>
            </w:r>
          </w:p>
        </w:tc>
      </w:tr>
      <w:tr w:rsidR="005236C8" w:rsidTr="00B56F6F">
        <w:tc>
          <w:tcPr>
            <w:tcW w:w="4428" w:type="dxa"/>
            <w:shd w:val="clear" w:color="auto" w:fill="auto"/>
          </w:tcPr>
          <w:p w:rsidR="005236C8" w:rsidRDefault="005236C8">
            <w:r>
              <w:t>Stipulation of Expected Testimony</w:t>
            </w:r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Appellate Exhibit</w:t>
            </w:r>
          </w:p>
        </w:tc>
      </w:tr>
      <w:tr w:rsidR="005236C8" w:rsidTr="00B56F6F">
        <w:tc>
          <w:tcPr>
            <w:tcW w:w="4428" w:type="dxa"/>
            <w:shd w:val="clear" w:color="auto" w:fill="auto"/>
          </w:tcPr>
          <w:p w:rsidR="005236C8" w:rsidRDefault="005236C8">
            <w:r>
              <w:t>PTA – Offer</w:t>
            </w:r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Appellate Exhibit</w:t>
            </w:r>
          </w:p>
        </w:tc>
      </w:tr>
      <w:tr w:rsidR="005236C8" w:rsidTr="00B56F6F">
        <w:tc>
          <w:tcPr>
            <w:tcW w:w="4428" w:type="dxa"/>
            <w:shd w:val="clear" w:color="auto" w:fill="auto"/>
          </w:tcPr>
          <w:p w:rsidR="005236C8" w:rsidRDefault="005236C8">
            <w:r>
              <w:t>PTA – Appendix A</w:t>
            </w:r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Appellate Exhibit</w:t>
            </w:r>
          </w:p>
        </w:tc>
      </w:tr>
      <w:tr w:rsidR="005236C8" w:rsidTr="00B56F6F">
        <w:tc>
          <w:tcPr>
            <w:tcW w:w="4428" w:type="dxa"/>
            <w:shd w:val="clear" w:color="auto" w:fill="auto"/>
          </w:tcPr>
          <w:p w:rsidR="005236C8" w:rsidRDefault="005236C8">
            <w:r>
              <w:t>Personal Data Sheet (offered by Gov)</w:t>
            </w:r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Prosecution Exhibit</w:t>
            </w:r>
          </w:p>
        </w:tc>
      </w:tr>
      <w:tr w:rsidR="005236C8" w:rsidTr="00B56F6F">
        <w:tc>
          <w:tcPr>
            <w:tcW w:w="4428" w:type="dxa"/>
            <w:shd w:val="clear" w:color="auto" w:fill="auto"/>
          </w:tcPr>
          <w:p w:rsidR="005236C8" w:rsidRDefault="00945997">
            <w:r>
              <w:t>EPRs/OPRs</w:t>
            </w:r>
            <w:r w:rsidR="005236C8">
              <w:t xml:space="preserve"> (offered by Gov)</w:t>
            </w:r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Prosecution Exhibit</w:t>
            </w:r>
          </w:p>
        </w:tc>
      </w:tr>
      <w:tr w:rsidR="005236C8" w:rsidTr="00B56F6F">
        <w:tc>
          <w:tcPr>
            <w:tcW w:w="4428" w:type="dxa"/>
            <w:shd w:val="clear" w:color="auto" w:fill="auto"/>
          </w:tcPr>
          <w:p w:rsidR="005236C8" w:rsidRDefault="005236C8">
            <w:r>
              <w:t>Request for Military Judge Alone</w:t>
            </w:r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Appellate Exhibit</w:t>
            </w:r>
          </w:p>
        </w:tc>
      </w:tr>
      <w:tr w:rsidR="005236C8" w:rsidTr="00B56F6F">
        <w:tc>
          <w:tcPr>
            <w:tcW w:w="4428" w:type="dxa"/>
            <w:shd w:val="clear" w:color="auto" w:fill="auto"/>
          </w:tcPr>
          <w:p w:rsidR="005236C8" w:rsidRDefault="005236C8">
            <w:r>
              <w:t>Request for Enlisted Members</w:t>
            </w:r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Appellate Exhibit</w:t>
            </w:r>
          </w:p>
        </w:tc>
      </w:tr>
      <w:tr w:rsidR="005236C8" w:rsidTr="00B56F6F">
        <w:tc>
          <w:tcPr>
            <w:tcW w:w="4428" w:type="dxa"/>
            <w:shd w:val="clear" w:color="auto" w:fill="auto"/>
          </w:tcPr>
          <w:p w:rsidR="005236C8" w:rsidRDefault="005236C8">
            <w:r>
              <w:t>Flyer or Flimsy</w:t>
            </w:r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Appellate Exhibit</w:t>
            </w:r>
          </w:p>
        </w:tc>
      </w:tr>
      <w:tr w:rsidR="005236C8" w:rsidTr="00B56F6F">
        <w:tc>
          <w:tcPr>
            <w:tcW w:w="4428" w:type="dxa"/>
            <w:shd w:val="clear" w:color="auto" w:fill="auto"/>
          </w:tcPr>
          <w:p w:rsidR="005236C8" w:rsidRDefault="005236C8">
            <w:r>
              <w:t>Findings Worksheet</w:t>
            </w:r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Appellate Exhibit</w:t>
            </w:r>
          </w:p>
        </w:tc>
      </w:tr>
      <w:tr w:rsidR="005236C8" w:rsidTr="00B56F6F">
        <w:tc>
          <w:tcPr>
            <w:tcW w:w="4428" w:type="dxa"/>
            <w:shd w:val="clear" w:color="auto" w:fill="auto"/>
          </w:tcPr>
          <w:p w:rsidR="005236C8" w:rsidRDefault="005236C8">
            <w:r>
              <w:t>Sentencing Worksheet</w:t>
            </w:r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Appellate Exhibit</w:t>
            </w:r>
          </w:p>
        </w:tc>
      </w:tr>
      <w:tr w:rsidR="005236C8" w:rsidTr="00B56F6F">
        <w:tc>
          <w:tcPr>
            <w:tcW w:w="4428" w:type="dxa"/>
            <w:shd w:val="clear" w:color="auto" w:fill="auto"/>
          </w:tcPr>
          <w:p w:rsidR="005236C8" w:rsidRDefault="005236C8">
            <w:r>
              <w:t>Charge Sheet</w:t>
            </w:r>
            <w:bookmarkStart w:id="0" w:name="_GoBack"/>
            <w:bookmarkEnd w:id="0"/>
          </w:p>
        </w:tc>
        <w:tc>
          <w:tcPr>
            <w:tcW w:w="4428" w:type="dxa"/>
            <w:shd w:val="clear" w:color="auto" w:fill="auto"/>
          </w:tcPr>
          <w:p w:rsidR="005236C8" w:rsidRDefault="005236C8">
            <w:r>
              <w:t>Not Marked – but inserted by Court Reporter in the ROT</w:t>
            </w:r>
          </w:p>
        </w:tc>
      </w:tr>
      <w:tr w:rsidR="00384D2C" w:rsidTr="00B56F6F">
        <w:tc>
          <w:tcPr>
            <w:tcW w:w="4428" w:type="dxa"/>
            <w:shd w:val="clear" w:color="auto" w:fill="auto"/>
          </w:tcPr>
          <w:p w:rsidR="00384D2C" w:rsidRDefault="00384D2C">
            <w:r>
              <w:t>Motions</w:t>
            </w:r>
          </w:p>
        </w:tc>
        <w:tc>
          <w:tcPr>
            <w:tcW w:w="4428" w:type="dxa"/>
            <w:shd w:val="clear" w:color="auto" w:fill="auto"/>
          </w:tcPr>
          <w:p w:rsidR="00384D2C" w:rsidRDefault="00384D2C">
            <w:r>
              <w:t>Appellate Exhibit</w:t>
            </w:r>
          </w:p>
        </w:tc>
      </w:tr>
      <w:tr w:rsidR="00384D2C" w:rsidTr="00B56F6F">
        <w:tc>
          <w:tcPr>
            <w:tcW w:w="4428" w:type="dxa"/>
            <w:shd w:val="clear" w:color="auto" w:fill="auto"/>
          </w:tcPr>
          <w:p w:rsidR="00384D2C" w:rsidRDefault="00384D2C">
            <w:r>
              <w:t>Evidence offered only in support of motion</w:t>
            </w:r>
          </w:p>
        </w:tc>
        <w:tc>
          <w:tcPr>
            <w:tcW w:w="4428" w:type="dxa"/>
            <w:shd w:val="clear" w:color="auto" w:fill="auto"/>
          </w:tcPr>
          <w:p w:rsidR="00384D2C" w:rsidRDefault="00384D2C">
            <w:r>
              <w:t>Appellate Exhibit</w:t>
            </w:r>
          </w:p>
        </w:tc>
      </w:tr>
    </w:tbl>
    <w:p w:rsidR="005236C8" w:rsidRDefault="005236C8"/>
    <w:p w:rsidR="005236C8" w:rsidRDefault="005236C8">
      <w:r>
        <w:t>Prosecution Exhibits – Marked with Arabic numbers (1, 2, and 3)</w:t>
      </w:r>
    </w:p>
    <w:p w:rsidR="005236C8" w:rsidRDefault="005236C8">
      <w:r>
        <w:t>Defense Exhibits – Marked with Letters (A, B, and C)</w:t>
      </w:r>
    </w:p>
    <w:p w:rsidR="005236C8" w:rsidRDefault="005236C8">
      <w:r>
        <w:t>Appellate Exhibits – Marked with Roman Numerals (I, II, and III)</w:t>
      </w:r>
    </w:p>
    <w:sectPr w:rsidR="005236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C8"/>
    <w:rsid w:val="0017329C"/>
    <w:rsid w:val="001F053E"/>
    <w:rsid w:val="00216874"/>
    <w:rsid w:val="00384D2C"/>
    <w:rsid w:val="003A2F14"/>
    <w:rsid w:val="004E448E"/>
    <w:rsid w:val="005236C8"/>
    <w:rsid w:val="00945997"/>
    <w:rsid w:val="00B56F6F"/>
    <w:rsid w:val="00D0008A"/>
    <w:rsid w:val="00DA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C6B6BFEE8504DAF2388EA084CDAB8" ma:contentTypeVersion="0" ma:contentTypeDescription="Create a new document." ma:contentTypeScope="" ma:versionID="beba811b36933642ccdff6e71df0d8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0EACE1-73A3-473C-9FD9-56EFD9C0DD71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B9D2ADC-1668-452F-8BB7-74D8EBF5D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AE2DB1-7436-4FE2-8512-28CA23C4C8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Exhibit Marking Cheat Sheet</vt:lpstr>
    </vt:vector>
  </TitlesOfParts>
  <Company>AETC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Marking Cheat Sheet</dc:title>
  <dc:creator>Elizab.schuchsgopaul</dc:creator>
  <cp:lastModifiedBy>WINFREY, MATTHEW D Lt Col USAF ACC ACC JA/JA</cp:lastModifiedBy>
  <cp:revision>3</cp:revision>
  <cp:lastPrinted>2006-10-27T19:04:00Z</cp:lastPrinted>
  <dcterms:created xsi:type="dcterms:W3CDTF">2015-09-18T18:04:00Z</dcterms:created>
  <dcterms:modified xsi:type="dcterms:W3CDTF">2015-09-24T18:19:00Z</dcterms:modified>
</cp:coreProperties>
</file>