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A59" w:rsidRPr="00E95B6D" w:rsidRDefault="00942275" w:rsidP="00E95B6D">
      <w:pPr>
        <w:jc w:val="center"/>
        <w:rPr>
          <w:b/>
          <w:sz w:val="32"/>
          <w:szCs w:val="32"/>
        </w:rPr>
      </w:pPr>
      <w:r w:rsidRPr="00E95B6D">
        <w:rPr>
          <w:b/>
          <w:sz w:val="32"/>
          <w:szCs w:val="32"/>
        </w:rPr>
        <w:t xml:space="preserve">Tip:  Tab </w:t>
      </w:r>
      <w:r w:rsidR="00496F14">
        <w:rPr>
          <w:b/>
          <w:sz w:val="32"/>
          <w:szCs w:val="32"/>
        </w:rPr>
        <w:t>22</w:t>
      </w:r>
      <w:r w:rsidR="00B944BB">
        <w:rPr>
          <w:b/>
          <w:sz w:val="32"/>
          <w:szCs w:val="32"/>
        </w:rPr>
        <w:t>--</w:t>
      </w:r>
      <w:r w:rsidR="00496F14">
        <w:rPr>
          <w:b/>
          <w:sz w:val="32"/>
          <w:szCs w:val="32"/>
        </w:rPr>
        <w:t>Government Sentencing Exhibits</w:t>
      </w:r>
    </w:p>
    <w:p w:rsidR="00A24F96" w:rsidRDefault="00A24F96"/>
    <w:p w:rsidR="008A6647" w:rsidRDefault="008A6647"/>
    <w:p w:rsidR="00394CF3" w:rsidRDefault="008A6647">
      <w:r>
        <w:t xml:space="preserve">- For an overview of </w:t>
      </w:r>
      <w:hyperlink r:id="rId5" w:history="1">
        <w:r w:rsidRPr="008A6647">
          <w:rPr>
            <w:rStyle w:val="Hyperlink"/>
          </w:rPr>
          <w:t>Sentencing</w:t>
        </w:r>
        <w:r>
          <w:rPr>
            <w:rStyle w:val="Hyperlink"/>
          </w:rPr>
          <w:t>,</w:t>
        </w:r>
        <w:r w:rsidRPr="008A6647">
          <w:rPr>
            <w:rStyle w:val="Hyperlink"/>
          </w:rPr>
          <w:t xml:space="preserve"> JAJG has a</w:t>
        </w:r>
        <w:r w:rsidRPr="008A6647">
          <w:rPr>
            <w:rStyle w:val="Hyperlink"/>
          </w:rPr>
          <w:t xml:space="preserve"> </w:t>
        </w:r>
        <w:r w:rsidRPr="008A6647">
          <w:rPr>
            <w:rStyle w:val="Hyperlink"/>
          </w:rPr>
          <w:t>training</w:t>
        </w:r>
      </w:hyperlink>
      <w:r>
        <w:t xml:space="preserve"> that discusses witnesses, exhibits, rules and argument</w:t>
      </w:r>
    </w:p>
    <w:p w:rsidR="008A6647" w:rsidRDefault="008A6647"/>
    <w:p w:rsidR="00496F14" w:rsidRDefault="00496F14">
      <w:r>
        <w:t>- Trial counsel is responsible for entering the PDS, the ACC’s OPRs/EPRs, and any derogatory documents in the ACC’s personnel record, such as NJP, LORs, etc. (RCM 1001)</w:t>
      </w:r>
    </w:p>
    <w:p w:rsidR="00496F14" w:rsidRDefault="00496F14"/>
    <w:p w:rsidR="00DE623F" w:rsidRDefault="00DE623F" w:rsidP="00655A59">
      <w:pPr>
        <w:ind w:left="720"/>
      </w:pPr>
      <w:r>
        <w:t>-- The case paralegal will have already prepared the PDS for Preferral</w:t>
      </w:r>
      <w:r w:rsidR="001506A1">
        <w:t>; be sure to update it for the trial</w:t>
      </w:r>
    </w:p>
    <w:p w:rsidR="00DE623F" w:rsidRDefault="00DE623F"/>
    <w:p w:rsidR="00496F14" w:rsidRPr="00893036" w:rsidRDefault="00496F14" w:rsidP="00655A59">
      <w:pPr>
        <w:ind w:left="720"/>
        <w:rPr>
          <w:rFonts w:cs="Times New Roman"/>
          <w:szCs w:val="24"/>
        </w:rPr>
      </w:pPr>
      <w:r>
        <w:t xml:space="preserve">-- The case paralegal should request certified copies of all performance reports and </w:t>
      </w:r>
      <w:r w:rsidRPr="00893036">
        <w:rPr>
          <w:rFonts w:cs="Times New Roman"/>
          <w:szCs w:val="24"/>
        </w:rPr>
        <w:t>derogatory data 30 days before trial, if possible</w:t>
      </w:r>
    </w:p>
    <w:p w:rsidR="00C334DD" w:rsidRPr="00893036" w:rsidRDefault="00C334DD">
      <w:pPr>
        <w:rPr>
          <w:rFonts w:cs="Times New Roman"/>
          <w:szCs w:val="24"/>
        </w:rPr>
      </w:pPr>
    </w:p>
    <w:p w:rsidR="006B225B" w:rsidRDefault="00C334DD" w:rsidP="003420F6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93036">
        <w:rPr>
          <w:rFonts w:ascii="Times New Roman" w:hAnsi="Times New Roman" w:cs="Times New Roman"/>
          <w:sz w:val="24"/>
          <w:szCs w:val="24"/>
        </w:rPr>
        <w:t>--- The certification language for the reco</w:t>
      </w:r>
      <w:r w:rsidR="006B225B" w:rsidRPr="00893036">
        <w:rPr>
          <w:rFonts w:ascii="Times New Roman" w:hAnsi="Times New Roman" w:cs="Times New Roman"/>
          <w:sz w:val="24"/>
          <w:szCs w:val="24"/>
        </w:rPr>
        <w:t>rds custodian is:</w:t>
      </w:r>
    </w:p>
    <w:p w:rsidR="00394CF3" w:rsidRDefault="00394CF3" w:rsidP="003420F6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94CF3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D5A52" wp14:editId="008ECB84">
                <wp:simplePos x="0" y="0"/>
                <wp:positionH relativeFrom="column">
                  <wp:posOffset>198755</wp:posOffset>
                </wp:positionH>
                <wp:positionV relativeFrom="paragraph">
                  <wp:posOffset>159827</wp:posOffset>
                </wp:positionV>
                <wp:extent cx="5636895" cy="1081378"/>
                <wp:effectExtent l="0" t="0" r="20955" b="241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6895" cy="10813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4CF3" w:rsidRPr="00394CF3" w:rsidRDefault="00394CF3" w:rsidP="00394CF3">
                            <w:pPr>
                              <w:pStyle w:val="PlainText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</w:p>
                          <w:p w:rsidR="00394CF3" w:rsidRPr="00394CF3" w:rsidRDefault="00394CF3" w:rsidP="00394CF3">
                            <w:pPr>
                              <w:pStyle w:val="PlainText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394CF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“Certified to be a true copy by  __________________________ on __________.”</w:t>
                            </w:r>
                          </w:p>
                          <w:p w:rsidR="00394CF3" w:rsidRPr="00394CF3" w:rsidRDefault="00394CF3" w:rsidP="00394CF3">
                            <w:pPr>
                              <w:pStyle w:val="PlainText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</w:p>
                          <w:p w:rsidR="00394CF3" w:rsidRPr="00394CF3" w:rsidRDefault="00394CF3" w:rsidP="00394CF3">
                            <w:pPr>
                              <w:pStyle w:val="PlainText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</w:p>
                          <w:p w:rsidR="00394CF3" w:rsidRPr="00394CF3" w:rsidRDefault="00394CF3" w:rsidP="00394CF3">
                            <w:pPr>
                              <w:pStyle w:val="PlainText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394CF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</w:r>
                            <w:r w:rsidRPr="00394CF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</w:r>
                            <w:r w:rsidRPr="00394CF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</w:r>
                            <w:r w:rsidRPr="00394CF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</w:r>
                            <w:r w:rsidRPr="00394CF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</w:r>
                            <w:r w:rsidRPr="00394CF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  <w:t xml:space="preserve">             Certifier's Name, Rank, USAF</w:t>
                            </w:r>
                          </w:p>
                          <w:p w:rsidR="00394CF3" w:rsidRPr="00394CF3" w:rsidRDefault="00394CF3" w:rsidP="00394CF3">
                            <w:pPr>
                              <w:pStyle w:val="PlainText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394CF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</w:r>
                            <w:r w:rsidRPr="00394CF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</w:r>
                            <w:r w:rsidRPr="00394CF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</w:r>
                            <w:r w:rsidRPr="00394CF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</w:r>
                            <w:r w:rsidRPr="00394CF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</w:r>
                            <w:r w:rsidRPr="00394CF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  <w:t xml:space="preserve">             Duty Title</w:t>
                            </w:r>
                          </w:p>
                          <w:p w:rsidR="00394CF3" w:rsidRDefault="00394C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65pt;margin-top:12.6pt;width:443.85pt;height:8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">
                <v:textbox>
                  <w:txbxContent>
                    <w:p w:rsidR="00394CF3" w:rsidRPr="00394CF3" w:rsidRDefault="00394CF3" w:rsidP="00394CF3">
                      <w:pPr>
                        <w:pStyle w:val="PlainText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</w:p>
                    <w:p w:rsidR="00394CF3" w:rsidRPr="00394CF3" w:rsidRDefault="00394CF3" w:rsidP="00394CF3">
                      <w:pPr>
                        <w:pStyle w:val="PlainText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394CF3">
                        <w:rPr>
                          <w:rFonts w:ascii="Times New Roman" w:hAnsi="Times New Roman" w:cs="Times New Roman"/>
                          <w:szCs w:val="22"/>
                        </w:rPr>
                        <w:t>“Certified to be a true copy by  __________________________ on __________.”</w:t>
                      </w:r>
                    </w:p>
                    <w:p w:rsidR="00394CF3" w:rsidRPr="00394CF3" w:rsidRDefault="00394CF3" w:rsidP="00394CF3">
                      <w:pPr>
                        <w:pStyle w:val="PlainText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</w:p>
                    <w:p w:rsidR="00394CF3" w:rsidRPr="00394CF3" w:rsidRDefault="00394CF3" w:rsidP="00394CF3">
                      <w:pPr>
                        <w:pStyle w:val="PlainText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</w:p>
                    <w:p w:rsidR="00394CF3" w:rsidRPr="00394CF3" w:rsidRDefault="00394CF3" w:rsidP="00394CF3">
                      <w:pPr>
                        <w:pStyle w:val="PlainText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394CF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</w:r>
                      <w:r w:rsidRPr="00394CF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</w:r>
                      <w:r w:rsidRPr="00394CF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</w:r>
                      <w:r w:rsidRPr="00394CF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</w:r>
                      <w:r w:rsidRPr="00394CF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</w:r>
                      <w:r w:rsidRPr="00394CF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  <w:t xml:space="preserve">             Certifier's Name, Rank, USAF</w:t>
                      </w:r>
                    </w:p>
                    <w:p w:rsidR="00394CF3" w:rsidRPr="00394CF3" w:rsidRDefault="00394CF3" w:rsidP="00394CF3">
                      <w:pPr>
                        <w:pStyle w:val="PlainText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394CF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</w:r>
                      <w:r w:rsidRPr="00394CF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</w:r>
                      <w:r w:rsidRPr="00394CF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</w:r>
                      <w:r w:rsidRPr="00394CF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</w:r>
                      <w:r w:rsidRPr="00394CF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</w:r>
                      <w:r w:rsidRPr="00394CF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  <w:t xml:space="preserve">             Duty Title</w:t>
                      </w:r>
                    </w:p>
                    <w:p w:rsidR="00394CF3" w:rsidRDefault="00394CF3"/>
                  </w:txbxContent>
                </v:textbox>
              </v:shape>
            </w:pict>
          </mc:Fallback>
        </mc:AlternateContent>
      </w:r>
    </w:p>
    <w:p w:rsidR="00394CF3" w:rsidRDefault="00394CF3" w:rsidP="003420F6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394CF3" w:rsidRPr="00893036" w:rsidRDefault="00394CF3" w:rsidP="003420F6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6B225B" w:rsidRDefault="006B225B" w:rsidP="006B225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94CF3" w:rsidRDefault="00394CF3" w:rsidP="006B225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94CF3" w:rsidRDefault="00394CF3" w:rsidP="006B225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94CF3" w:rsidRPr="00893036" w:rsidRDefault="00394CF3" w:rsidP="006B225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334DD" w:rsidRPr="00893036" w:rsidRDefault="00C334DD" w:rsidP="00893036">
      <w:pPr>
        <w:rPr>
          <w:rFonts w:cs="Times New Roman"/>
          <w:szCs w:val="24"/>
        </w:rPr>
      </w:pPr>
    </w:p>
    <w:p w:rsidR="001C4E9D" w:rsidRPr="00893036" w:rsidRDefault="001C4E9D" w:rsidP="00655A59">
      <w:pPr>
        <w:ind w:left="1440"/>
        <w:rPr>
          <w:rFonts w:cs="Times New Roman"/>
          <w:szCs w:val="24"/>
        </w:rPr>
      </w:pPr>
      <w:r w:rsidRPr="00893036">
        <w:rPr>
          <w:rFonts w:cs="Times New Roman"/>
          <w:szCs w:val="24"/>
        </w:rPr>
        <w:t>--- Trial counsel and case paralegal review all EPRs/OPRs for content and to ensure no gaps exist in reporting periods</w:t>
      </w:r>
    </w:p>
    <w:p w:rsidR="001C4E9D" w:rsidRPr="00893036" w:rsidRDefault="001C4E9D">
      <w:pPr>
        <w:rPr>
          <w:rFonts w:cs="Times New Roman"/>
          <w:szCs w:val="24"/>
        </w:rPr>
      </w:pPr>
    </w:p>
    <w:p w:rsidR="00DE623F" w:rsidRDefault="00DE623F">
      <w:r>
        <w:tab/>
        <w:t>-- The week before trial, ask the CC or CCF if there is any new derogatory data</w:t>
      </w:r>
    </w:p>
    <w:p w:rsidR="00496F14" w:rsidRDefault="00496F14"/>
    <w:p w:rsidR="00496F14" w:rsidRDefault="00496F14">
      <w:r>
        <w:t>- If members are sentencing, introduce the Sentencing Worksheet</w:t>
      </w:r>
      <w:r w:rsidR="00DE623F">
        <w:t xml:space="preserve"> as an Appellate Exhibit</w:t>
      </w:r>
    </w:p>
    <w:p w:rsidR="00496F14" w:rsidRDefault="00496F14"/>
    <w:p w:rsidR="00655A59" w:rsidRDefault="00496F14">
      <w:r>
        <w:t xml:space="preserve">- </w:t>
      </w:r>
      <w:r w:rsidR="00DE623F">
        <w:t>In advance of trial, a</w:t>
      </w:r>
      <w:r>
        <w:t xml:space="preserve">sk the court reporter for </w:t>
      </w:r>
      <w:r w:rsidR="00DE623F">
        <w:t>help on how to label</w:t>
      </w:r>
      <w:r>
        <w:t xml:space="preserve"> exhibits</w:t>
      </w:r>
      <w:r w:rsidR="00655A59">
        <w:t xml:space="preserve"> </w:t>
      </w:r>
    </w:p>
    <w:p w:rsidR="00655A59" w:rsidRDefault="00655A59"/>
    <w:p w:rsidR="00655A59" w:rsidRDefault="00655A59">
      <w:r>
        <w:t>- Trial Counsel and Case Paralegal should be in close coordination on exhibits; develop the exhibit list; mark the exhibits, and make copies more than one duty day before trial</w:t>
      </w:r>
    </w:p>
    <w:p w:rsidR="00A24F96" w:rsidRDefault="00A24F96"/>
    <w:p w:rsidR="00070397" w:rsidRDefault="00070397" w:rsidP="00070397">
      <w:r>
        <w:t>- After the government’s sentencing case, the defense will ask the judge to relax the rules of evidence IAW RCM 1001(c)(3)</w:t>
      </w:r>
    </w:p>
    <w:p w:rsidR="00655A59" w:rsidRDefault="00655A59" w:rsidP="00070397"/>
    <w:p w:rsidR="00655A59" w:rsidRDefault="00655A59" w:rsidP="00655A59">
      <w:pPr>
        <w:ind w:left="720"/>
      </w:pPr>
      <w:r>
        <w:t>-- If defense does not ask to relax the rules</w:t>
      </w:r>
      <w:r w:rsidR="00ED174E">
        <w:t>:  W</w:t>
      </w:r>
      <w:r>
        <w:t>hen the defense offers character letters, the judge will ask if you have any objections</w:t>
      </w:r>
    </w:p>
    <w:p w:rsidR="00655A59" w:rsidRDefault="00655A59" w:rsidP="00070397"/>
    <w:p w:rsidR="00655A59" w:rsidRDefault="00655A59" w:rsidP="00655A59">
      <w:pPr>
        <w:ind w:left="1440"/>
      </w:pPr>
      <w:r>
        <w:t>--- Respond by asking for clarification as to whether the defense is requesting to relax the rules of evidence</w:t>
      </w:r>
    </w:p>
    <w:p w:rsidR="00655A59" w:rsidRDefault="00655A59" w:rsidP="00655A59">
      <w:pPr>
        <w:ind w:left="1440"/>
      </w:pPr>
    </w:p>
    <w:p w:rsidR="00655A59" w:rsidRDefault="00655A59" w:rsidP="00655A59">
      <w:pPr>
        <w:ind w:left="1440"/>
      </w:pPr>
      <w:r>
        <w:t xml:space="preserve">--- If you have character letters or other similar sentencing evidence in rebuttal, they </w:t>
      </w:r>
      <w:r w:rsidR="00394CF3">
        <w:t>may</w:t>
      </w:r>
      <w:r>
        <w:t xml:space="preserve"> be allowed in </w:t>
      </w:r>
      <w:r w:rsidR="00394CF3">
        <w:t>under relaxed rules</w:t>
      </w:r>
    </w:p>
    <w:p w:rsidR="00655A59" w:rsidRDefault="00655A59" w:rsidP="00655A59">
      <w:pPr>
        <w:ind w:left="1440"/>
      </w:pPr>
    </w:p>
    <w:p w:rsidR="00070397" w:rsidRDefault="00655A59" w:rsidP="00394CF3">
      <w:pPr>
        <w:ind w:left="1440"/>
      </w:pPr>
      <w:r>
        <w:t xml:space="preserve">--- </w:t>
      </w:r>
      <w:r w:rsidR="00394CF3">
        <w:t>Continue with other objections</w:t>
      </w:r>
      <w:r w:rsidR="00ED174E">
        <w:t xml:space="preserve"> that you may have to defense exhibits</w:t>
      </w:r>
      <w:r w:rsidR="00394CF3">
        <w:t xml:space="preserve"> (such as recommendations for specific sentences</w:t>
      </w:r>
      <w:r w:rsidR="00ED174E">
        <w:t xml:space="preserve"> in a character letter</w:t>
      </w:r>
      <w:r w:rsidR="00394CF3">
        <w:t>)</w:t>
      </w:r>
      <w:bookmarkStart w:id="0" w:name="_GoBack"/>
      <w:bookmarkEnd w:id="0"/>
    </w:p>
    <w:sectPr w:rsidR="00070397" w:rsidSect="008A6647">
      <w:pgSz w:w="12240" w:h="15840"/>
      <w:pgMar w:top="720" w:right="1296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F96"/>
    <w:rsid w:val="000558AB"/>
    <w:rsid w:val="00066DA4"/>
    <w:rsid w:val="00070397"/>
    <w:rsid w:val="000C6BC1"/>
    <w:rsid w:val="001506A1"/>
    <w:rsid w:val="001624A2"/>
    <w:rsid w:val="0018187D"/>
    <w:rsid w:val="001B0440"/>
    <w:rsid w:val="001C0663"/>
    <w:rsid w:val="001C4E9D"/>
    <w:rsid w:val="001F5953"/>
    <w:rsid w:val="00222661"/>
    <w:rsid w:val="00254948"/>
    <w:rsid w:val="00264434"/>
    <w:rsid w:val="00265EAF"/>
    <w:rsid w:val="002B0B63"/>
    <w:rsid w:val="003420F6"/>
    <w:rsid w:val="0038792C"/>
    <w:rsid w:val="00394CF3"/>
    <w:rsid w:val="003F165D"/>
    <w:rsid w:val="00414362"/>
    <w:rsid w:val="00426B1A"/>
    <w:rsid w:val="00455F2D"/>
    <w:rsid w:val="00496F14"/>
    <w:rsid w:val="004B585A"/>
    <w:rsid w:val="004F1CA2"/>
    <w:rsid w:val="00516B89"/>
    <w:rsid w:val="0052381B"/>
    <w:rsid w:val="005A4018"/>
    <w:rsid w:val="005A7BDE"/>
    <w:rsid w:val="006159FF"/>
    <w:rsid w:val="0062246F"/>
    <w:rsid w:val="00655A59"/>
    <w:rsid w:val="006B206C"/>
    <w:rsid w:val="006B225B"/>
    <w:rsid w:val="007000BB"/>
    <w:rsid w:val="00701996"/>
    <w:rsid w:val="00710053"/>
    <w:rsid w:val="0073428B"/>
    <w:rsid w:val="007A3EF7"/>
    <w:rsid w:val="00821F41"/>
    <w:rsid w:val="00870ED4"/>
    <w:rsid w:val="00893036"/>
    <w:rsid w:val="008A6647"/>
    <w:rsid w:val="008B0D32"/>
    <w:rsid w:val="008D50F9"/>
    <w:rsid w:val="00942275"/>
    <w:rsid w:val="0094429C"/>
    <w:rsid w:val="0097487E"/>
    <w:rsid w:val="009B6B80"/>
    <w:rsid w:val="00A17D48"/>
    <w:rsid w:val="00A22FCC"/>
    <w:rsid w:val="00A24F96"/>
    <w:rsid w:val="00A3761D"/>
    <w:rsid w:val="00A61348"/>
    <w:rsid w:val="00A722E3"/>
    <w:rsid w:val="00AC23E8"/>
    <w:rsid w:val="00AF3B0C"/>
    <w:rsid w:val="00B66E82"/>
    <w:rsid w:val="00B74BE7"/>
    <w:rsid w:val="00B8045C"/>
    <w:rsid w:val="00B944BB"/>
    <w:rsid w:val="00BA6A4A"/>
    <w:rsid w:val="00BC430D"/>
    <w:rsid w:val="00BD3DEE"/>
    <w:rsid w:val="00BF060F"/>
    <w:rsid w:val="00C10DE9"/>
    <w:rsid w:val="00C334DD"/>
    <w:rsid w:val="00CB4265"/>
    <w:rsid w:val="00CE538A"/>
    <w:rsid w:val="00D030A8"/>
    <w:rsid w:val="00D6678A"/>
    <w:rsid w:val="00D777BF"/>
    <w:rsid w:val="00DE623F"/>
    <w:rsid w:val="00E118DE"/>
    <w:rsid w:val="00E26304"/>
    <w:rsid w:val="00E5200A"/>
    <w:rsid w:val="00E75A71"/>
    <w:rsid w:val="00E95B6D"/>
    <w:rsid w:val="00ED174E"/>
    <w:rsid w:val="00ED5697"/>
    <w:rsid w:val="00F22A6F"/>
    <w:rsid w:val="00F63312"/>
    <w:rsid w:val="00FE6C26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B6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225B"/>
    <w:pPr>
      <w:widowControl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225B"/>
    <w:rPr>
      <w:rFonts w:ascii="Calibri" w:hAnsi="Calibri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C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C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66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664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B6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225B"/>
    <w:pPr>
      <w:widowControl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225B"/>
    <w:rPr>
      <w:rFonts w:ascii="Calibri" w:hAnsi="Calibri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C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C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66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66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3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Ancillary%20-%20Advocacy%20Training%20on%20Sentencing/Sentencing%20-%20The%20Last%20Battleground%20of%20a%20Litigator%20(Mason).p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TULLOS, OWEN W Lt Col USAF ACC 49 WG/JA</cp:lastModifiedBy>
  <cp:revision>59</cp:revision>
  <dcterms:created xsi:type="dcterms:W3CDTF">2015-09-23T17:30:00Z</dcterms:created>
  <dcterms:modified xsi:type="dcterms:W3CDTF">2015-10-21T14:37:00Z</dcterms:modified>
</cp:coreProperties>
</file>