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FB3E4B" w:rsidRDefault="00E94C9A" w:rsidP="00E94C9A">
      <w:pPr>
        <w:jc w:val="center"/>
        <w:rPr>
          <w:b/>
          <w:sz w:val="32"/>
          <w:szCs w:val="32"/>
        </w:rPr>
      </w:pPr>
      <w:r w:rsidRPr="00FB3E4B">
        <w:rPr>
          <w:b/>
          <w:sz w:val="32"/>
          <w:szCs w:val="32"/>
        </w:rPr>
        <w:t>Tip:  Tab 29--</w:t>
      </w:r>
      <w:r w:rsidR="006C6ED2">
        <w:rPr>
          <w:b/>
          <w:sz w:val="32"/>
          <w:szCs w:val="32"/>
        </w:rPr>
        <w:t xml:space="preserve">End of Trial </w:t>
      </w:r>
      <w:r w:rsidRPr="00FB3E4B">
        <w:rPr>
          <w:b/>
          <w:sz w:val="32"/>
          <w:szCs w:val="32"/>
        </w:rPr>
        <w:t>Documents</w:t>
      </w:r>
    </w:p>
    <w:p w:rsidR="00E94C9A" w:rsidRDefault="00E94C9A"/>
    <w:p w:rsidR="00E94C9A" w:rsidRDefault="00E94C9A">
      <w:r>
        <w:t>- Certain documents are executed at the end of a trial--</w:t>
      </w:r>
      <w:r w:rsidRPr="009A21C1">
        <w:rPr>
          <w:i/>
          <w:u w:val="single"/>
        </w:rPr>
        <w:t>before the accused leaves for confinement</w:t>
      </w:r>
    </w:p>
    <w:p w:rsidR="00E94C9A" w:rsidRDefault="00E94C9A"/>
    <w:p w:rsidR="00FB3E4B" w:rsidRDefault="00FB3E4B" w:rsidP="00FB3E4B">
      <w:r>
        <w:tab/>
        <w:t>-- Report of Result of Trial</w:t>
      </w:r>
    </w:p>
    <w:p w:rsidR="00E94C9A" w:rsidRDefault="00E94C9A">
      <w:r>
        <w:tab/>
        <w:t xml:space="preserve">-- </w:t>
      </w:r>
      <w:hyperlink r:id="rId5" w:history="1">
        <w:r w:rsidRPr="0025460B">
          <w:rPr>
            <w:rStyle w:val="Hyperlink"/>
          </w:rPr>
          <w:t>AF Form 3</w:t>
        </w:r>
        <w:r w:rsidR="00025518" w:rsidRPr="0025460B">
          <w:rPr>
            <w:rStyle w:val="Hyperlink"/>
          </w:rPr>
          <w:t>0</w:t>
        </w:r>
        <w:r w:rsidRPr="0025460B">
          <w:rPr>
            <w:rStyle w:val="Hyperlink"/>
          </w:rPr>
          <w:t>4</w:t>
        </w:r>
      </w:hyperlink>
      <w:r>
        <w:t xml:space="preserve"> Request for Appellate </w:t>
      </w:r>
      <w:r w:rsidR="00025518">
        <w:t xml:space="preserve">Defense </w:t>
      </w:r>
      <w:r>
        <w:t>Counsel</w:t>
      </w:r>
    </w:p>
    <w:p w:rsidR="0025460B" w:rsidRDefault="0025460B" w:rsidP="0025460B">
      <w:r>
        <w:tab/>
        <w:t xml:space="preserve">-- </w:t>
      </w:r>
      <w:hyperlink r:id="rId6" w:history="1">
        <w:r w:rsidRPr="0025460B">
          <w:rPr>
            <w:rStyle w:val="Hyperlink"/>
          </w:rPr>
          <w:t>Submission of Matters b</w:t>
        </w:r>
        <w:r w:rsidRPr="0025460B">
          <w:rPr>
            <w:rStyle w:val="Hyperlink"/>
          </w:rPr>
          <w:t>y</w:t>
        </w:r>
        <w:r w:rsidRPr="0025460B">
          <w:rPr>
            <w:rStyle w:val="Hyperlink"/>
          </w:rPr>
          <w:t xml:space="preserve"> the Accused</w:t>
        </w:r>
      </w:hyperlink>
      <w:r>
        <w:t xml:space="preserve"> (notice to accused of clemency rights)</w:t>
      </w:r>
    </w:p>
    <w:p w:rsidR="00386405" w:rsidRDefault="00386405">
      <w:r>
        <w:tab/>
        <w:t xml:space="preserve">-- </w:t>
      </w:r>
      <w:hyperlink r:id="rId7" w:history="1">
        <w:r w:rsidRPr="0025460B">
          <w:rPr>
            <w:rStyle w:val="Hyperlink"/>
          </w:rPr>
          <w:t>VWAP Election Statement</w:t>
        </w:r>
      </w:hyperlink>
    </w:p>
    <w:p w:rsidR="0025460B" w:rsidRDefault="008B00CD" w:rsidP="0025460B">
      <w:r>
        <w:tab/>
      </w:r>
      <w:r w:rsidR="0025460B">
        <w:t xml:space="preserve">-- </w:t>
      </w:r>
      <w:r w:rsidR="0025460B">
        <w:t>Consult victim for decision on both:</w:t>
      </w:r>
    </w:p>
    <w:p w:rsidR="0025460B" w:rsidRDefault="0025460B" w:rsidP="0025460B">
      <w:r>
        <w:tab/>
      </w:r>
      <w:r>
        <w:tab/>
        <w:t xml:space="preserve">--- </w:t>
      </w:r>
      <w:hyperlink r:id="rId8" w:history="1">
        <w:r w:rsidRPr="0025460B">
          <w:rPr>
            <w:rStyle w:val="Hyperlink"/>
          </w:rPr>
          <w:t>Memo of Vic</w:t>
        </w:r>
        <w:r w:rsidRPr="0025460B">
          <w:rPr>
            <w:rStyle w:val="Hyperlink"/>
          </w:rPr>
          <w:t>t</w:t>
        </w:r>
        <w:r w:rsidRPr="0025460B">
          <w:rPr>
            <w:rStyle w:val="Hyperlink"/>
          </w:rPr>
          <w:t>im’s Request for Record of Trial</w:t>
        </w:r>
      </w:hyperlink>
    </w:p>
    <w:p w:rsidR="00D52E9B" w:rsidRDefault="0025460B" w:rsidP="00386405">
      <w:r>
        <w:tab/>
      </w:r>
      <w:r>
        <w:tab/>
      </w:r>
      <w:r w:rsidR="00D52E9B">
        <w:t>-</w:t>
      </w:r>
      <w:r>
        <w:t>-</w:t>
      </w:r>
      <w:r w:rsidR="00D52E9B">
        <w:t xml:space="preserve">- </w:t>
      </w:r>
      <w:hyperlink r:id="rId9" w:history="1">
        <w:r w:rsidR="00D52E9B" w:rsidRPr="0025460B">
          <w:rPr>
            <w:rStyle w:val="Hyperlink"/>
          </w:rPr>
          <w:t>Memo Notifying Victim of Right to Submi</w:t>
        </w:r>
        <w:r w:rsidR="00D52E9B" w:rsidRPr="0025460B">
          <w:rPr>
            <w:rStyle w:val="Hyperlink"/>
          </w:rPr>
          <w:t>t</w:t>
        </w:r>
        <w:r w:rsidR="00D52E9B" w:rsidRPr="0025460B">
          <w:rPr>
            <w:rStyle w:val="Hyperlink"/>
          </w:rPr>
          <w:t xml:space="preserve"> Matters re: </w:t>
        </w:r>
        <w:r w:rsidRPr="0025460B">
          <w:rPr>
            <w:rStyle w:val="Hyperlink"/>
          </w:rPr>
          <w:t>c</w:t>
        </w:r>
        <w:r w:rsidR="00D52E9B" w:rsidRPr="0025460B">
          <w:rPr>
            <w:rStyle w:val="Hyperlink"/>
          </w:rPr>
          <w:t>lemency</w:t>
        </w:r>
        <w:r w:rsidRPr="0025460B">
          <w:rPr>
            <w:rStyle w:val="Hyperlink"/>
          </w:rPr>
          <w:t>/action</w:t>
        </w:r>
      </w:hyperlink>
    </w:p>
    <w:p w:rsidR="008B00CD" w:rsidRDefault="008B00CD" w:rsidP="008B00CD">
      <w:r>
        <w:tab/>
        <w:t xml:space="preserve">-- </w:t>
      </w:r>
      <w:hyperlink r:id="rId10" w:history="1">
        <w:r w:rsidRPr="0025460B">
          <w:rPr>
            <w:rStyle w:val="Hyperlink"/>
          </w:rPr>
          <w:t>DD Form</w:t>
        </w:r>
        <w:r w:rsidRPr="0025460B">
          <w:rPr>
            <w:rStyle w:val="Hyperlink"/>
          </w:rPr>
          <w:t xml:space="preserve"> </w:t>
        </w:r>
        <w:r w:rsidRPr="0025460B">
          <w:rPr>
            <w:rStyle w:val="Hyperlink"/>
          </w:rPr>
          <w:t>2707</w:t>
        </w:r>
      </w:hyperlink>
      <w:r>
        <w:t xml:space="preserve"> Confinement Order      </w:t>
      </w:r>
    </w:p>
    <w:p w:rsidR="008B00CD" w:rsidRDefault="008B00CD"/>
    <w:p w:rsidR="00E94C9A" w:rsidRDefault="009A21C1">
      <w:r>
        <w:tab/>
      </w:r>
      <w:r>
        <w:tab/>
        <w:t>--- Note:  T</w:t>
      </w:r>
      <w:r w:rsidR="00E94C9A">
        <w:t xml:space="preserve">rial counsel is responsible for the accused from the end of trial until SFS takes him to confinement; ensure the whereabouts of the accused either personally or </w:t>
      </w:r>
      <w:r w:rsidR="00FB3E4B">
        <w:t xml:space="preserve">through a clearly communicated </w:t>
      </w:r>
      <w:r>
        <w:t>handoff of responsibility</w:t>
      </w:r>
    </w:p>
    <w:p w:rsidR="00E94C9A" w:rsidRDefault="00E94C9A"/>
    <w:p w:rsidR="00E94C9A" w:rsidRDefault="00E94C9A">
      <w:r>
        <w:t>- Case paralegal drafts these documents and coordinates them with the NCOIC of Justice</w:t>
      </w:r>
      <w:r w:rsidR="009A21C1">
        <w:t xml:space="preserve"> 1) well in advance of trial, 2) then again after the results of trial are announced</w:t>
      </w:r>
    </w:p>
    <w:p w:rsidR="00E94C9A" w:rsidRDefault="00E94C9A">
      <w:bookmarkStart w:id="0" w:name="_GoBack"/>
      <w:bookmarkEnd w:id="0"/>
    </w:p>
    <w:p w:rsidR="00E94C9A" w:rsidRDefault="00E94C9A">
      <w:r>
        <w:t>- Trial counsel reviews</w:t>
      </w:r>
      <w:r w:rsidR="009A21C1">
        <w:t xml:space="preserve"> 1) in advance of trial, 2) then again after the trial results are inputted</w:t>
      </w:r>
    </w:p>
    <w:p w:rsidR="00E94C9A" w:rsidRDefault="00E94C9A"/>
    <w:p w:rsidR="00E94C9A" w:rsidRDefault="00E94C9A">
      <w:r>
        <w:t>- Trial counsel is ultimately responsible for everything that goes on in a trial</w:t>
      </w:r>
    </w:p>
    <w:p w:rsidR="00E94C9A" w:rsidRDefault="00E94C9A"/>
    <w:p w:rsidR="008B00CD" w:rsidRDefault="00E94C9A">
      <w:r>
        <w:tab/>
        <w:t>-- To highlight the need to review these documents</w:t>
      </w:r>
      <w:r w:rsidR="008B00CD">
        <w:t>, we note:</w:t>
      </w:r>
    </w:p>
    <w:p w:rsidR="008B00CD" w:rsidRDefault="008B00CD"/>
    <w:p w:rsidR="00E94C9A" w:rsidRDefault="008B00CD">
      <w:r>
        <w:tab/>
      </w:r>
      <w:r>
        <w:tab/>
        <w:t>--- A</w:t>
      </w:r>
      <w:r w:rsidR="00E94C9A">
        <w:t>n ethics complaint that was substantiated in which trial counsel signed a Report of Result of Trial with clearly erroneous information</w:t>
      </w:r>
    </w:p>
    <w:p w:rsidR="00E94C9A" w:rsidRDefault="00E94C9A"/>
    <w:p w:rsidR="00E94C9A" w:rsidRDefault="008B00CD">
      <w:r>
        <w:tab/>
      </w:r>
      <w:r w:rsidR="00E94C9A">
        <w:tab/>
      </w:r>
      <w:r>
        <w:t>-</w:t>
      </w:r>
      <w:r w:rsidR="00E94C9A">
        <w:t>-- Trial counsel was found to have breached the duty of diligence from the Rules of Professional Responsibility</w:t>
      </w:r>
    </w:p>
    <w:p w:rsidR="00E94C9A" w:rsidRDefault="00E94C9A"/>
    <w:p w:rsidR="00E94C9A" w:rsidRDefault="00E94C9A">
      <w:r>
        <w:tab/>
        <w:t>-- Please work as a team and review the documents for accuracy</w:t>
      </w:r>
    </w:p>
    <w:p w:rsidR="00FB3E4B" w:rsidRDefault="00FB3E4B"/>
    <w:p w:rsidR="00FB3E4B" w:rsidRDefault="00FB3E4B">
      <w:r>
        <w:t>- Early preparation of these documents allows for better editing</w:t>
      </w:r>
    </w:p>
    <w:p w:rsidR="009A21C1" w:rsidRDefault="009A21C1"/>
    <w:p w:rsidR="009A21C1" w:rsidRDefault="009A21C1">
      <w:r>
        <w:tab/>
        <w:t>-- The conclusion of trial often has a flurry of activity raising challenges to editing</w:t>
      </w:r>
    </w:p>
    <w:p w:rsidR="00FB3E4B" w:rsidRDefault="00FB3E4B"/>
    <w:p w:rsidR="00FB3E4B" w:rsidRDefault="00FB3E4B">
      <w:r>
        <w:tab/>
        <w:t xml:space="preserve">-- Trial counsel should not be </w:t>
      </w:r>
      <w:r w:rsidR="00533966">
        <w:t>reviewing</w:t>
      </w:r>
      <w:r>
        <w:t xml:space="preserve"> </w:t>
      </w:r>
      <w:r w:rsidR="00533966">
        <w:t>the documents</w:t>
      </w:r>
      <w:r>
        <w:t xml:space="preserve"> for the first time at the end of trial</w:t>
      </w:r>
    </w:p>
    <w:p w:rsidR="00FB3E4B" w:rsidRDefault="00FB3E4B"/>
    <w:p w:rsidR="00FB3E4B" w:rsidRDefault="00FB3E4B">
      <w:r>
        <w:tab/>
        <w:t>-- Granted, the Report of Result of Trial and Confinement Order will have gaps during the initial review, but early preparation still has value</w:t>
      </w:r>
      <w:r w:rsidR="00533966">
        <w:t xml:space="preserve"> and minimizes the amount of information to edit at the conclusion of trial</w:t>
      </w:r>
    </w:p>
    <w:p w:rsidR="00386405" w:rsidRDefault="00386405"/>
    <w:p w:rsidR="00386405" w:rsidRDefault="00386405">
      <w:r>
        <w:t xml:space="preserve">- </w:t>
      </w:r>
      <w:hyperlink r:id="rId11" w:history="1">
        <w:r w:rsidRPr="0025460B">
          <w:rPr>
            <w:rStyle w:val="Hyperlink"/>
          </w:rPr>
          <w:t>Letters of Appreciation for Bailiff</w:t>
        </w:r>
      </w:hyperlink>
      <w:r>
        <w:t xml:space="preserve"> and Escort are also common</w:t>
      </w:r>
    </w:p>
    <w:p w:rsidR="00041EA7" w:rsidRDefault="00041EA7"/>
    <w:p w:rsidR="00041EA7" w:rsidRDefault="00041EA7">
      <w:r>
        <w:t xml:space="preserve">- Begin thinking about Post-Trial processing (samples in </w:t>
      </w:r>
      <w:hyperlink r:id="rId12" w:history="1">
        <w:r w:rsidRPr="0025460B">
          <w:rPr>
            <w:rStyle w:val="Hyperlink"/>
          </w:rPr>
          <w:t>Po</w:t>
        </w:r>
        <w:r w:rsidRPr="0025460B">
          <w:rPr>
            <w:rStyle w:val="Hyperlink"/>
          </w:rPr>
          <w:t>s</w:t>
        </w:r>
        <w:r w:rsidRPr="0025460B">
          <w:rPr>
            <w:rStyle w:val="Hyperlink"/>
          </w:rPr>
          <w:t>t-Trial Processing sub-folder</w:t>
        </w:r>
      </w:hyperlink>
      <w:r>
        <w:t>)</w:t>
      </w:r>
    </w:p>
    <w:sectPr w:rsidR="00041EA7" w:rsidSect="00041EA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9A"/>
    <w:rsid w:val="00025518"/>
    <w:rsid w:val="00041EA7"/>
    <w:rsid w:val="000558AB"/>
    <w:rsid w:val="0018187D"/>
    <w:rsid w:val="0025460B"/>
    <w:rsid w:val="00386405"/>
    <w:rsid w:val="00455F2D"/>
    <w:rsid w:val="00533966"/>
    <w:rsid w:val="0062246F"/>
    <w:rsid w:val="006C6ED2"/>
    <w:rsid w:val="008B00CD"/>
    <w:rsid w:val="009A21C1"/>
    <w:rsid w:val="00D52E9B"/>
    <w:rsid w:val="00E118DE"/>
    <w:rsid w:val="00E94C9A"/>
    <w:rsid w:val="00F63312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6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nd%20of%20Trial%20Documents%20Samples/Victim_request_for_ROT.pd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nd%20of%20Trial%20Documents%20Samples/DD_Form_2704%20VWAP%20Victim%20Elections.docx" TargetMode="External"/><Relationship Id="rId12" Type="http://schemas.openxmlformats.org/officeDocument/2006/relationships/hyperlink" Target="Post-Trial%20%20Process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End%20of%20Trial%20Documents%20Samples/Submission%20of%20Matters%20by%20the%20Accused%20Fig._9.2_AFI_51-201_.docx" TargetMode="External"/><Relationship Id="rId11" Type="http://schemas.openxmlformats.org/officeDocument/2006/relationships/hyperlink" Target="End%20of%20Trial%20Documents%20Samples/Bailiff%20Appreciation%20Letter%20.docx" TargetMode="External"/><Relationship Id="rId5" Type="http://schemas.openxmlformats.org/officeDocument/2006/relationships/hyperlink" Target="End%20of%20Trial%20Documents%20Samples/AF%20Form%20304%20Request%20for%20Appellate%20Counsel.pdf" TargetMode="External"/><Relationship Id="rId10" Type="http://schemas.openxmlformats.org/officeDocument/2006/relationships/hyperlink" Target="End%20of%20Trial%20Documents%20Samples/DD%20Form%202707%20Confinement%20Ord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nd%20of%20Trial%20Documents%20Samples/Memo%20Notifying%20Victim%20of%20Rights%20re%20Input%20on%20Clemency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TULLOS, OWEN W Lt Col USAF ACC 49 WG/JA</dc:creator>
  <cp:lastModifiedBy>TULLOS, OWEN W Lt Col USAF ACC 49 WG/JA</cp:lastModifiedBy>
  <cp:revision>9</cp:revision>
  <dcterms:created xsi:type="dcterms:W3CDTF">2015-09-23T13:11:00Z</dcterms:created>
  <dcterms:modified xsi:type="dcterms:W3CDTF">2015-10-15T17:39:00Z</dcterms:modified>
</cp:coreProperties>
</file>