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1710"/>
        <w:gridCol w:w="7668"/>
      </w:tblGrid>
      <w:tr w:rsidR="003E7454" w:rsidRPr="00BC3533" w:rsidTr="001770A7">
        <w:trPr>
          <w:trHeight w:val="1710"/>
        </w:trPr>
        <w:tc>
          <w:tcPr>
            <w:tcW w:w="1710" w:type="dxa"/>
          </w:tcPr>
          <w:p w:rsidR="003E7454" w:rsidRPr="00BC3533" w:rsidRDefault="003E7454" w:rsidP="001770A7">
            <w:pPr>
              <w:widowControl w:val="0"/>
              <w:rPr>
                <w:rFonts w:eastAsia="Calibri"/>
                <w:szCs w:val="22"/>
              </w:rPr>
            </w:pPr>
            <w:r>
              <w:rPr>
                <w:rFonts w:eastAsia="Calibri"/>
                <w:noProof/>
                <w:szCs w:val="22"/>
              </w:rPr>
              <w:drawing>
                <wp:inline distT="0" distB="0" distL="0" distR="0" wp14:anchorId="4E43D7EF" wp14:editId="1BBFBAE0">
                  <wp:extent cx="970280" cy="1002030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454" w:rsidRPr="00BC3533" w:rsidRDefault="003E7454" w:rsidP="001770A7">
            <w:pPr>
              <w:widowControl w:val="0"/>
              <w:rPr>
                <w:rFonts w:eastAsia="Calibri"/>
                <w:szCs w:val="22"/>
              </w:rPr>
            </w:pPr>
          </w:p>
        </w:tc>
        <w:tc>
          <w:tcPr>
            <w:tcW w:w="7668" w:type="dxa"/>
          </w:tcPr>
          <w:p w:rsidR="003E7454" w:rsidRPr="00BC3533" w:rsidRDefault="003E7454" w:rsidP="001770A7">
            <w:pPr>
              <w:keepNext/>
              <w:jc w:val="center"/>
              <w:outlineLvl w:val="0"/>
              <w:rPr>
                <w:rFonts w:ascii="Univers" w:hAnsi="Univers"/>
                <w:b/>
                <w:color w:val="0000FF"/>
                <w:szCs w:val="24"/>
              </w:rPr>
            </w:pPr>
            <w:r w:rsidRPr="00BC3533">
              <w:rPr>
                <w:rFonts w:ascii="Univers" w:hAnsi="Univers"/>
                <w:b/>
                <w:color w:val="0000FF"/>
                <w:szCs w:val="24"/>
              </w:rPr>
              <w:t>DEPARTMENT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OF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THE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AIR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FORCE</w:t>
            </w:r>
          </w:p>
          <w:p w:rsidR="003E7454" w:rsidRPr="00BC3533" w:rsidRDefault="003E7454" w:rsidP="001770A7">
            <w:pPr>
              <w:keepNext/>
              <w:jc w:val="center"/>
              <w:outlineLvl w:val="0"/>
              <w:rPr>
                <w:b/>
                <w:caps/>
                <w:color w:val="0000FF"/>
                <w:szCs w:val="24"/>
              </w:rPr>
            </w:pPr>
            <w:r w:rsidRPr="00BC3533">
              <w:rPr>
                <w:b/>
                <w:caps/>
                <w:color w:val="0000FF"/>
                <w:szCs w:val="24"/>
              </w:rPr>
              <w:t>[Appropriate header]</w:t>
            </w:r>
          </w:p>
        </w:tc>
      </w:tr>
    </w:tbl>
    <w:p w:rsidR="003E7454" w:rsidRDefault="003E7454" w:rsidP="002B2FAE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E7454" w:rsidRDefault="003E7454" w:rsidP="002B2FAE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B2FAE" w:rsidRPr="002B2FAE" w:rsidRDefault="003E7454" w:rsidP="002B2FAE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Source:  </w:t>
      </w:r>
      <w:r w:rsidR="002B2FAE" w:rsidRPr="002B2FAE">
        <w:rPr>
          <w:rFonts w:ascii="Times New Roman" w:hAnsi="Times New Roman" w:cs="Times New Roman"/>
          <w:b/>
          <w:sz w:val="20"/>
          <w:szCs w:val="20"/>
        </w:rPr>
        <w:t>AFI 51-201, Figure 7.6,</w:t>
      </w:r>
      <w:r w:rsidR="005E2D79">
        <w:rPr>
          <w:rFonts w:ascii="Times New Roman" w:hAnsi="Times New Roman" w:cs="Times New Roman"/>
          <w:b/>
          <w:sz w:val="20"/>
          <w:szCs w:val="20"/>
        </w:rPr>
        <w:t xml:space="preserve"> Sample SJA N</w:t>
      </w:r>
      <w:r w:rsidR="002B2FAE" w:rsidRPr="002B2FAE">
        <w:rPr>
          <w:rFonts w:ascii="Times New Roman" w:hAnsi="Times New Roman" w:cs="Times New Roman"/>
          <w:b/>
          <w:sz w:val="20"/>
          <w:szCs w:val="20"/>
        </w:rPr>
        <w:t>otification to Civilian Authority Regarding Victim Jurisdiction and Prosecution Venue Preference</w:t>
      </w: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FAE" w:rsidRDefault="002B2FAE" w:rsidP="002B2FA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>(Date)</w:t>
      </w:r>
    </w:p>
    <w:p w:rsidR="003E7454" w:rsidRPr="002B2FAE" w:rsidRDefault="003E7454" w:rsidP="002B2FA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>MEMORANDUM FOR (Name of Prosecutor for Civilian Jurisdiction with Jurisdiction over Applicable Offense(s)</w:t>
      </w: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 xml:space="preserve">FROM: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FAE">
        <w:rPr>
          <w:rFonts w:ascii="Times New Roman" w:hAnsi="Times New Roman" w:cs="Times New Roman"/>
          <w:sz w:val="24"/>
          <w:szCs w:val="24"/>
        </w:rPr>
        <w:t>(JA Office and Rank and Name of Base level SJA)</w:t>
      </w: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FAE">
        <w:rPr>
          <w:rFonts w:ascii="Times New Roman" w:hAnsi="Times New Roman" w:cs="Times New Roman"/>
          <w:sz w:val="24"/>
          <w:szCs w:val="24"/>
        </w:rPr>
        <w:t xml:space="preserve"> Notice of Victim Preference of Jurisdiction and Venue in the Matter </w:t>
      </w:r>
      <w:proofErr w:type="gramStart"/>
      <w:r w:rsidRPr="002B2FAE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Pr="002B2FAE">
        <w:rPr>
          <w:rFonts w:ascii="Times New Roman" w:hAnsi="Times New Roman" w:cs="Times New Roman"/>
          <w:sz w:val="24"/>
          <w:szCs w:val="24"/>
        </w:rPr>
        <w:t xml:space="preserve"> (Name of Accused)</w:t>
      </w: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FAE">
        <w:rPr>
          <w:rFonts w:ascii="Times New Roman" w:hAnsi="Times New Roman" w:cs="Times New Roman"/>
          <w:sz w:val="24"/>
          <w:szCs w:val="24"/>
        </w:rPr>
        <w:t>[Rank and Name of Accused] is alleged to have committed [list offenses] against [Insert Initials of Victim(s)]. Section 534 of the National Defense Authorization Act for Fiscal Year 2015, P.L. 113-291, requires the Air Force to notify you of the victim’s preference regarding whether the offense should be prosecuted by court-martial or in a civilian court with jurisdiction over the offense.</w:t>
      </w: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FAE">
        <w:rPr>
          <w:rFonts w:ascii="Times New Roman" w:hAnsi="Times New Roman" w:cs="Times New Roman"/>
          <w:sz w:val="24"/>
          <w:szCs w:val="24"/>
        </w:rPr>
        <w:t xml:space="preserve"> (Initials of Victim(s)) has expressed the preference that your jurisdiction have primary jurisdiction of the offense(s).</w:t>
      </w: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2B2F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2FAE">
        <w:rPr>
          <w:rFonts w:ascii="Times New Roman" w:hAnsi="Times New Roman" w:cs="Times New Roman"/>
          <w:i/>
          <w:sz w:val="24"/>
          <w:szCs w:val="24"/>
        </w:rPr>
        <w:t>Include if there is another victim in the case who has expressed the preference for the military to retain jurisdiction.</w:t>
      </w:r>
      <w:r w:rsidRPr="002B2FAE">
        <w:rPr>
          <w:rFonts w:ascii="Times New Roman" w:hAnsi="Times New Roman" w:cs="Times New Roman"/>
          <w:sz w:val="24"/>
          <w:szCs w:val="24"/>
        </w:rPr>
        <w:t>) Please note that (Initials of Victim(s)) is also the victim of an alleged sex-related offense committed by (Rank and Name of Accused) and that (Initials of Victim(s)) has expressed a preference that the Air Force retain primary jurisdiction over the offense(s) and prosecute the offense(s) in a court-martial.]</w:t>
      </w: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FAE">
        <w:rPr>
          <w:rFonts w:ascii="Times New Roman" w:hAnsi="Times New Roman" w:cs="Times New Roman"/>
          <w:sz w:val="24"/>
          <w:szCs w:val="24"/>
        </w:rPr>
        <w:t>Section 534 also requires the Air Force to notify the victim if you make a decision to prosecute or not prosecute the alleged sex-related offense(s) committed by (Rank and Name of the Accused). Please notify (Name of JA POC) when you make that decision.</w:t>
      </w:r>
    </w:p>
    <w:p w:rsid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D79" w:rsidRDefault="005E2D79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48C7" w:rsidRDefault="005F48C7" w:rsidP="005F48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48C7" w:rsidRDefault="005F48C7" w:rsidP="005F48C7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(NAME</w:t>
      </w:r>
      <w:r w:rsidR="004D6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D68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Rank</w:t>
      </w:r>
      <w:r w:rsidR="004D6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D68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USAF)</w:t>
      </w:r>
    </w:p>
    <w:p w:rsidR="005F48C7" w:rsidRDefault="005F48C7" w:rsidP="005F48C7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Judge Advocate</w:t>
      </w:r>
    </w:p>
    <w:p w:rsidR="002B2FAE" w:rsidRDefault="005F48C7" w:rsidP="005F48C7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(Office</w:t>
      </w:r>
      <w:r w:rsidR="004D6862">
        <w:rPr>
          <w:rFonts w:ascii="Times New Roman" w:hAnsi="Times New Roman" w:cs="Times New Roman"/>
          <w:sz w:val="24"/>
          <w:szCs w:val="24"/>
        </w:rPr>
        <w:t xml:space="preserve"> (e.g., Nowhere AFB Legal Office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>Attachment:</w:t>
      </w:r>
    </w:p>
    <w:p w:rsid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>Victim’s Preference for Primary Jurisdiction</w:t>
      </w:r>
    </w:p>
    <w:p w:rsidR="005E2D79" w:rsidRDefault="005E2D79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532D" w:rsidRDefault="0093532D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>cc:</w:t>
      </w: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 xml:space="preserve">Rank, if </w:t>
      </w:r>
      <w:proofErr w:type="gramStart"/>
      <w:r w:rsidRPr="002B2FAE">
        <w:rPr>
          <w:rFonts w:ascii="Times New Roman" w:hAnsi="Times New Roman" w:cs="Times New Roman"/>
          <w:sz w:val="24"/>
          <w:szCs w:val="24"/>
        </w:rPr>
        <w:t>applicable,</w:t>
      </w:r>
      <w:proofErr w:type="gramEnd"/>
      <w:r w:rsidRPr="002B2FAE">
        <w:rPr>
          <w:rFonts w:ascii="Times New Roman" w:hAnsi="Times New Roman" w:cs="Times New Roman"/>
          <w:sz w:val="24"/>
          <w:szCs w:val="24"/>
        </w:rPr>
        <w:t xml:space="preserve"> and Initials of Victim</w:t>
      </w:r>
    </w:p>
    <w:p w:rsidR="002B2FAE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>Rank and Name of SVC (if applicable)</w:t>
      </w:r>
    </w:p>
    <w:p w:rsidR="00205729" w:rsidRPr="002B2FAE" w:rsidRDefault="002B2FAE" w:rsidP="002B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FAE">
        <w:rPr>
          <w:rFonts w:ascii="Times New Roman" w:hAnsi="Times New Roman" w:cs="Times New Roman"/>
          <w:sz w:val="24"/>
          <w:szCs w:val="24"/>
        </w:rPr>
        <w:t>Name of Counsel representing the Victim (if applicable)</w:t>
      </w:r>
    </w:p>
    <w:sectPr w:rsidR="00205729" w:rsidRPr="002B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AE"/>
    <w:rsid w:val="00047916"/>
    <w:rsid w:val="002B2FAE"/>
    <w:rsid w:val="003E7454"/>
    <w:rsid w:val="004D6862"/>
    <w:rsid w:val="005C63DB"/>
    <w:rsid w:val="005E2D79"/>
    <w:rsid w:val="005F48C7"/>
    <w:rsid w:val="00631825"/>
    <w:rsid w:val="008372C7"/>
    <w:rsid w:val="0093532D"/>
    <w:rsid w:val="00A709BC"/>
    <w:rsid w:val="00A92348"/>
    <w:rsid w:val="00AA5ACD"/>
    <w:rsid w:val="00CF2921"/>
    <w:rsid w:val="00D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F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4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F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4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337</Words>
  <Characters>1650</Characters>
  <Application>Microsoft Office Word</Application>
  <DocSecurity>0</DocSecurity>
  <Lines>37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WINFREY, MATTHEW D Lt Col USAF ACC ACC JA/JA</dc:creator>
  <cp:lastModifiedBy>WINFREY, MATTHEW D Lt Col USAF ACC ACC JA/JA</cp:lastModifiedBy>
  <cp:revision>7</cp:revision>
  <dcterms:created xsi:type="dcterms:W3CDTF">2015-08-21T19:45:00Z</dcterms:created>
  <dcterms:modified xsi:type="dcterms:W3CDTF">2015-10-07T20:49:00Z</dcterms:modified>
</cp:coreProperties>
</file>