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E9B8" w14:textId="77777777" w:rsid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373A36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>#</w:t>
      </w:r>
      <w:bookmarkStart w:id="0" w:name="_GoBack"/>
      <w:r>
        <w:rPr>
          <w:rFonts w:ascii="Helvetica" w:hAnsi="Helvetica" w:cs="Helvetica"/>
          <w:color w:val="373A36"/>
          <w:sz w:val="30"/>
          <w:szCs w:val="30"/>
        </w:rPr>
        <w:t xml:space="preserve">DRILL: </w:t>
      </w:r>
      <w:bookmarkEnd w:id="0"/>
      <w:r>
        <w:rPr>
          <w:rFonts w:ascii="Helvetica" w:hAnsi="Helvetica" w:cs="Helvetica"/>
          <w:color w:val="373A36"/>
          <w:sz w:val="30"/>
          <w:szCs w:val="30"/>
        </w:rPr>
        <w:t xml:space="preserve">When to use surveys </w:t>
      </w:r>
    </w:p>
    <w:p w14:paraId="1F5398D9" w14:textId="6DD7BD02" w:rsid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373A36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>State whether a survey would be the best option for answering each of the following questions.</w:t>
      </w:r>
    </w:p>
    <w:p w14:paraId="31ACEE90" w14:textId="27E157F2" w:rsidR="004E4FB0" w:rsidRP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00B050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 xml:space="preserve">Popularity of various Uber drivers. </w:t>
      </w:r>
      <w:r w:rsidRPr="004E4FB0">
        <w:rPr>
          <w:rFonts w:ascii="Helvetica" w:hAnsi="Helvetica" w:cs="Helvetica"/>
          <w:color w:val="00B050"/>
          <w:sz w:val="30"/>
          <w:szCs w:val="30"/>
        </w:rPr>
        <w:t xml:space="preserve">– Yes, a survey of the </w:t>
      </w:r>
      <w:proofErr w:type="gramStart"/>
      <w:r w:rsidRPr="004E4FB0">
        <w:rPr>
          <w:rFonts w:ascii="Helvetica" w:hAnsi="Helvetica" w:cs="Helvetica"/>
          <w:color w:val="00B050"/>
          <w:sz w:val="30"/>
          <w:szCs w:val="30"/>
        </w:rPr>
        <w:t>drivers</w:t>
      </w:r>
      <w:proofErr w:type="gramEnd"/>
      <w:r w:rsidRPr="004E4FB0">
        <w:rPr>
          <w:rFonts w:ascii="Helvetica" w:hAnsi="Helvetica" w:cs="Helvetica"/>
          <w:color w:val="00B050"/>
          <w:sz w:val="30"/>
          <w:szCs w:val="30"/>
        </w:rPr>
        <w:t xml:space="preserve"> services makes sense. </w:t>
      </w:r>
    </w:p>
    <w:p w14:paraId="52067699" w14:textId="3207D2CA" w:rsid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373A36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 xml:space="preserve">A grocery store wants to know how much people like strawberry, chocolate, and vanilla ice cream. </w:t>
      </w:r>
      <w:r w:rsidRPr="004E4FB0">
        <w:rPr>
          <w:rFonts w:ascii="Helvetica" w:hAnsi="Helvetica" w:cs="Helvetica"/>
          <w:color w:val="00B050"/>
          <w:sz w:val="30"/>
          <w:szCs w:val="30"/>
        </w:rPr>
        <w:t>– No, look at past sales.</w:t>
      </w:r>
    </w:p>
    <w:p w14:paraId="1B794D8A" w14:textId="3A37CCD8" w:rsid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373A36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 xml:space="preserve">Trojan wants to know whether their condoms are more popular among straight people or gay people. </w:t>
      </w:r>
      <w:r w:rsidRPr="004E4FB0">
        <w:rPr>
          <w:rFonts w:ascii="Helvetica" w:hAnsi="Helvetica" w:cs="Helvetica"/>
          <w:color w:val="00B050"/>
          <w:sz w:val="30"/>
          <w:szCs w:val="30"/>
        </w:rPr>
        <w:t>– Yes, a survey is good</w:t>
      </w:r>
      <w:r>
        <w:rPr>
          <w:rFonts w:ascii="Helvetica" w:hAnsi="Helvetica" w:cs="Helvetica"/>
          <w:color w:val="00B050"/>
          <w:sz w:val="30"/>
          <w:szCs w:val="30"/>
        </w:rPr>
        <w:t>, but probably gay people are less likely to answer, so a weighing might be needed.</w:t>
      </w:r>
    </w:p>
    <w:p w14:paraId="22CAA9A5" w14:textId="7CD5B3F9" w:rsidR="004E4FB0" w:rsidRP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00B050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 xml:space="preserve">Recently, rental rates for </w:t>
      </w:r>
      <w:proofErr w:type="spellStart"/>
      <w:r>
        <w:rPr>
          <w:rFonts w:ascii="Helvetica" w:hAnsi="Helvetica" w:cs="Helvetica"/>
          <w:color w:val="373A36"/>
          <w:sz w:val="30"/>
          <w:szCs w:val="30"/>
        </w:rPr>
        <w:t>HappyCars</w:t>
      </w:r>
      <w:proofErr w:type="spellEnd"/>
      <w:r>
        <w:rPr>
          <w:rFonts w:ascii="Helvetica" w:hAnsi="Helvetica" w:cs="Helvetica"/>
          <w:color w:val="373A36"/>
          <w:sz w:val="30"/>
          <w:szCs w:val="30"/>
        </w:rPr>
        <w:t xml:space="preserve"> have increased by 30%, which is quite unusual. You want to find out why this is happening and how to keep the increase going</w:t>
      </w:r>
      <w:r w:rsidRPr="004E4FB0">
        <w:rPr>
          <w:rFonts w:ascii="Helvetica" w:hAnsi="Helvetica" w:cs="Helvetica"/>
          <w:color w:val="00B050"/>
          <w:sz w:val="30"/>
          <w:szCs w:val="30"/>
        </w:rPr>
        <w:t xml:space="preserve">. </w:t>
      </w:r>
      <w:r w:rsidRPr="004E4FB0">
        <w:rPr>
          <w:rFonts w:ascii="Helvetica" w:hAnsi="Helvetica" w:cs="Helvetica"/>
          <w:color w:val="00B050"/>
          <w:sz w:val="30"/>
          <w:szCs w:val="30"/>
        </w:rPr>
        <w:t xml:space="preserve"> – </w:t>
      </w:r>
      <w:r>
        <w:rPr>
          <w:rFonts w:ascii="Helvetica" w:hAnsi="Helvetica" w:cs="Helvetica"/>
          <w:color w:val="00B050"/>
          <w:sz w:val="30"/>
          <w:szCs w:val="30"/>
        </w:rPr>
        <w:t>Y</w:t>
      </w:r>
      <w:r w:rsidRPr="004E4FB0">
        <w:rPr>
          <w:rFonts w:ascii="Helvetica" w:hAnsi="Helvetica" w:cs="Helvetica"/>
          <w:color w:val="00B050"/>
          <w:sz w:val="30"/>
          <w:szCs w:val="30"/>
        </w:rPr>
        <w:t>es, a survey amongst new clients might give good insights.</w:t>
      </w:r>
    </w:p>
    <w:p w14:paraId="113C5134" w14:textId="772321A1" w:rsidR="004E4FB0" w:rsidRP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00B050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 xml:space="preserve">Assessing the success rate of a new advertising campaign. </w:t>
      </w:r>
      <w:r>
        <w:rPr>
          <w:rFonts w:ascii="Helvetica" w:hAnsi="Helvetica" w:cs="Helvetica"/>
          <w:color w:val="373A36"/>
          <w:sz w:val="30"/>
          <w:szCs w:val="30"/>
        </w:rPr>
        <w:t xml:space="preserve"> </w:t>
      </w:r>
      <w:r w:rsidRPr="004E4FB0">
        <w:rPr>
          <w:rFonts w:ascii="Helvetica" w:hAnsi="Helvetica" w:cs="Helvetica"/>
          <w:color w:val="00B050"/>
          <w:sz w:val="30"/>
          <w:szCs w:val="30"/>
        </w:rPr>
        <w:t>– No, this could be observed in the sales of the advertised product and comparing before and after the campaign.</w:t>
      </w:r>
    </w:p>
    <w:p w14:paraId="651B92B3" w14:textId="2FEC31C9" w:rsidR="004E4FB0" w:rsidRDefault="004E4FB0" w:rsidP="004E4FB0">
      <w:pPr>
        <w:pStyle w:val="ng-scope"/>
        <w:shd w:val="clear" w:color="auto" w:fill="FAFAFA"/>
        <w:spacing w:before="0" w:beforeAutospacing="0" w:after="300" w:afterAutospacing="0"/>
        <w:textAlignment w:val="baseline"/>
        <w:rPr>
          <w:rFonts w:ascii="Helvetica" w:hAnsi="Helvetica" w:cs="Helvetica"/>
          <w:color w:val="373A36"/>
          <w:sz w:val="30"/>
          <w:szCs w:val="30"/>
        </w:rPr>
      </w:pPr>
      <w:r>
        <w:rPr>
          <w:rFonts w:ascii="Helvetica" w:hAnsi="Helvetica" w:cs="Helvetica"/>
          <w:color w:val="373A36"/>
          <w:sz w:val="30"/>
          <w:szCs w:val="30"/>
        </w:rPr>
        <w:t>Measuring the effect of nurse/patient ratio on patient recovery rates in hospital wards.</w:t>
      </w:r>
      <w:r>
        <w:rPr>
          <w:rFonts w:ascii="Helvetica" w:hAnsi="Helvetica" w:cs="Helvetica"/>
          <w:color w:val="373A36"/>
          <w:sz w:val="30"/>
          <w:szCs w:val="30"/>
        </w:rPr>
        <w:t xml:space="preserve"> </w:t>
      </w:r>
      <w:r w:rsidRPr="004E4FB0">
        <w:rPr>
          <w:rFonts w:ascii="Helvetica" w:hAnsi="Helvetica" w:cs="Helvetica"/>
          <w:color w:val="00B050"/>
          <w:sz w:val="30"/>
          <w:szCs w:val="30"/>
        </w:rPr>
        <w:t xml:space="preserve">– The medical data of the patient’s recovery will be more informative then their actual feelings. </w:t>
      </w:r>
    </w:p>
    <w:p w14:paraId="59879BB8" w14:textId="77777777" w:rsidR="003618ED" w:rsidRDefault="003618ED"/>
    <w:sectPr w:rsidR="0036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0"/>
    <w:rsid w:val="003618ED"/>
    <w:rsid w:val="004E4FB0"/>
    <w:rsid w:val="00893350"/>
    <w:rsid w:val="008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3556"/>
  <w15:chartTrackingRefBased/>
  <w15:docId w15:val="{7C5A698A-0173-4C4C-8EA8-C34B26C1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4E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Ruecker</dc:creator>
  <cp:keywords/>
  <dc:description/>
  <cp:lastModifiedBy>Christian Ruecker</cp:lastModifiedBy>
  <cp:revision>1</cp:revision>
  <dcterms:created xsi:type="dcterms:W3CDTF">2019-02-27T19:18:00Z</dcterms:created>
  <dcterms:modified xsi:type="dcterms:W3CDTF">2019-02-27T19:26:00Z</dcterms:modified>
</cp:coreProperties>
</file>