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Выходной документ по анализу траекторий воздушных судов</w:t>
      </w:r>
    </w:p>
    <w:p>
      <w:r>
        <w:t>Дата формирования: 2026-06-01 21:20:34</w:t>
      </w:r>
    </w:p>
    <w:p>
      <w:r>
        <w:t>Документ содержит сводные результаты полного анализа: секторизацию траекторий, оценку нагрузки диспетчера, поиск аномалий, PBN/RNP-проверку и рекомендации по дальнейшей обработке.</w:t>
      </w:r>
    </w:p>
    <w:p>
      <w:pPr>
        <w:pStyle w:val="Heading1"/>
      </w:pPr>
      <w:r>
        <w:t>1. Ключевые выводы</w:t>
      </w:r>
    </w:p>
    <w:p>
      <w:pPr>
        <w:pStyle w:val="ListBullet"/>
      </w:pPr>
      <w:r>
        <w:t>Обработано 2127 траекторий; выделено 197 пучков и 197 3D-секторов.</w:t>
      </w:r>
    </w:p>
    <w:p>
      <w:pPr>
        <w:pStyle w:val="ListBullet"/>
      </w:pPr>
      <w:r>
        <w:t>Максимальная расчетная нагрузка W = 20017.8; конфликтных событий: 6102.</w:t>
      </w:r>
    </w:p>
    <w:p>
      <w:pPr>
        <w:pStyle w:val="ListBullet"/>
      </w:pPr>
      <w:r>
        <w:t>Выявлено 20 аномалий (1.0% от проанализированных траекторий).</w:t>
      </w:r>
    </w:p>
    <w:p>
      <w:pPr>
        <w:pStyle w:val="ListBullet"/>
      </w:pPr>
      <w:r>
        <w:t>Зафиксировано 5241 рисков по жестким критериям на 1965 траекториях.</w:t>
      </w:r>
    </w:p>
    <w:p>
      <w:pPr>
        <w:pStyle w:val="ListBullet"/>
      </w:pPr>
      <w:r>
        <w:t>По ВПП: прибытий 2127, нарушений интервала 15, перегруженные ВПП не выявлены.</w:t>
      </w:r>
    </w:p>
    <w:p>
      <w:pPr>
        <w:pStyle w:val="ListBullet"/>
      </w:pPr>
      <w:r>
        <w:t>What-if сценарий изменяет максимальную нагрузку на -2001.8 и число конфликтов на -921.</w:t>
      </w:r>
    </w:p>
    <w:p>
      <w:pPr>
        <w:pStyle w:val="Heading1"/>
      </w:pPr>
      <w:r>
        <w:t>2. Сводные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Показатель</w:t>
            </w:r>
          </w:p>
        </w:tc>
        <w:tc>
          <w:tcPr>
            <w:tcW w:type="dxa" w:w="5100"/>
          </w:tcPr>
          <w:p>
            <w:r>
              <w:t>Значение</w:t>
            </w:r>
          </w:p>
        </w:tc>
      </w:tr>
      <w:tr>
        <w:tc>
          <w:tcPr>
            <w:tcW w:type="dxa" w:w="5100"/>
          </w:tcPr>
          <w:p>
            <w:r>
              <w:t>Всего траекторий</w:t>
            </w:r>
          </w:p>
        </w:tc>
        <w:tc>
          <w:tcPr>
            <w:tcW w:type="dxa" w:w="5100"/>
          </w:tcPr>
          <w:p>
            <w:r>
              <w:t>2127</w:t>
            </w:r>
          </w:p>
        </w:tc>
      </w:tr>
      <w:tr>
        <w:tc>
          <w:tcPr>
            <w:tcW w:type="dxa" w:w="5100"/>
          </w:tcPr>
          <w:p>
            <w:r>
              <w:t>Пучков траекторий</w:t>
            </w:r>
          </w:p>
        </w:tc>
        <w:tc>
          <w:tcPr>
            <w:tcW w:type="dxa" w:w="5100"/>
          </w:tcPr>
          <w:p>
            <w:r>
              <w:t>197</w:t>
            </w:r>
          </w:p>
        </w:tc>
      </w:tr>
      <w:tr>
        <w:tc>
          <w:tcPr>
            <w:tcW w:type="dxa" w:w="5100"/>
          </w:tcPr>
          <w:p>
            <w:r>
              <w:t>3D-секторов</w:t>
            </w:r>
          </w:p>
        </w:tc>
        <w:tc>
          <w:tcPr>
            <w:tcW w:type="dxa" w:w="5100"/>
          </w:tcPr>
          <w:p>
            <w:r>
              <w:t>197</w:t>
            </w:r>
          </w:p>
        </w:tc>
      </w:tr>
      <w:tr>
        <w:tc>
          <w:tcPr>
            <w:tcW w:type="dxa" w:w="5100"/>
          </w:tcPr>
          <w:p>
            <w:r>
              <w:t>Максимальный индекс нагрузки W</w:t>
            </w:r>
          </w:p>
        </w:tc>
        <w:tc>
          <w:tcPr>
            <w:tcW w:type="dxa" w:w="5100"/>
          </w:tcPr>
          <w:p>
            <w:r>
              <w:t>20017.8</w:t>
            </w:r>
          </w:p>
        </w:tc>
      </w:tr>
      <w:tr>
        <w:tc>
          <w:tcPr>
            <w:tcW w:type="dxa" w:w="5100"/>
          </w:tcPr>
          <w:p>
            <w:r>
              <w:t>Конфликтных событий</w:t>
            </w:r>
          </w:p>
        </w:tc>
        <w:tc>
          <w:tcPr>
            <w:tcW w:type="dxa" w:w="5100"/>
          </w:tcPr>
          <w:p>
            <w:r>
              <w:t>6102</w:t>
            </w:r>
          </w:p>
        </w:tc>
      </w:tr>
      <w:tr>
        <w:tc>
          <w:tcPr>
            <w:tcW w:type="dxa" w:w="5100"/>
          </w:tcPr>
          <w:p>
            <w:r>
              <w:t>Аномалий</w:t>
            </w:r>
          </w:p>
        </w:tc>
        <w:tc>
          <w:tcPr>
            <w:tcW w:type="dxa" w:w="5100"/>
          </w:tcPr>
          <w:p>
            <w:r>
              <w:t>20</w:t>
            </w:r>
          </w:p>
        </w:tc>
      </w:tr>
      <w:tr>
        <w:tc>
          <w:tcPr>
            <w:tcW w:type="dxa" w:w="5100"/>
          </w:tcPr>
          <w:p>
            <w:r>
              <w:t>Доля аномалий</w:t>
            </w:r>
          </w:p>
        </w:tc>
        <w:tc>
          <w:tcPr>
            <w:tcW w:type="dxa" w:w="5100"/>
          </w:tcPr>
          <w:p>
            <w:r>
              <w:t>1.0%</w:t>
            </w:r>
          </w:p>
        </w:tc>
      </w:tr>
      <w:tr>
        <w:tc>
          <w:tcPr>
            <w:tcW w:type="dxa" w:w="5100"/>
          </w:tcPr>
          <w:p>
            <w:r>
              <w:t>Рисков по жестким критериям</w:t>
            </w:r>
          </w:p>
        </w:tc>
        <w:tc>
          <w:tcPr>
            <w:tcW w:type="dxa" w:w="5100"/>
          </w:tcPr>
          <w:p>
            <w:r>
              <w:t>5241</w:t>
            </w:r>
          </w:p>
        </w:tc>
      </w:tr>
      <w:tr>
        <w:tc>
          <w:tcPr>
            <w:tcW w:type="dxa" w:w="5100"/>
          </w:tcPr>
          <w:p>
            <w:r>
              <w:t>PBN/RNP замечаний</w:t>
            </w:r>
          </w:p>
        </w:tc>
        <w:tc>
          <w:tcPr>
            <w:tcW w:type="dxa" w:w="5100"/>
          </w:tcPr>
          <w:p>
            <w:r>
              <w:t>805</w:t>
            </w:r>
          </w:p>
        </w:tc>
      </w:tr>
      <w:tr>
        <w:tc>
          <w:tcPr>
            <w:tcW w:type="dxa" w:w="5100"/>
          </w:tcPr>
          <w:p>
            <w:r>
              <w:t>Средняя оценка качества процедуры</w:t>
            </w:r>
          </w:p>
        </w:tc>
        <w:tc>
          <w:tcPr>
            <w:tcW w:type="dxa" w:w="5100"/>
          </w:tcPr>
          <w:p>
            <w:r>
              <w:t>4.8</w:t>
            </w:r>
          </w:p>
        </w:tc>
      </w:tr>
      <w:tr>
        <w:tc>
          <w:tcPr>
            <w:tcW w:type="dxa" w:w="5100"/>
          </w:tcPr>
          <w:p>
            <w:r>
              <w:t>Время выполнения</w:t>
            </w:r>
          </w:p>
        </w:tc>
        <w:tc>
          <w:tcPr>
            <w:tcW w:type="dxa" w:w="5100"/>
          </w:tcPr>
          <w:p>
            <w:r>
              <w:t>1368.5 сек</w:t>
            </w:r>
          </w:p>
        </w:tc>
      </w:tr>
    </w:tbl>
    <w:p>
      <w:pPr>
        <w:pStyle w:val="Heading1"/>
      </w:pPr>
      <w:r>
        <w:t>3. Визуальное представление</w:t>
      </w:r>
    </w:p>
    <w:p>
      <w:r>
        <w:t>Рисунок 1 показывает наиболее нагруженные пучки и распределение основных типов рисков.</w:t>
      </w:r>
    </w:p>
    <w:p>
      <w:r>
        <w:drawing>
          <wp:inline xmlns:a="http://schemas.openxmlformats.org/drawingml/2006/main" xmlns:pic="http://schemas.openxmlformats.org/drawingml/2006/picture">
            <wp:extent cx="5580000" cy="2186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report_20260601_212034.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Наиболее значимые пучки</w:t>
      </w:r>
    </w:p>
    <w:p>
      <w:r>
        <w:t>В таблицу включены пучки с максимальной нагрузкой и/или количеством рисков, чтобы сохранить отчет в пределах 3-4 страниц.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t>Пучок</w:t>
            </w:r>
          </w:p>
        </w:tc>
        <w:tc>
          <w:tcPr>
            <w:tcW w:type="dxa" w:w="1457"/>
          </w:tcPr>
          <w:p>
            <w:r>
              <w:t>Треков</w:t>
            </w:r>
          </w:p>
        </w:tc>
        <w:tc>
          <w:tcPr>
            <w:tcW w:type="dxa" w:w="1457"/>
          </w:tcPr>
          <w:p>
            <w:r>
              <w:t>ВПП</w:t>
            </w:r>
          </w:p>
        </w:tc>
        <w:tc>
          <w:tcPr>
            <w:tcW w:type="dxa" w:w="1457"/>
          </w:tcPr>
          <w:p>
            <w:r>
              <w:t>Аном.</w:t>
            </w:r>
          </w:p>
        </w:tc>
        <w:tc>
          <w:tcPr>
            <w:tcW w:type="dxa" w:w="1457"/>
          </w:tcPr>
          <w:p>
            <w:r>
              <w:t>Риски</w:t>
            </w:r>
          </w:p>
        </w:tc>
        <w:tc>
          <w:tcPr>
            <w:tcW w:type="dxa" w:w="1457"/>
          </w:tcPr>
          <w:p>
            <w:r>
              <w:t>W</w:t>
            </w:r>
          </w:p>
        </w:tc>
        <w:tc>
          <w:tcPr>
            <w:tcW w:type="dxa" w:w="1457"/>
          </w:tcPr>
          <w:p>
            <w:r>
              <w:t>Уровень</w:t>
            </w:r>
          </w:p>
        </w:tc>
      </w:tr>
      <w:tr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364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919</w:t>
            </w:r>
          </w:p>
        </w:tc>
        <w:tc>
          <w:tcPr>
            <w:tcW w:type="dxa" w:w="1457"/>
          </w:tcPr>
          <w:p>
            <w:r>
              <w:t>20017.8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3</w:t>
            </w:r>
          </w:p>
        </w:tc>
        <w:tc>
          <w:tcPr>
            <w:tcW w:type="dxa" w:w="1457"/>
          </w:tcPr>
          <w:p>
            <w:r>
              <w:t>515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1417</w:t>
            </w:r>
          </w:p>
        </w:tc>
        <w:tc>
          <w:tcPr>
            <w:tcW w:type="dxa" w:w="1457"/>
          </w:tcPr>
          <w:p>
            <w:r>
              <w:t>6088.8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325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894</w:t>
            </w:r>
          </w:p>
        </w:tc>
        <w:tc>
          <w:tcPr>
            <w:tcW w:type="dxa" w:w="1457"/>
          </w:tcPr>
          <w:p>
            <w:r>
              <w:t>6093.0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4</w:t>
            </w:r>
          </w:p>
        </w:tc>
        <w:tc>
          <w:tcPr>
            <w:tcW w:type="dxa" w:w="1457"/>
          </w:tcPr>
          <w:p>
            <w:r>
              <w:t>306</w:t>
            </w:r>
          </w:p>
        </w:tc>
        <w:tc>
          <w:tcPr>
            <w:tcW w:type="dxa" w:w="1457"/>
          </w:tcPr>
          <w:p>
            <w:r>
              <w:t>SEA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921</w:t>
            </w:r>
          </w:p>
        </w:tc>
        <w:tc>
          <w:tcPr>
            <w:tcW w:type="dxa" w:w="1457"/>
          </w:tcPr>
          <w:p>
            <w:r>
              <w:t>2467.9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14</w:t>
            </w:r>
          </w:p>
        </w:tc>
        <w:tc>
          <w:tcPr>
            <w:tcW w:type="dxa" w:w="1457"/>
          </w:tcPr>
          <w:p>
            <w:r>
              <w:t>117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285</w:t>
            </w:r>
          </w:p>
        </w:tc>
        <w:tc>
          <w:tcPr>
            <w:tcW w:type="dxa" w:w="1457"/>
          </w:tcPr>
          <w:p>
            <w:r>
              <w:t>2793.4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12</w:t>
            </w:r>
          </w:p>
        </w:tc>
        <w:tc>
          <w:tcPr>
            <w:tcW w:type="dxa" w:w="1457"/>
          </w:tcPr>
          <w:p>
            <w:r>
              <w:t>70</w:t>
            </w:r>
          </w:p>
        </w:tc>
        <w:tc>
          <w:tcPr>
            <w:tcW w:type="dxa" w:w="1457"/>
          </w:tcPr>
          <w:p>
            <w:r>
              <w:t>PDX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200</w:t>
            </w:r>
          </w:p>
        </w:tc>
        <w:tc>
          <w:tcPr>
            <w:tcW w:type="dxa" w:w="1457"/>
          </w:tcPr>
          <w:p>
            <w:r>
              <w:t>639.2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5</w:t>
            </w:r>
          </w:p>
        </w:tc>
        <w:tc>
          <w:tcPr>
            <w:tcW w:type="dxa" w:w="1457"/>
          </w:tcPr>
          <w:p>
            <w:r>
              <w:t>59</w:t>
            </w:r>
          </w:p>
        </w:tc>
        <w:tc>
          <w:tcPr>
            <w:tcW w:type="dxa" w:w="1457"/>
          </w:tcPr>
          <w:p>
            <w:r>
              <w:t>SBA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123</w:t>
            </w:r>
          </w:p>
        </w:tc>
        <w:tc>
          <w:tcPr>
            <w:tcW w:type="dxa" w:w="1457"/>
          </w:tcPr>
          <w:p>
            <w:r>
              <w:t>296.5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6</w:t>
            </w:r>
          </w:p>
        </w:tc>
        <w:tc>
          <w:tcPr>
            <w:tcW w:type="dxa" w:w="1457"/>
          </w:tcPr>
          <w:p>
            <w:r>
              <w:t>35</w:t>
            </w:r>
          </w:p>
        </w:tc>
        <w:tc>
          <w:tcPr>
            <w:tcW w:type="dxa" w:w="1457"/>
          </w:tcPr>
          <w:p>
            <w:r>
              <w:t>PHNL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79</w:t>
            </w:r>
          </w:p>
        </w:tc>
        <w:tc>
          <w:tcPr>
            <w:tcW w:type="dxa" w:w="1457"/>
          </w:tcPr>
          <w:p>
            <w:r>
              <w:t>167.2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62</w:t>
            </w:r>
          </w:p>
        </w:tc>
        <w:tc>
          <w:tcPr>
            <w:tcW w:type="dxa" w:w="1457"/>
          </w:tcPr>
          <w:p>
            <w:r>
              <w:t>27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67</w:t>
            </w:r>
          </w:p>
        </w:tc>
        <w:tc>
          <w:tcPr>
            <w:tcW w:type="dxa" w:w="1457"/>
          </w:tcPr>
          <w:p>
            <w:r>
              <w:t>141.0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100</w:t>
            </w:r>
          </w:p>
        </w:tc>
        <w:tc>
          <w:tcPr>
            <w:tcW w:type="dxa" w:w="1457"/>
          </w:tcPr>
          <w:p>
            <w:r>
              <w:t>9</w:t>
            </w:r>
          </w:p>
        </w:tc>
        <w:tc>
          <w:tcPr>
            <w:tcW w:type="dxa" w:w="1457"/>
          </w:tcPr>
          <w:p>
            <w:r>
              <w:t>10L</w:t>
            </w:r>
          </w:p>
        </w:tc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19</w:t>
            </w:r>
          </w:p>
        </w:tc>
        <w:tc>
          <w:tcPr>
            <w:tcW w:type="dxa" w:w="1457"/>
          </w:tcPr>
          <w:p>
            <w:r>
              <w:t>146.0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</w:tbl>
    <w:p>
      <w:pPr>
        <w:pStyle w:val="Heading1"/>
      </w:pPr>
      <w:r>
        <w:t>5. Аномалии и рекомендации</w:t>
      </w:r>
    </w:p>
    <w:p>
      <w:pPr>
        <w:pStyle w:val="ListBullet"/>
      </w:pPr>
      <w:r>
        <w:t>Пучок 5, трек 12606236_0: оценка 396.0%, риск high. Значительное отклонение от эталонной траектории</w:t>
      </w:r>
    </w:p>
    <w:p>
      <w:pPr>
        <w:pStyle w:val="ListBullet"/>
      </w:pPr>
      <w:r>
        <w:t>Пучок 5, трек 12606497_0: оценка 396.0%, риск high. Значительное отклонение от эталонной траектории</w:t>
      </w:r>
    </w:p>
    <w:p>
      <w:pPr>
        <w:pStyle w:val="ListBullet"/>
      </w:pPr>
      <w:r>
        <w:t>Пучок 5, трек 12608014_0: оценка 396.0%, риск high. Значительное отклонение от эталонной траектории</w:t>
      </w:r>
    </w:p>
    <w:p>
      <w:pPr>
        <w:pStyle w:val="ListBullet"/>
      </w:pPr>
      <w:r>
        <w:t>Пучок 5, трек 12606422_0: оценка 396.0%, риск high. Значительное отклонение от эталонной траектории</w:t>
      </w:r>
    </w:p>
    <w:p>
      <w:pPr>
        <w:pStyle w:val="ListBullet"/>
      </w:pPr>
      <w:r>
        <w:t>Пучок 5, трек 12608253_0: оценка 396.0%, риск high. Значительное отклонение от эталонной траектории</w:t>
      </w:r>
    </w:p>
    <w:p>
      <w:pPr>
        <w:pStyle w:val="ListBullet"/>
      </w:pPr>
      <w:r>
        <w:t>Пучок 5, трек 12606702_0: оценка 396.0%, риск high. Значительное отклонение от эталонной траектории</w:t>
      </w:r>
    </w:p>
    <w:p>
      <w:pPr>
        <w:pStyle w:val="ListBullet"/>
      </w:pPr>
      <w:r>
        <w:t>Пучок 5, трек 12606509_0: оценка 396.0%, риск high. Значительное отклонение от эталонной траектории</w:t>
      </w:r>
    </w:p>
    <w:p>
      <w:pPr>
        <w:pStyle w:val="ListBullet"/>
      </w:pPr>
      <w:r>
        <w:t>Пучок 5, трек 12607485_0: оценка 396.0%, риск high. Значительное отклонение от эталонной траектории</w:t>
      </w:r>
    </w:p>
    <w:p>
      <w:r>
        <w:t>Рекомендуется приоритизировать проверку пучков с высоким W, большим числом жестких рисков и повторяющимися PBN/RNP замечаниями; далее уточнить границы секторов и параметры интервалов ВПП.</w:t>
      </w:r>
    </w:p>
    <w:sectPr w:rsidR="00FC693F" w:rsidRPr="0006063C" w:rsidSect="00034616">
      <w:type w:val="continuous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