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59AD8" w14:textId="77777777" w:rsidR="001F5EC0" w:rsidRDefault="001F5EC0" w:rsidP="001F5EC0">
      <w:pPr>
        <w:jc w:val="both"/>
      </w:pPr>
      <w:r>
        <w:t>L'</w:t>
      </w:r>
      <w:proofErr w:type="spellStart"/>
      <w:r>
        <w:t>Automatic</w:t>
      </w:r>
      <w:proofErr w:type="spellEnd"/>
      <w:r>
        <w:t xml:space="preserve"> Teller Machine (ATM) è il sottosistema bancario che permette agli utenti finali di interagire con le molteplici funzionalità della banca come transazioni, depositi, ecc.</w:t>
      </w:r>
    </w:p>
    <w:p w14:paraId="69F8396E" w14:textId="77777777" w:rsidR="001F5EC0" w:rsidRDefault="001F5EC0" w:rsidP="001F5EC0">
      <w:pPr>
        <w:jc w:val="both"/>
      </w:pPr>
      <w:r>
        <w:t>In questo diagramma abbiamo due attori, il cliente e il tecnico. Il cliente ha bisogno di controllare il saldo, ritirare contanti, depositare fondi e trasferire fondi. Tutte queste funzionalità sono i casi d'uso. Il tecnico ripara e mantiene il bancomat in modo che i clienti non abbiano reclami. Anche questi sono casi d'uso.</w:t>
      </w:r>
    </w:p>
    <w:p w14:paraId="5F76E895" w14:textId="52280A0F" w:rsidR="00612F99" w:rsidRDefault="001F5EC0" w:rsidP="001F5EC0">
      <w:pPr>
        <w:jc w:val="both"/>
      </w:pPr>
      <w:r>
        <w:t>C'è una relazione tra la banca e il bancomat, perché l'utente farà queste azioni solo quando la banca lo autenticherà.</w:t>
      </w:r>
    </w:p>
    <w:p w14:paraId="0CD65E30" w14:textId="02169954" w:rsidR="001F5EC0" w:rsidRDefault="001F5EC0" w:rsidP="001F5EC0">
      <w:r>
        <w:rPr>
          <w:noProof/>
        </w:rPr>
        <w:drawing>
          <wp:inline distT="0" distB="0" distL="0" distR="0" wp14:anchorId="38B024E9" wp14:editId="78995D62">
            <wp:extent cx="3913614" cy="5248275"/>
            <wp:effectExtent l="0" t="0" r="0" b="0"/>
            <wp:docPr id="106424424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362" cy="52760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3CE149" w14:textId="77777777" w:rsidR="001F5EC0" w:rsidRDefault="001F5EC0" w:rsidP="001F5EC0">
      <w:pPr>
        <w:spacing w:after="0" w:line="240" w:lineRule="auto"/>
        <w:jc w:val="both"/>
      </w:pPr>
      <w:r>
        <w:t>Il diagramma dei casi d’uso rappresenta la versione 1.0 del software.</w:t>
      </w:r>
    </w:p>
    <w:p w14:paraId="099B7887" w14:textId="77777777" w:rsidR="001F5EC0" w:rsidRDefault="001F5EC0" w:rsidP="001F5EC0">
      <w:pPr>
        <w:spacing w:after="0" w:line="240" w:lineRule="auto"/>
        <w:jc w:val="both"/>
      </w:pPr>
      <w:r>
        <w:t>In seguito è sorta la necessità di aggiornare il software alla versione 2.0 per i seguenti due nuovi requisiti:</w:t>
      </w:r>
    </w:p>
    <w:p w14:paraId="2C6B7FB4" w14:textId="77777777" w:rsidR="001F5EC0" w:rsidRDefault="001F5EC0" w:rsidP="001F5EC0">
      <w:pPr>
        <w:spacing w:after="0" w:line="240" w:lineRule="auto"/>
        <w:jc w:val="both"/>
      </w:pPr>
    </w:p>
    <w:p w14:paraId="330ED9C2" w14:textId="18690020" w:rsidR="001F5EC0" w:rsidRDefault="001F5EC0" w:rsidP="001F5EC0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 xml:space="preserve">Home </w:t>
      </w:r>
      <w:proofErr w:type="spellStart"/>
      <w:r>
        <w:t>bancking</w:t>
      </w:r>
      <w:proofErr w:type="spellEnd"/>
      <w:r>
        <w:t>: il cliente può effettuare le operazioni bancarie via online previa autenticazione alla banca.</w:t>
      </w:r>
    </w:p>
    <w:p w14:paraId="5BC4B83F" w14:textId="114CEA53" w:rsidR="001F5EC0" w:rsidRDefault="001F5EC0" w:rsidP="001F5EC0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Distinzione tra utenti normali (Customer) ed aziende (Business)</w:t>
      </w:r>
    </w:p>
    <w:p w14:paraId="24DD41BF" w14:textId="77777777" w:rsidR="001F5EC0" w:rsidRDefault="001F5EC0" w:rsidP="001F5EC0">
      <w:pPr>
        <w:spacing w:after="0" w:line="240" w:lineRule="auto"/>
        <w:jc w:val="both"/>
      </w:pPr>
    </w:p>
    <w:p w14:paraId="67F0C831" w14:textId="28750C01" w:rsidR="00452D3D" w:rsidRDefault="001F5EC0" w:rsidP="001F5EC0">
      <w:pPr>
        <w:spacing w:after="0" w:line="240" w:lineRule="auto"/>
        <w:jc w:val="both"/>
        <w:rPr>
          <w:b/>
          <w:bCs/>
          <w:u w:val="single"/>
        </w:rPr>
      </w:pPr>
      <w:r w:rsidRPr="00426E4A">
        <w:rPr>
          <w:b/>
          <w:bCs/>
          <w:u w:val="single"/>
        </w:rPr>
        <w:t>Creare il nuovo diagramma dei casi d’uso aggiungendo i due nuovi requisiti. (Il diagramma dei casi d’uso può essere totalmente stravolto, l’importante è inserire tutti i requisiti vecchi e nuovi). Il documento finale deve essere inserito in un repository centrale (</w:t>
      </w:r>
      <w:proofErr w:type="spellStart"/>
      <w:r w:rsidRPr="00426E4A">
        <w:rPr>
          <w:b/>
          <w:bCs/>
          <w:u w:val="single"/>
        </w:rPr>
        <w:t>github</w:t>
      </w:r>
      <w:proofErr w:type="spellEnd"/>
      <w:r w:rsidRPr="00426E4A">
        <w:rPr>
          <w:b/>
          <w:bCs/>
          <w:u w:val="single"/>
        </w:rPr>
        <w:t xml:space="preserve">) che comprenda l’intero storico versione 1.0 fino alla nuova versione 2.0 </w:t>
      </w:r>
      <w:proofErr w:type="gramStart"/>
      <w:r w:rsidRPr="00426E4A">
        <w:rPr>
          <w:b/>
          <w:bCs/>
          <w:u w:val="single"/>
        </w:rPr>
        <w:t>( più</w:t>
      </w:r>
      <w:proofErr w:type="gramEnd"/>
      <w:r w:rsidRPr="00426E4A">
        <w:rPr>
          <w:b/>
          <w:bCs/>
          <w:u w:val="single"/>
        </w:rPr>
        <w:t xml:space="preserve"> eventuali modifiche intermedie)</w:t>
      </w:r>
    </w:p>
    <w:p w14:paraId="2D5A5CE1" w14:textId="77777777" w:rsidR="00452D3D" w:rsidRDefault="00452D3D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br w:type="page"/>
      </w:r>
    </w:p>
    <w:p w14:paraId="3245525A" w14:textId="7EA9E765" w:rsidR="001F5EC0" w:rsidRDefault="00452D3D" w:rsidP="001F5EC0">
      <w:pPr>
        <w:spacing w:after="0" w:line="240" w:lineRule="auto"/>
        <w:jc w:val="both"/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571F0EB8" wp14:editId="55A33633">
            <wp:extent cx="5369169" cy="7200217"/>
            <wp:effectExtent l="0" t="0" r="3175" b="1270"/>
            <wp:docPr id="75818501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907" cy="7252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4730CB" w14:textId="61E1E8D3" w:rsidR="00452D3D" w:rsidRPr="001F5EC0" w:rsidRDefault="00452D3D" w:rsidP="00452D3D">
      <w:pPr>
        <w:spacing w:after="0" w:line="240" w:lineRule="auto"/>
        <w:jc w:val="both"/>
        <w:rPr>
          <w:b/>
          <w:bCs/>
          <w:u w:val="single"/>
        </w:rPr>
      </w:pPr>
    </w:p>
    <w:sectPr w:rsidR="00452D3D" w:rsidRPr="001F5EC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E642B4"/>
    <w:multiLevelType w:val="hybridMultilevel"/>
    <w:tmpl w:val="5C9422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6497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EC0"/>
    <w:rsid w:val="001C5EA7"/>
    <w:rsid w:val="001F5EC0"/>
    <w:rsid w:val="00452D3D"/>
    <w:rsid w:val="00612F99"/>
    <w:rsid w:val="007E7D55"/>
    <w:rsid w:val="008820F1"/>
    <w:rsid w:val="00C80DC3"/>
    <w:rsid w:val="00DF5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82212"/>
  <w15:chartTrackingRefBased/>
  <w15:docId w15:val="{07C9D6B9-C63A-4F31-830E-FDB6BF053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5E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5E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5EC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5E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5EC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5E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5E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5E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5E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5EC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5EC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5EC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5EC0"/>
    <w:rPr>
      <w:rFonts w:eastAsiaTheme="majorEastAsia" w:cstheme="majorBidi"/>
      <w:i/>
      <w:iCs/>
      <w:color w:val="365F9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5EC0"/>
    <w:rPr>
      <w:rFonts w:eastAsiaTheme="majorEastAsia" w:cstheme="majorBidi"/>
      <w:color w:val="365F9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5E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5EC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5E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5E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F5E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5E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5EC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F5E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F5EC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5EC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F5EC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F5EC0"/>
    <w:rPr>
      <w:i/>
      <w:iCs/>
      <w:color w:val="365F9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5EC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5EC0"/>
    <w:rPr>
      <w:i/>
      <w:iCs/>
      <w:color w:val="365F9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F5EC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211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Franchini</dc:creator>
  <cp:keywords/>
  <dc:description/>
  <cp:lastModifiedBy>Natali Agostinelli</cp:lastModifiedBy>
  <cp:revision>2</cp:revision>
  <dcterms:created xsi:type="dcterms:W3CDTF">2025-02-23T19:41:00Z</dcterms:created>
  <dcterms:modified xsi:type="dcterms:W3CDTF">2025-02-24T13:00:00Z</dcterms:modified>
</cp:coreProperties>
</file>