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rPr>
        <w:t xml:space="preserve">Requirement : </w:t>
      </w:r>
      <w:r>
        <w:t xml:space="preserve">Requirement ID : TS.34_4.0_REQ_001 | Requirement Description : In the case of an IoT Device Application which needs to send data very frequently the IoT Device Application SHOULD use an “always-on” connectivity mechanism instead of activating and deactivating network connections (a ‘network connection’ being the establishment of a radio connection between the IoT Communications Module and the network) very frequently.</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Validate that an IoT Device Application designed to send data very frequently uses an "always-on" connectivity mechanism, minimizing repeated activations and deactivations of the network connection in line with the requirement's intent for connection efficiency.</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configured for high-frequency data transmission (e.g., sending data every 1-2 minutes).2. Device is provisioned on a test cellular/mobile network with monitoring capabilities.3. Device radio and network settings are default or specified for normal operation.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Power on the IoT Device Application and allow network registration.2. Initiate frequent data transmissions as per the application’s configured schedule.3. Monitor network connection state (radio connection) throughout the test period (e.g., 2 hours).4. Record the number of network connection establishment and release events.5. Analyze whether the network connection remains active ("always-on") during data transmission versus frequent connection cycling.</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The IoT Device maintains a persistent ("always-on") network connection during the high-frequency data transmission period.2. The number of radio connection activation/deactivation events is minimized (i.e., no unnecessary cycling for each data transmission).3. Device does not exhibit frequent reconnects inconsistent with “always-on” behavior.</w:t>
            </w:r>
          </w:p>
        </w:tc>
      </w:tr>
    </w:tbl>
    <w:p>
      <w:pPr>
        <w:spacing w:before="400" w:after="400"/>
      </w:pPr>
      <w:r>
        <w:t xml:space="preserve">──────────────────────────────────────────────────</w:t>
      </w:r>
    </w:p>
    <w:p>
      <w:pPr>
        <w:spacing w:before="400" w:after="200"/>
      </w:pPr>
      <w:r>
        <w:rPr>
          <w:b/>
          <w:bCs/>
        </w:rPr>
        <w:t xml:space="preserve">Requirement : </w:t>
      </w:r>
      <w:r>
        <w:t xml:space="preserve">Requirement ID : TS.34_4.0_REQ_002 | Requirement Description : The IoT Device Application SHOULD minimize the number of network connections between the IoT Device and the network. Data is aggregated by the IoT Device Application into as big a chunk as possible before being compressed and sent over the communications network. If the IoT Device Application provides several IoT Services using the same IoT Communications Module, the IoT Device Application coordinates each of the IoT Services network communication to make efficient use of the network.</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Validate that the IoT Device Application minimizes the number of network connections, aggregates data into large chunks before compression/transmission, and coordinates communication for multiple IoT Services sharing the same module to ensure efficient network use.</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TS.344.0REQ_002</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installed and operational.2. Device is configured with at least two IoT Services using the same IoT Communications Module.3. Test data is available for both individual and coordinated IoT Service scenarios.4. Network monitoring tools are in place to capture connection events and data transfer behavior.5. Compression and aggregation settings are enabled.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Trigger periodic data generation from each IoT Service over a test period (e.g., 1 hour).2. Monitor and log the number of network connections initiated by the device.3. Inspect data transferred during each connection for evidence of aggregation and compression.4. Confirm that multiple IoT Services coordinate their transmissions over shared connections when feasible.5. Repeat with aggregation disabled as a control and compare results.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The IoT Device Application initiates a minimal number of network connections (as compared to control), demonstrating aggregation.2. Data transmitted is in large, compressed chunks rather than small, frequent messages.3. Multiple IoT Services coordinate communications, using shared connections whenever possible.4. Network usage is demonstrably more efficient than in the non-aggregated control.5. No excessive or redundant network connections observed.</w:t>
            </w:r>
          </w:p>
        </w:tc>
      </w:tr>
    </w:tbl>
    <w:p>
      <w:pPr>
        <w:spacing w:before="400" w:after="400"/>
      </w:pPr>
      <w:r>
        <w:t xml:space="preserve">──────────────────────────────────────────────────</w:t>
      </w:r>
    </w:p>
    <w:p>
      <w:pPr>
        <w:spacing w:before="400" w:after="200"/>
      </w:pPr>
      <w:r>
        <w:rPr>
          <w:b/>
          <w:bCs/>
        </w:rPr>
        <w:t xml:space="preserve">Requirement : </w:t>
      </w:r>
      <w:r>
        <w:t xml:space="preserve">Requirement ID : TS.34_4.0_REQ_002.1 | Requirement Description : The IoT Device Application communicates in a manner that SHALL optimize its communication pattern to never exceed the Mobile Network Operator’s defined maximum number of daily messages, if and where specified.</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validate that the IoT Device Application optimizes its communication pattern and does not exceed the Mobile Network Operator’s defined maximum number of daily messages, as required by TS.344.0REQ002.1.</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TS.344.0REQ002.1</w:t>
            </w:r>
          </w:p>
        </w:tc>
      </w:tr>
      <w:tr>
        <w:tc>
          <w:tcPr>
            <w:tcW w:type="pct" w:w="12.5%"/>
            <w:tcBorders>
              <w:top w:val="single" w:sz="1"/>
              <w:left w:val="single" w:sz="1"/>
              <w:bottom w:val="single" w:sz="1"/>
              <w:right w:val="single" w:sz="1"/>
            </w:tcBorders>
          </w:tcPr>
          <w:p>
            <w:r>
              <w:rPr>
                <w:b w:val="false"/>
                <w:bCs w:val="false"/>
                <w:i w:val="false"/>
                <w:iCs w:val="false"/>
              </w:rPr>
              <w:t xml:space="preserve">Entry Criteria</w:t>
            </w:r>
          </w:p>
        </w:tc>
        <w:tc>
          <w:tcPr>
            <w:tcW w:type="pct" w:w="12.5%"/>
            <w:tcBorders>
              <w:top w:val="single" w:sz="1"/>
              <w:left w:val="single" w:sz="1"/>
              <w:bottom w:val="single" w:sz="1"/>
              <w:right w:val="single" w:sz="1"/>
            </w:tcBorders>
          </w:tcPr>
          <w:p>
            <w:r>
              <w:rPr>
                <w:b w:val="false"/>
                <w:bCs w:val="false"/>
                <w:i w:val="false"/>
                <w:iCs w:val="false"/>
              </w:rPr>
              <w:t xml:space="preserve">1. IoT Device Application is fully provisioned and configured.</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2. Mobile Network Operator’s defined maximum daily message count is provided and configured on the IoT Device Application.</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3. Device is registered and attached to the mobile network.</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4. Network monitoring tools are available to accurately count messages sent from the device.</w:t>
            </w:r>
          </w:p>
        </w:tc>
      </w:tr>
      <w:tr>
        <w:tc>
          <w:tcPr>
            <w:tcW w:type="pct" w:w="10%"/>
            <w:tcBorders>
              <w:top w:val="single" w:sz="1"/>
              <w:left w:val="single" w:sz="1"/>
              <w:bottom w:val="single" w:sz="1"/>
              <w:right w:val="single" w:sz="1"/>
            </w:tcBorders>
          </w:tcPr>
          <w:p>
            <w:r>
              <w:rPr>
                <w:b w:val="false"/>
                <w:bCs w:val="false"/>
                <w:i w:val="false"/>
                <w:iCs w:val="false"/>
              </w:rPr>
              <w:t xml:space="preserve">Test Procedure</w:t>
            </w:r>
          </w:p>
        </w:tc>
        <w:tc>
          <w:tcPr>
            <w:tcW w:type="pct" w:w="10%"/>
            <w:tcBorders>
              <w:top w:val="single" w:sz="1"/>
              <w:left w:val="single" w:sz="1"/>
              <w:bottom w:val="single" w:sz="1"/>
              <w:right w:val="single" w:sz="1"/>
            </w:tcBorders>
          </w:tcPr>
          <w:p>
            <w:r>
              <w:rPr>
                <w:b w:val="false"/>
                <w:bCs w:val="false"/>
                <w:i w:val="false"/>
                <w:iCs w:val="false"/>
              </w:rPr>
              <w:t xml:space="preserve">1. Configure the IoT Device Application to operate under normal and peak expected usage scenarios.</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2. Simulate a sequence of events that would cause the Application to send messages throughout a 24-hour period, ensuring the test covers edge cases and surges in messaging.</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3. Continuously monitor and record the number of messages transmitted by the Application during the test period.</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4. At the end of the 24-hour period, verify the total number of messages sent by the IoT Device Application.</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5. Repeat steps 2–4 under at least one scenario where the Application’s message sending rate would, absent optimization, exceed the configured operator limit.</w:t>
            </w:r>
          </w:p>
        </w:tc>
      </w:tr>
      <w:tr>
        <w:tc>
          <w:tcPr>
            <w:tcW w:type="pct" w:w="16.666666666666668%"/>
            <w:tcBorders>
              <w:top w:val="single" w:sz="1"/>
              <w:left w:val="single" w:sz="1"/>
              <w:bottom w:val="single" w:sz="1"/>
              <w:right w:val="single" w:sz="1"/>
            </w:tcBorders>
          </w:tcPr>
          <w:p>
            <w:r>
              <w:rPr>
                <w:b w:val="false"/>
                <w:bCs w:val="false"/>
                <w:i w:val="false"/>
                <w:iCs w:val="false"/>
              </w:rPr>
              <w:t xml:space="preserve">Exit Criteria (Pass Criteria)</w:t>
            </w:r>
          </w:p>
        </w:tc>
        <w:tc>
          <w:tcPr>
            <w:tcW w:type="pct" w:w="16.666666666666668%"/>
            <w:tcBorders>
              <w:top w:val="single" w:sz="1"/>
              <w:left w:val="single" w:sz="1"/>
              <w:bottom w:val="single" w:sz="1"/>
              <w:right w:val="single" w:sz="1"/>
            </w:tcBorders>
          </w:tcPr>
          <w:p>
            <w:r>
              <w:rPr>
                <w:b w:val="false"/>
                <w:bCs w:val="false"/>
                <w:i w:val="false"/>
                <w:iCs w:val="false"/>
              </w:rPr>
              <w:t xml:space="preserve">1. The IoT Device Application does not exceed the operator-defined maximum number of daily messages in any tested scenario, including stress and edge cases.</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rPr>
                <w:b w:val="false"/>
                <w:bCs w:val="false"/>
                <w:i w:val="false"/>
                <w:iCs w:val="false"/>
              </w:rPr>
              <w:t xml:space="preserve">2. All communications are accounted for in the monitoring records.</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rPr>
                <w:b w:val="false"/>
                <w:bCs w:val="false"/>
                <w:i w:val="false"/>
                <w:iCs w:val="false"/>
              </w:rPr>
              <w:t xml:space="preserve">3. The Application demonstrates mechanisms that limit message count as specified.</w:t>
            </w:r>
          </w:p>
        </w:tc>
      </w:tr>
    </w:tbl>
    <w:p>
      <w:pPr>
        <w:spacing w:before="400" w:after="400"/>
      </w:pPr>
      <w:r>
        <w:t xml:space="preserve">──────────────────────────────────────────────────</w:t>
      </w:r>
    </w:p>
    <w:p>
      <w:pPr>
        <w:spacing w:before="400" w:after="200"/>
      </w:pPr>
      <w:r>
        <w:rPr>
          <w:b/>
          <w:bCs/>
        </w:rPr>
        <w:t xml:space="preserve">Requirement : </w:t>
      </w:r>
      <w:r>
        <w:t xml:space="preserve">Requirement ID : TS.34_4.0_REQ_003 | Requirement Description : For the regular activation of IoT Devices, for regular application messaging, or even after a service interruption, the IoT Device Application SHOULD employ a randomized timer to trigger network connection requests. Note: It is important to avoid that devices in close proximity to each other communicate simultaneously because of a system-wide failure situation (e.g., regional power outage) or for their initial activation (e.g., at a factory production line).</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Validate that the IoT Device Application employs a randomized timer to trigger network connection requests during activation, regular messaging, or after a service interruption, thereby reducing the risk of simultaneous communications from nearby devices.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TS.344.0REQ_003</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is powered on and configured for normal operation with the application installed.2. Device is in proximity to others of the same type to allow simultaneous testing.3. Test environment able to simulate activation, routine messaging, and recovery after interruption.</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Simultaneously power on multiple IoT Devices configured identically.2. Observe the interval before each device initiates its first network connection request.3. Trigger a regular application message transmission event and monitor connection timing.4. Simulate a service interruption (e.g., loss of connectivity or reset) and initiate recovery for all devices simultaneously.5. Record the timing of all network connection requests from all devices in each phase.</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No two devices initiate network connection requests at the exact same time after power-on, during regular messaging, or following service restoration.2. All observed connection request intervals are randomized within a defined range.3. Device logs and network traces confirm the use of randomized timing for all key events (activation, messaging, recovery).</w:t>
            </w:r>
          </w:p>
        </w:tc>
      </w:tr>
    </w:tbl>
    <w:p>
      <w:pPr>
        <w:spacing w:before="400" w:after="400"/>
      </w:pPr>
      <w:r>
        <w:t xml:space="preserve">──────────────────────────────────────────────────</w:t>
      </w:r>
    </w:p>
    <w:p>
      <w:pPr>
        <w:spacing w:before="400" w:after="200"/>
      </w:pPr>
      <w:r>
        <w:rPr>
          <w:b/>
          <w:bCs/>
        </w:rPr>
        <w:t xml:space="preserve">Requirement : </w:t>
      </w:r>
      <w:r>
        <w:t xml:space="preserve">Requirement ID : TS.34_4.0_REQ_004 | Requirement Description : The IoT Device Application SHOULD be implemented securely. For example, by following industry guidelines such as those provided by:  IETF – www.ietf.org   Open Web Application Security Project (OWASP) - www.owasp.org  W3C – www.w3.org  OASIS – www.oasis-open.org  OMA – www.openmobilealliance.org  3GPP – www.3gpp.org   OneM2M – www.onem2m.org</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Validate that the IoT Device Application is implemented securely according to recognized industry security guidelines and best practices.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TS.344.0REQ_004</w:t>
            </w:r>
          </w:p>
        </w:tc>
      </w:tr>
      <w:tr>
        <w:tc>
          <w:tcPr>
            <w:tcW w:type="pct" w:w="12.5%"/>
            <w:tcBorders>
              <w:top w:val="single" w:sz="1"/>
              <w:left w:val="single" w:sz="1"/>
              <w:bottom w:val="single" w:sz="1"/>
              <w:right w:val="single" w:sz="1"/>
            </w:tcBorders>
          </w:tcPr>
          <w:p>
            <w:r>
              <w:rPr>
                <w:b w:val="false"/>
                <w:bCs w:val="false"/>
                <w:i w:val="false"/>
                <w:iCs w:val="false"/>
              </w:rPr>
              <w:t xml:space="preserve">Entry Criteria</w:t>
            </w:r>
          </w:p>
        </w:tc>
        <w:tc>
          <w:tcPr>
            <w:tcW w:type="pct" w:w="12.5%"/>
            <w:tcBorders>
              <w:top w:val="single" w:sz="1"/>
              <w:left w:val="single" w:sz="1"/>
              <w:bottom w:val="single" w:sz="1"/>
              <w:right w:val="single" w:sz="1"/>
            </w:tcBorders>
          </w:tcPr>
          <w:p>
            <w:r>
              <w:rPr>
                <w:b w:val="false"/>
                <w:bCs w:val="false"/>
                <w:i w:val="false"/>
                <w:iCs w:val="false"/>
              </w:rPr>
              <w:t xml:space="preserve">1. IoT Device Application firmware and software available for review.</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2. Documentation of application development process and references to applied security standards.</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3. Access to application source code and binary for analysis.</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4. Test environment emulating production deployment.</w:t>
            </w:r>
          </w:p>
        </w:tc>
      </w:tr>
      <w:tr>
        <w:tc>
          <w:tcPr>
            <w:tcW w:type="pct" w:w="10%"/>
            <w:tcBorders>
              <w:top w:val="single" w:sz="1"/>
              <w:left w:val="single" w:sz="1"/>
              <w:bottom w:val="single" w:sz="1"/>
              <w:right w:val="single" w:sz="1"/>
            </w:tcBorders>
          </w:tcPr>
          <w:p>
            <w:r>
              <w:rPr>
                <w:b w:val="false"/>
                <w:bCs w:val="false"/>
                <w:i w:val="false"/>
                <w:iCs w:val="false"/>
              </w:rPr>
              <w:t xml:space="preserve">Test Procedure</w:t>
            </w:r>
          </w:p>
        </w:tc>
        <w:tc>
          <w:tcPr>
            <w:tcW w:type="pct" w:w="10%"/>
            <w:tcBorders>
              <w:top w:val="single" w:sz="1"/>
              <w:left w:val="single" w:sz="1"/>
              <w:bottom w:val="single" w:sz="1"/>
              <w:right w:val="single" w:sz="1"/>
            </w:tcBorders>
          </w:tcPr>
          <w:p>
            <w:r>
              <w:rPr>
                <w:b w:val="false"/>
                <w:bCs w:val="false"/>
                <w:i w:val="false"/>
                <w:iCs w:val="false"/>
              </w:rPr>
              <w:t xml:space="preserve">1. Review documentation and artifacts to confirm reference to at least one of the recommended security standards (IETF, OWASP, etc.).</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2. Analyze source code and binaries to verify implementation of security controls, such as input validation, secure communications (e.g., TLS).</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3. Perform vulnerability scanning and penetration testing on the application.</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4. Check that application adheres to key security guidelines (e.g., authentication, access control, secure storage, update mechanisms).</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5. Document all findings and mark compliance with respect to each relevant industry guideline.</w:t>
            </w:r>
          </w:p>
        </w:tc>
      </w:tr>
      <w:tr>
        <w:tc>
          <w:tcPr>
            <w:tcW w:type="pct" w:w="12.5%"/>
            <w:tcBorders>
              <w:top w:val="single" w:sz="1"/>
              <w:left w:val="single" w:sz="1"/>
              <w:bottom w:val="single" w:sz="1"/>
              <w:right w:val="single" w:sz="1"/>
            </w:tcBorders>
          </w:tcPr>
          <w:p>
            <w:r>
              <w:rPr>
                <w:b w:val="false"/>
                <w:bCs w:val="false"/>
                <w:i w:val="false"/>
                <w:iCs w:val="false"/>
              </w:rPr>
              <w:t xml:space="preserve">Exit Criteria (Pass Criteria)</w:t>
            </w:r>
          </w:p>
        </w:tc>
        <w:tc>
          <w:tcPr>
            <w:tcW w:type="pct" w:w="12.5%"/>
            <w:tcBorders>
              <w:top w:val="single" w:sz="1"/>
              <w:left w:val="single" w:sz="1"/>
              <w:bottom w:val="single" w:sz="1"/>
              <w:right w:val="single" w:sz="1"/>
            </w:tcBorders>
          </w:tcPr>
          <w:p>
            <w:r>
              <w:rPr>
                <w:b w:val="false"/>
                <w:bCs w:val="false"/>
                <w:i w:val="false"/>
                <w:iCs w:val="false"/>
              </w:rPr>
              <w:t xml:space="preserve">1. Documentation and implementation demonstrate alignment with at least one recognized industry standard from the list provided.</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2. Security controls are present and functional as per the chosen guideline(s).</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3. No critical or high vulnerabilities discovered during penetration tests and scans.</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4. Evidence of secure update and communication mechanisms implemented.</w:t>
            </w:r>
          </w:p>
        </w:tc>
      </w:tr>
    </w:tbl>
    <w:p>
      <w:pPr>
        <w:spacing w:before="400" w:after="400"/>
      </w:pPr>
      <w:r>
        <w:t xml:space="preserve">──────────────────────────────────────────────────</w:t>
      </w:r>
    </w:p>
    <w:p>
      <w:pPr>
        <w:spacing w:before="400" w:after="200"/>
      </w:pPr>
      <w:r>
        <w:rPr>
          <w:b/>
          <w:bCs/>
        </w:rPr>
        <w:t xml:space="preserve">Requirement : </w:t>
      </w:r>
      <w:r>
        <w:t xml:space="preserve">Requirement ID : TS.34_4.0_REQ_005 | Requirement Description : The IoT Device Application SHOULD implement appropriate security measures to prevent unauthorized or insecure device management functionality (e.g., diagnostics, firmware updates) of the IoT Device software and firmware. Such security measures SHALL apply to all local and remote (over the air) device management functionality.</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validate that the IoT Device Application implements effective security measures to prevent unauthorized or insecure access to device management functionalities, covering both local and remote (Over-The-Air) operations.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TS.344.0REQ005</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The IoT Device is powered on and operational.2. Device management interfaces (local and OTA) are enabled.3. Test credentials (authorized and unauthorized) are available for access attempts.4. Logging and audit mechanisms are enabled.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Attempt to access device management functions (e.g., diagnostics, firmware updates) using valid, authorized credentials via both local and OTA interfaces.2. Attempt unauthorized access to the same functions using invalid credentials.3. Attempt to perform device management using insecure channels (e.g., non-secure protocols).4. Review device logs to verify all access attempts are logged and alerted.5. Repeat steps for any other available device management interfaces.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Only authorized access attempts to device management functionality succeed.2. All unauthorized and insecure access attempts are denied.3. Security measures are enforced over all management interfaces (local and OTA).4. All access attempts are correctly logged.5. No unauthorized or insecure management action is performed on the device.</w:t>
            </w:r>
          </w:p>
        </w:tc>
      </w:tr>
    </w:tbl>
    <w:p>
      <w:pPr>
        <w:spacing w:before="400" w:after="400"/>
      </w:pPr>
      <w:r>
        <w:t xml:space="preserve">──────────────────────────────────────────────────</w:t>
      </w:r>
    </w:p>
    <w:p>
      <w:pPr>
        <w:spacing w:before="400" w:after="200"/>
      </w:pPr>
      <w:r>
        <w:rPr>
          <w:b/>
          <w:bCs/>
        </w:rPr>
        <w:t xml:space="preserve">Requirement : </w:t>
      </w:r>
      <w:r>
        <w:t xml:space="preserve">Requirement ID : TS.34_4.0_REQ_006.1 | Requirement Description : If the IoT Device Application communicates over NB-IoT, it SHOULD NOT implement TCP / UDP “keep alive” messages.</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25%"/>
            <w:tcBorders>
              <w:top w:val="single" w:sz="1"/>
              <w:left w:val="single" w:sz="1"/>
              <w:bottom w:val="single" w:sz="1"/>
              <w:right w:val="single" w:sz="1"/>
            </w:tcBorders>
          </w:tcPr>
          <w:p>
            <w:r>
              <w:rPr>
                <w:b w:val="false"/>
                <w:bCs w:val="false"/>
                <w:i w:val="false"/>
                <w:iCs w:val="false"/>
              </w:rPr>
              <w:t xml:space="preserve">Purpose</w:t>
            </w:r>
          </w:p>
        </w:tc>
        <w:tc>
          <w:tcPr>
            <w:tcW w:type="pct" w:w="25%"/>
            <w:tcBorders>
              <w:top w:val="single" w:sz="1"/>
              <w:left w:val="single" w:sz="1"/>
              <w:bottom w:val="single" w:sz="1"/>
              <w:right w:val="single" w:sz="1"/>
            </w:tcBorders>
          </w:tcPr>
          <w:p>
            <w:r>
              <w:rPr>
                <w:b w:val="false"/>
                <w:bCs w:val="false"/>
                <w:i w:val="false"/>
                <w:iCs w:val="false"/>
              </w:rPr>
              <w:t xml:space="preserve">Validate that the IoT Device Application communicating over NB-IoT does not implement TCP/UDP</w:t>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“keep alive” messages, ensuring compliance with efficient network use and TS.34 requirements.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TS.344.0REQ_006.1</w:t>
            </w:r>
          </w:p>
        </w:tc>
      </w:tr>
      <w:tr>
        <w:tc>
          <w:tcPr>
            <w:tcW w:type="pct" w:w="16.666666666666668%"/>
            <w:tcBorders>
              <w:top w:val="single" w:sz="1"/>
              <w:left w:val="single" w:sz="1"/>
              <w:bottom w:val="single" w:sz="1"/>
              <w:right w:val="single" w:sz="1"/>
            </w:tcBorders>
          </w:tcPr>
          <w:p>
            <w:r>
              <w:rPr>
                <w:b w:val="false"/>
                <w:bCs w:val="false"/>
                <w:i w:val="false"/>
                <w:iCs w:val="false"/>
              </w:rPr>
              <w:t xml:space="preserve">Entry Criteria</w:t>
            </w:r>
          </w:p>
        </w:tc>
        <w:tc>
          <w:tcPr>
            <w:tcW w:type="pct" w:w="16.666666666666668%"/>
            <w:tcBorders>
              <w:top w:val="single" w:sz="1"/>
              <w:left w:val="single" w:sz="1"/>
              <w:bottom w:val="single" w:sz="1"/>
              <w:right w:val="single" w:sz="1"/>
            </w:tcBorders>
          </w:tcPr>
          <w:p>
            <w:r>
              <w:rPr>
                <w:b w:val="false"/>
                <w:bCs w:val="false"/>
                <w:i w:val="false"/>
                <w:iCs w:val="false"/>
              </w:rPr>
              <w:t xml:space="preserve">1. IoT Device capable of connecting via NB-IoT is available and correctly configured.</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rPr>
                <w:b w:val="false"/>
                <w:bCs w:val="false"/>
                <w:i w:val="false"/>
                <w:iCs w:val="false"/>
              </w:rPr>
              <w:t xml:space="preserve">2. IoT Device Application supports network protocol configuration and logging of packet transmission.</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rPr>
                <w:b w:val="false"/>
                <w:bCs w:val="false"/>
                <w:i w:val="false"/>
                <w:iCs w:val="false"/>
              </w:rPr>
              <w:t xml:space="preserve">3. Test environment allows monitoring of device-to-network traffic at the protocol layer.</w:t>
            </w:r>
          </w:p>
        </w:tc>
      </w:tr>
      <w:tr>
        <w:tc>
          <w:tcPr>
            <w:tcW w:type="pct" w:w="8.333333333333334%"/>
            <w:tcBorders>
              <w:top w:val="single" w:sz="1"/>
              <w:left w:val="single" w:sz="1"/>
              <w:bottom w:val="single" w:sz="1"/>
              <w:right w:val="single" w:sz="1"/>
            </w:tcBorders>
          </w:tcPr>
          <w:p>
            <w:r>
              <w:rPr>
                <w:b w:val="false"/>
                <w:bCs w:val="false"/>
                <w:i w:val="false"/>
                <w:iCs w:val="false"/>
              </w:rPr>
              <w:t xml:space="preserve">Test Procedure</w:t>
            </w:r>
          </w:p>
        </w:tc>
        <w:tc>
          <w:tcPr>
            <w:tcW w:type="pct" w:w="8.333333333333334%"/>
            <w:tcBorders>
              <w:top w:val="single" w:sz="1"/>
              <w:left w:val="single" w:sz="1"/>
              <w:bottom w:val="single" w:sz="1"/>
              <w:right w:val="single" w:sz="1"/>
            </w:tcBorders>
          </w:tcPr>
          <w:p>
            <w:r>
              <w:rPr>
                <w:b w:val="false"/>
                <w:bCs w:val="false"/>
                <w:i w:val="false"/>
                <w:iCs w:val="false"/>
              </w:rPr>
              <w:t xml:space="preserve">1. Power on the IoT Device and connect it to the NB-IoT network.</w:t>
            </w:r>
          </w:p>
        </w:tc>
        <w:tc>
          <w:tcPr>
            <w:tcW w:type="pct" w:w="8.333333333333334%"/>
            <w:tcBorders>
              <w:top w:val="single" w:sz="1"/>
              <w:left w:val="single" w:sz="1"/>
              <w:bottom w:val="single" w:sz="1"/>
              <w:right w:val="single" w:sz="1"/>
            </w:tcBorders>
          </w:tcPr>
          <w:p>
            <w:r>
              <w:t xml:space="preserve"/>
            </w:r>
          </w:p>
        </w:tc>
        <w:tc>
          <w:tcPr>
            <w:tcW w:type="pct" w:w="8.333333333333334%"/>
            <w:tcBorders>
              <w:top w:val="single" w:sz="1"/>
              <w:left w:val="single" w:sz="1"/>
              <w:bottom w:val="single" w:sz="1"/>
              <w:right w:val="single" w:sz="1"/>
            </w:tcBorders>
          </w:tcPr>
          <w:p>
            <w:r>
              <w:rPr>
                <w:b w:val="false"/>
                <w:bCs w:val="false"/>
                <w:i w:val="false"/>
                <w:iCs w:val="false"/>
              </w:rPr>
              <w:t xml:space="preserve">2. Enable constant monitoring and logging of all outbound TCP and UDP packets from the IoT Device.</w:t>
            </w:r>
          </w:p>
        </w:tc>
        <w:tc>
          <w:tcPr>
            <w:tcW w:type="pct" w:w="8.333333333333334%"/>
            <w:tcBorders>
              <w:top w:val="single" w:sz="1"/>
              <w:left w:val="single" w:sz="1"/>
              <w:bottom w:val="single" w:sz="1"/>
              <w:right w:val="single" w:sz="1"/>
            </w:tcBorders>
          </w:tcPr>
          <w:p>
            <w:r>
              <w:t xml:space="preserve"/>
            </w:r>
          </w:p>
        </w:tc>
        <w:tc>
          <w:tcPr>
            <w:tcW w:type="pct" w:w="8.333333333333334%"/>
            <w:tcBorders>
              <w:top w:val="single" w:sz="1"/>
              <w:left w:val="single" w:sz="1"/>
              <w:bottom w:val="single" w:sz="1"/>
              <w:right w:val="single" w:sz="1"/>
            </w:tcBorders>
          </w:tcPr>
          <w:p>
            <w:r>
              <w:rPr>
                <w:b w:val="false"/>
                <w:bCs w:val="false"/>
                <w:i w:val="false"/>
                <w:iCs w:val="false"/>
              </w:rPr>
              <w:t xml:space="preserve">3. Observe communication for a minimum of 1 hour (or per defined application idle timeout period).</w:t>
            </w:r>
          </w:p>
        </w:tc>
        <w:tc>
          <w:tcPr>
            <w:tcW w:type="pct" w:w="8.333333333333334%"/>
            <w:tcBorders>
              <w:top w:val="single" w:sz="1"/>
              <w:left w:val="single" w:sz="1"/>
              <w:bottom w:val="single" w:sz="1"/>
              <w:right w:val="single" w:sz="1"/>
            </w:tcBorders>
          </w:tcPr>
          <w:p>
            <w:r>
              <w:t xml:space="preserve"/>
            </w:r>
          </w:p>
        </w:tc>
        <w:tc>
          <w:tcPr>
            <w:tcW w:type="pct" w:w="8.333333333333334%"/>
            <w:tcBorders>
              <w:top w:val="single" w:sz="1"/>
              <w:left w:val="single" w:sz="1"/>
              <w:bottom w:val="single" w:sz="1"/>
              <w:right w:val="single" w:sz="1"/>
            </w:tcBorders>
          </w:tcPr>
          <w:p>
            <w:r>
              <w:rPr>
                <w:b w:val="false"/>
                <w:bCs w:val="false"/>
                <w:i w:val="false"/>
                <w:iCs w:val="false"/>
              </w:rPr>
              <w:t xml:space="preserve">4. Specifically monitor for any TCP/UDP packets that are periodic, not related to application payload,</w:t>
            </w:r>
          </w:p>
        </w:tc>
        <w:tc>
          <w:tcPr>
            <w:tcW w:type="pct" w:w="8.333333333333334%"/>
            <w:tcBorders>
              <w:top w:val="single" w:sz="1"/>
              <w:left w:val="single" w:sz="1"/>
              <w:bottom w:val="single" w:sz="1"/>
              <w:right w:val="single" w:sz="1"/>
            </w:tcBorders>
          </w:tcPr>
          <w:p>
            <w:r>
              <w:t xml:space="preserve"/>
            </w:r>
          </w:p>
        </w:tc>
        <w:tc>
          <w:tcPr>
            <w:tcW w:type="pct" w:w="8.333333333333334%"/>
            <w:tcBorders>
              <w:top w:val="single" w:sz="1"/>
              <w:left w:val="single" w:sz="1"/>
              <w:bottom w:val="single" w:sz="1"/>
              <w:right w:val="single" w:sz="1"/>
            </w:tcBorders>
          </w:tcPr>
          <w:p>
            <w:r>
              <w:rPr>
                <w:b w:val="false"/>
                <w:bCs w:val="false"/>
                <w:i w:val="false"/>
                <w:iCs w:val="false"/>
              </w:rPr>
              <w:t xml:space="preserve">which would be classified as “keep alive” messages.</w:t>
            </w:r>
          </w:p>
        </w:tc>
        <w:tc>
          <w:tcPr>
            <w:tcW w:type="pct" w:w="8.333333333333334%"/>
            <w:tcBorders>
              <w:top w:val="single" w:sz="1"/>
              <w:left w:val="single" w:sz="1"/>
              <w:bottom w:val="single" w:sz="1"/>
              <w:right w:val="single" w:sz="1"/>
            </w:tcBorders>
          </w:tcPr>
          <w:p>
            <w:r>
              <w:t xml:space="preserve"/>
            </w:r>
          </w:p>
        </w:tc>
        <w:tc>
          <w:tcPr>
            <w:tcW w:type="pct" w:w="8.333333333333334%"/>
            <w:tcBorders>
              <w:top w:val="single" w:sz="1"/>
              <w:left w:val="single" w:sz="1"/>
              <w:bottom w:val="single" w:sz="1"/>
              <w:right w:val="single" w:sz="1"/>
            </w:tcBorders>
          </w:tcPr>
          <w:p>
            <w:r>
              <w:rPr>
                <w:b w:val="false"/>
                <w:bCs w:val="false"/>
                <w:i w:val="false"/>
                <w:iCs w:val="false"/>
              </w:rPr>
              <w:t xml:space="preserve">5. Analyze collected logs to confirm whether any keep alive packets were sent during the observation.</w:t>
            </w:r>
          </w:p>
        </w:tc>
      </w:tr>
      <w:tr>
        <w:tc>
          <w:tcPr>
            <w:tcW w:type="pct" w:w="25%"/>
            <w:tcBorders>
              <w:top w:val="single" w:sz="1"/>
              <w:left w:val="single" w:sz="1"/>
              <w:bottom w:val="single" w:sz="1"/>
              <w:right w:val="single" w:sz="1"/>
            </w:tcBorders>
          </w:tcPr>
          <w:p>
            <w:r>
              <w:rPr>
                <w:b w:val="false"/>
                <w:bCs w:val="false"/>
                <w:i w:val="false"/>
                <w:iCs w:val="false"/>
              </w:rPr>
              <w:t xml:space="preserve">Exit Criteria (Pass Criteria)</w:t>
            </w:r>
          </w:p>
        </w:tc>
        <w:tc>
          <w:tcPr>
            <w:tcW w:type="pct" w:w="25%"/>
            <w:tcBorders>
              <w:top w:val="single" w:sz="1"/>
              <w:left w:val="single" w:sz="1"/>
              <w:bottom w:val="single" w:sz="1"/>
              <w:right w:val="single" w:sz="1"/>
            </w:tcBorders>
          </w:tcPr>
          <w:p>
            <w:r>
              <w:rPr>
                <w:b w:val="false"/>
                <w:bCs w:val="false"/>
                <w:i w:val="false"/>
                <w:iCs w:val="false"/>
              </w:rPr>
              <w:t xml:space="preserve">No TCP or UDP “keep alive” messages—packets sent solely to maintain connection—are detected in</w:t>
            </w:r>
          </w:p>
        </w:tc>
        <w:tc>
          <w:tcPr>
            <w:tcW w:type="pct" w:w="25%"/>
            <w:tcBorders>
              <w:top w:val="single" w:sz="1"/>
              <w:left w:val="single" w:sz="1"/>
              <w:bottom w:val="single" w:sz="1"/>
              <w:right w:val="single" w:sz="1"/>
            </w:tcBorders>
          </w:tcPr>
          <w:p>
            <w:r>
              <w:t xml:space="preserve"/>
            </w:r>
          </w:p>
        </w:tc>
        <w:tc>
          <w:tcPr>
            <w:tcW w:type="pct" w:w="25%"/>
            <w:tcBorders>
              <w:top w:val="single" w:sz="1"/>
              <w:left w:val="single" w:sz="1"/>
              <w:bottom w:val="single" w:sz="1"/>
              <w:right w:val="single" w:sz="1"/>
            </w:tcBorders>
          </w:tcPr>
          <w:p>
            <w:r>
              <w:rPr>
                <w:b w:val="false"/>
                <w:bCs w:val="false"/>
                <w:i w:val="false"/>
                <w:iCs w:val="false"/>
              </w:rPr>
              <w:t xml:space="preserve">the network traffic between the IoT Device and the NB-IoT network during the monitoring period.</w:t>
            </w:r>
          </w:p>
        </w:tc>
      </w:tr>
    </w:tbl>
    <w:p>
      <w:pPr>
        <w:spacing w:before="400" w:after="400"/>
      </w:pPr>
      <w:r>
        <w:t xml:space="preserve">──────────────────────────────────────────────────</w:t>
      </w:r>
    </w:p>
    <w:p>
      <w:pPr>
        <w:spacing w:before="400" w:after="200"/>
      </w:pPr>
      <w:r>
        <w:rPr>
          <w:b/>
          <w:bCs/>
        </w:rPr>
        <w:t xml:space="preserve">Requirement : </w:t>
      </w:r>
      <w:r>
        <w:t xml:space="preserve">Requirement ID : TS.34_4.0_REQ_007 | Requirement Description : If the IoT Service requires the use of ‘keep alive’ messages, use of dynamic polling interval (ref. TS.34_4.0_REQ_006) is preferred. However, if a fixed polling interval is used, the IoT Device Application SHOULD use a time value specified by the Mobile Network Operator. If the preferred value of the Mobile Network Operator is unknown a default value of 29 minutes is recommended as the polling interval when devices use TCP protocol. If a fixed polling interval is used, the IoT Device Application SHOULD allow remote and/or local configuration of the interval. Note: The suggested value of 29 minutes for devices using TCP protocol is recommended because the routers used by many Mobile Network Operators’ will clear the Network Address Translation (NAT) entry for the IoT Device’s data session 30 minutes after the last communication is sent to/from the IoT Device. Note: If the device uses UDP protocol the device must use a timer value appropriate for the target network operator environment.</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Validate that the IoT Device Application using ‘keep alive’ messages with a fixed polling interval uses the Mobile Network Operator (MNO)-specified interval or, if unknown, the default recommended value (29 minutes for TCP), and supports remote/local interval configuration.</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TS.344.0REQ_007</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supports ‘keep alive’ messages.2. The device operates over a mobile network using either TCP or UDP protocols.3. Network and device environment can be controlled to emulate MNO-specified and unknown intervals.</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Configure the IoT Device Application to use a fixed polling interval for ‘keep alive’ messages.2. Set a specified interval provided by the MNO; observe the actual polling interval sent by the device.3. Remove the interval configuration to simulate unknown MNO interval; verify the device uses the default value (29 minutes for TCP).4. Attempt to remotely change the polling interval; verify change is applied.5. Attempt to locally change the polling interval; verify change is applied.</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Device uses the MNO-specified polling interval when provided.2. Device defaults to 29-minute polling interval for TCP when MNO interval is unknown.3. Device uses an operator/environment-appropriate interval for UDP.4. Device allows both remote and local configuration of the polling interval, and these changes are effective within one polling cycle.</w:t>
            </w:r>
          </w:p>
        </w:tc>
      </w:tr>
    </w:tbl>
    <w:p>
      <w:pPr>
        <w:spacing w:before="400" w:after="400"/>
      </w:pPr>
      <w:r>
        <w:t xml:space="preserve">──────────────────────────────────────────────────</w:t>
      </w:r>
    </w:p>
    <w:p>
      <w:pPr>
        <w:spacing w:before="400" w:after="200"/>
      </w:pPr>
      <w:r>
        <w:rPr>
          <w:b/>
          <w:bCs/>
        </w:rPr>
        <w:t xml:space="preserve">Requirement : </w:t>
      </w:r>
      <w:r>
        <w:t xml:space="preserve">Requirement ID : TS.34_4.0_REQ_008 | Requirement Description : The IoT Device Application SHOULD be designed to cope with variances in mobile network data speed and latency considering the variety in performance of mobile communications technologies such as 2G, 3G, LTE, LTE-M, and NB-IoT.</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validate that the IoT Device Application can reliably function despite variances in mobile network data speed and latency across 2G, 3G, LTE, LTE-M, and NB-IoT networks.</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TS.344.0REQ_008</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loaded and configured on the target hardware. 2. Test networks available or simulators/emulators set to 2G, 3G, LTE, LTE-M, and NB-IoT modes. 3. Tools available to measure communication success, delivery latency, and error handling.</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Set the IoT Device Application to operate over the 2G network. 2. Initiate typical application data transfer and observe communication reliability and latency. 3. Repeat steps 1-2 for 3G, LTE, LTE-M, and NB-IoT network modes, each providing different speed and latency profiles. 4. Introduce artificial network latency and bandwidth throttling to simulate real-world variances for each technology. 5. Observe and record the ability of the application to deliver messages, handle timeouts, and recover from network delays.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The application successfully sends and receives data over all tested network technologies, without critical failure.2. The application is able to adapt to the increased latency or reduced bandwidth, with no loss of fundamental functionality.3. Application response and recovery mechanisms (e.g., retries, timeouts) are triggered as expected when variances occur.4. User-observable service quality remains acceptable as per defined baseline during network variances.5. No data corruption or unintended loss during transmission under any tested condition.</w:t>
            </w:r>
          </w:p>
        </w:tc>
      </w:tr>
    </w:tbl>
    <w:p>
      <w:pPr>
        <w:spacing w:before="400" w:after="400"/>
      </w:pPr>
      <w:r>
        <w:t xml:space="preserve">──────────────────────────────────────────────────</w:t>
      </w:r>
    </w:p>
    <w:p>
      <w:pPr>
        <w:spacing w:before="400" w:after="200"/>
      </w:pPr>
      <w:r>
        <w:rPr>
          <w:b/>
          <w:bCs/>
        </w:rPr>
        <w:t xml:space="preserve">Requirement : </w:t>
      </w:r>
      <w:r>
        <w:t xml:space="preserve">Requirement ID : TS.34_4.0_REQ_009 | Requirement Description : The IoT Device Application SHOULD be capable of adapting to changes in mobile network type and data speed at any given time.</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To verify that the IoT Device Application can adapt its operation when the mobile network type (e.g., 2G, 3G, LTE, LTE-M, NB-IoT) and data speed change at any time.</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TS.344.0REQ_009</w:t>
            </w:r>
          </w:p>
        </w:tc>
      </w:tr>
      <w:tr>
        <w:tc>
          <w:tcPr>
            <w:tcW w:type="pct" w:w="12.5%"/>
            <w:tcBorders>
              <w:top w:val="single" w:sz="1"/>
              <w:left w:val="single" w:sz="1"/>
              <w:bottom w:val="single" w:sz="1"/>
              <w:right w:val="single" w:sz="1"/>
            </w:tcBorders>
          </w:tcPr>
          <w:p>
            <w:r>
              <w:rPr>
                <w:b w:val="false"/>
                <w:bCs w:val="false"/>
                <w:i w:val="false"/>
                <w:iCs w:val="false"/>
              </w:rPr>
              <w:t xml:space="preserve">Entry Criteria</w:t>
            </w:r>
          </w:p>
        </w:tc>
        <w:tc>
          <w:tcPr>
            <w:tcW w:type="pct" w:w="12.5%"/>
            <w:tcBorders>
              <w:top w:val="single" w:sz="1"/>
              <w:left w:val="single" w:sz="1"/>
              <w:bottom w:val="single" w:sz="1"/>
              <w:right w:val="single" w:sz="1"/>
            </w:tcBorders>
          </w:tcPr>
          <w:p>
            <w:r>
              <w:rPr>
                <w:b w:val="false"/>
                <w:bCs w:val="false"/>
                <w:i w:val="false"/>
                <w:iCs w:val="false"/>
              </w:rPr>
              <w:t xml:space="preserve">1. IoT Device Application is installed and operational.</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2. Device is connected to the mobile network with test SIM provisioned for access to multiple RATs (2G, 3G, LTE, LTE-M, NB-IoT).</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3. Tools available for controlled network environment or network emulation (capable of switching RATs and throttling bandwidth).</w:t>
            </w:r>
          </w:p>
        </w:tc>
        <w:tc>
          <w:tcPr>
            <w:tcW w:type="pct" w:w="12.5%"/>
            <w:tcBorders>
              <w:top w:val="single" w:sz="1"/>
              <w:left w:val="single" w:sz="1"/>
              <w:bottom w:val="single" w:sz="1"/>
              <w:right w:val="single" w:sz="1"/>
            </w:tcBorders>
          </w:tcPr>
          <w:p>
            <w:r>
              <w:t xml:space="preserve"/>
            </w:r>
          </w:p>
        </w:tc>
        <w:tc>
          <w:tcPr>
            <w:tcW w:type="pct" w:w="12.5%"/>
            <w:tcBorders>
              <w:top w:val="single" w:sz="1"/>
              <w:left w:val="single" w:sz="1"/>
              <w:bottom w:val="single" w:sz="1"/>
              <w:right w:val="single" w:sz="1"/>
            </w:tcBorders>
          </w:tcPr>
          <w:p>
            <w:r>
              <w:rPr>
                <w:b w:val="false"/>
                <w:bCs w:val="false"/>
                <w:i w:val="false"/>
                <w:iCs w:val="false"/>
              </w:rPr>
              <w:t xml:space="preserve">4. IoT Device is idle or in a ready state with ongoing or periodic communication initiated.</w:t>
            </w:r>
          </w:p>
        </w:tc>
      </w:tr>
      <w:tr>
        <w:tc>
          <w:tcPr>
            <w:tcW w:type="pct" w:w="10%"/>
            <w:tcBorders>
              <w:top w:val="single" w:sz="1"/>
              <w:left w:val="single" w:sz="1"/>
              <w:bottom w:val="single" w:sz="1"/>
              <w:right w:val="single" w:sz="1"/>
            </w:tcBorders>
          </w:tcPr>
          <w:p>
            <w:r>
              <w:rPr>
                <w:b w:val="false"/>
                <w:bCs w:val="false"/>
                <w:i w:val="false"/>
                <w:iCs w:val="false"/>
              </w:rPr>
              <w:t xml:space="preserve">Test Procedure</w:t>
            </w:r>
          </w:p>
        </w:tc>
        <w:tc>
          <w:tcPr>
            <w:tcW w:type="pct" w:w="10%"/>
            <w:tcBorders>
              <w:top w:val="single" w:sz="1"/>
              <w:left w:val="single" w:sz="1"/>
              <w:bottom w:val="single" w:sz="1"/>
              <w:right w:val="single" w:sz="1"/>
            </w:tcBorders>
          </w:tcPr>
          <w:p>
            <w:r>
              <w:rPr>
                <w:b w:val="false"/>
                <w:bCs w:val="false"/>
                <w:i w:val="false"/>
                <w:iCs w:val="false"/>
              </w:rPr>
              <w:t xml:space="preserve">1. Initiate data transmission by the IoT Device Application under a base network type (e.g., LTE) and record baseline performance.</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2. Change the network type to another available RAT (e.g., downgrade to 3G) using network tools, and reduce available data speed.</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3. Observe and document the IoT Device Application’s response; verify whether transmission continues, adapts speed, or changes behavior.</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4. Repeat steps 1-3 across all supported combinations of RAT and data speeds (increase and decrease).</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5. Check for service degradation, error handling, or appropriate adaptation by the device.</w:t>
            </w:r>
          </w:p>
        </w:tc>
      </w:tr>
      <w:tr>
        <w:tc>
          <w:tcPr>
            <w:tcW w:type="pct" w:w="16.666666666666668%"/>
            <w:tcBorders>
              <w:top w:val="single" w:sz="1"/>
              <w:left w:val="single" w:sz="1"/>
              <w:bottom w:val="single" w:sz="1"/>
              <w:right w:val="single" w:sz="1"/>
            </w:tcBorders>
          </w:tcPr>
          <w:p>
            <w:r>
              <w:rPr>
                <w:b w:val="false"/>
                <w:bCs w:val="false"/>
                <w:i w:val="false"/>
                <w:iCs w:val="false"/>
              </w:rPr>
              <w:t xml:space="preserve">Exit Criteria (Pass Criteria)</w:t>
            </w:r>
          </w:p>
        </w:tc>
        <w:tc>
          <w:tcPr>
            <w:tcW w:type="pct" w:w="16.666666666666668%"/>
            <w:tcBorders>
              <w:top w:val="single" w:sz="1"/>
              <w:left w:val="single" w:sz="1"/>
              <w:bottom w:val="single" w:sz="1"/>
              <w:right w:val="single" w:sz="1"/>
            </w:tcBorders>
          </w:tcPr>
          <w:p>
            <w:r>
              <w:rPr>
                <w:b w:val="false"/>
                <w:bCs w:val="false"/>
                <w:i w:val="false"/>
                <w:iCs w:val="false"/>
              </w:rPr>
              <w:t xml:space="preserve">1. The IoT Device Application continues normal operation or gracefully adapts (e.g., reduces data rate, alters transmission interval, etc.) after changes in network type and data speed without crash or data loss.</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rPr>
                <w:b w:val="false"/>
                <w:bCs w:val="false"/>
                <w:i w:val="false"/>
                <w:iCs w:val="false"/>
              </w:rPr>
              <w:t xml:space="preserve">2. The application does not exhibit prolonged outages, failures, or unsuccessful operation after network changes.</w:t>
            </w:r>
          </w:p>
        </w:tc>
        <w:tc>
          <w:tcPr>
            <w:tcW w:type="pct" w:w="16.666666666666668%"/>
            <w:tcBorders>
              <w:top w:val="single" w:sz="1"/>
              <w:left w:val="single" w:sz="1"/>
              <w:bottom w:val="single" w:sz="1"/>
              <w:right w:val="single" w:sz="1"/>
            </w:tcBorders>
          </w:tcPr>
          <w:p>
            <w:r>
              <w:t xml:space="preserve"/>
            </w:r>
          </w:p>
        </w:tc>
        <w:tc>
          <w:tcPr>
            <w:tcW w:type="pct" w:w="16.666666666666668%"/>
            <w:tcBorders>
              <w:top w:val="single" w:sz="1"/>
              <w:left w:val="single" w:sz="1"/>
              <w:bottom w:val="single" w:sz="1"/>
              <w:right w:val="single" w:sz="1"/>
            </w:tcBorders>
          </w:tcPr>
          <w:p>
            <w:r>
              <w:rPr>
                <w:b w:val="false"/>
                <w:bCs w:val="false"/>
                <w:i w:val="false"/>
                <w:iCs w:val="false"/>
              </w:rPr>
              <w:t xml:space="preserve">3. All observed adaptations meet the application’s service requirements and user experience standards as documented.</w:t>
            </w:r>
          </w:p>
        </w:tc>
      </w:tr>
    </w:tbl>
    <w:p>
      <w:pPr>
        <w:spacing w:before="400" w:after="400"/>
      </w:pPr>
      <w:r>
        <w:t xml:space="preserve">──────────────────────────────────────────────────</w:t>
      </w:r>
    </w:p>
    <w:p>
      <w:pPr>
        <w:spacing w:before="400" w:after="200"/>
      </w:pPr>
      <w:r>
        <w:rPr>
          <w:b/>
          <w:bCs/>
        </w:rPr>
        <w:t xml:space="preserve">Requirement : </w:t>
      </w:r>
      <w:r>
        <w:t xml:space="preserve">Requirement ID : TS.34_4.0_REQ_010 | Requirement Description : If data speed and latency is critical to the IoT Service, the IoT Device Application SHOULD constantly monitor mobile network speed and connection quality in order to request the appropriate quality of content from the IoT Service Platform.</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Validate that the IoT Device Application continuously monitors mobile network speed and connection quality and dynamically requests appropriate quality of content from the IoT Service Platform as needed.</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TS.344.0REQ010</w:t>
            </w:r>
          </w:p>
        </w:tc>
      </w:tr>
      <w:tr>
        <w:tc>
          <w:tcPr>
            <w:tcW w:type="pct" w:w="10%"/>
            <w:tcBorders>
              <w:top w:val="single" w:sz="1"/>
              <w:left w:val="single" w:sz="1"/>
              <w:bottom w:val="single" w:sz="1"/>
              <w:right w:val="single" w:sz="1"/>
            </w:tcBorders>
          </w:tcPr>
          <w:p>
            <w:r>
              <w:rPr>
                <w:b w:val="false"/>
                <w:bCs w:val="false"/>
                <w:i w:val="false"/>
                <w:iCs w:val="false"/>
              </w:rPr>
              <w:t xml:space="preserve">Entry Criteria</w:t>
            </w:r>
          </w:p>
        </w:tc>
        <w:tc>
          <w:tcPr>
            <w:tcW w:type="pct" w:w="10%"/>
            <w:tcBorders>
              <w:top w:val="single" w:sz="1"/>
              <w:left w:val="single" w:sz="1"/>
              <w:bottom w:val="single" w:sz="1"/>
              <w:right w:val="single" w:sz="1"/>
            </w:tcBorders>
          </w:tcPr>
          <w:p>
            <w:r>
              <w:rPr>
                <w:b w:val="false"/>
                <w:bCs w:val="false"/>
                <w:i w:val="false"/>
                <w:iCs w:val="false"/>
              </w:rPr>
              <w:t xml:space="preserve">1. IoT Device is powered on and registered to a mobile network that supports 2G, 3G, LTE, LTE-M, or NB-IoT.</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2. The IoT Device Application is configured for a service where data speed and latency are critical.</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3. The IoT Service Platform supports multiple content quality levels based on device requests.</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4. Tools available to simulate varied network speeds and latencies.</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5. Device logging is enabled to monitor network measurements and content quality requests.</w:t>
            </w:r>
          </w:p>
        </w:tc>
      </w:tr>
      <w:tr>
        <w:tc>
          <w:tcPr>
            <w:tcW w:type="pct" w:w="10%"/>
            <w:tcBorders>
              <w:top w:val="single" w:sz="1"/>
              <w:left w:val="single" w:sz="1"/>
              <w:bottom w:val="single" w:sz="1"/>
              <w:right w:val="single" w:sz="1"/>
            </w:tcBorders>
          </w:tcPr>
          <w:p>
            <w:r>
              <w:rPr>
                <w:b w:val="false"/>
                <w:bCs w:val="false"/>
                <w:i w:val="false"/>
                <w:iCs w:val="false"/>
              </w:rPr>
              <w:t xml:space="preserve">Test Procedure</w:t>
            </w:r>
          </w:p>
        </w:tc>
        <w:tc>
          <w:tcPr>
            <w:tcW w:type="pct" w:w="10%"/>
            <w:tcBorders>
              <w:top w:val="single" w:sz="1"/>
              <w:left w:val="single" w:sz="1"/>
              <w:bottom w:val="single" w:sz="1"/>
              <w:right w:val="single" w:sz="1"/>
            </w:tcBorders>
          </w:tcPr>
          <w:p>
            <w:r>
              <w:rPr>
                <w:b w:val="false"/>
                <w:bCs w:val="false"/>
                <w:i w:val="false"/>
                <w:iCs w:val="false"/>
              </w:rPr>
              <w:t xml:space="preserve">1. Connect the IoT Device to the mobile network under normal speed and quality conditions.</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2. Gradually introduce changes in the mobile network’s speed and latency (e.g., degrade and improve conditions in a controlled way).</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3. Observe and log whether the IoT Device Application measures and records current network speed and connection quality at regular intervals.</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4. Verify that, in response to these network conditions, the IoT Device Application issues requests for content with a quality level matching measured conditions.</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5. Repeat steps 2-4 for different network types (2G, 3G, LTE, LTE-M, NB-IoT) and ensure adaptive requests continue as conditions change.</w:t>
            </w:r>
          </w:p>
        </w:tc>
      </w:tr>
      <w:tr>
        <w:tc>
          <w:tcPr>
            <w:tcW w:type="pct" w:w="10%"/>
            <w:tcBorders>
              <w:top w:val="single" w:sz="1"/>
              <w:left w:val="single" w:sz="1"/>
              <w:bottom w:val="single" w:sz="1"/>
              <w:right w:val="single" w:sz="1"/>
            </w:tcBorders>
          </w:tcPr>
          <w:p>
            <w:r>
              <w:rPr>
                <w:b w:val="false"/>
                <w:bCs w:val="false"/>
                <w:i w:val="false"/>
                <w:iCs w:val="false"/>
              </w:rPr>
              <w:t xml:space="preserve">Exit Criteria (Pass Criteria)</w:t>
            </w:r>
          </w:p>
        </w:tc>
        <w:tc>
          <w:tcPr>
            <w:tcW w:type="pct" w:w="10%"/>
            <w:tcBorders>
              <w:top w:val="single" w:sz="1"/>
              <w:left w:val="single" w:sz="1"/>
              <w:bottom w:val="single" w:sz="1"/>
              <w:right w:val="single" w:sz="1"/>
            </w:tcBorders>
          </w:tcPr>
          <w:p>
            <w:r>
              <w:rPr>
                <w:b w:val="false"/>
                <w:bCs w:val="false"/>
                <w:i w:val="false"/>
                <w:iCs w:val="false"/>
              </w:rPr>
              <w:t xml:space="preserve">1. The IoT Device Application logs continuous monitoring of network speed and quality.</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2. Content quality requests sent to the IoT Service Platform match the prevailing network conditions (e.g., lower quality under poor conditions).</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3. Adaptive behavior occurs consistently across all tested mobile network technologies.</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4. No gaps or failures in monitoring or adaptation during the test.</w:t>
            </w:r>
          </w:p>
        </w:tc>
        <w:tc>
          <w:tcPr>
            <w:tcW w:type="pct" w:w="10%"/>
            <w:tcBorders>
              <w:top w:val="single" w:sz="1"/>
              <w:left w:val="single" w:sz="1"/>
              <w:bottom w:val="single" w:sz="1"/>
              <w:right w:val="single" w:sz="1"/>
            </w:tcBorders>
          </w:tcPr>
          <w:p>
            <w:r>
              <w:t xml:space="preserve"/>
            </w:r>
          </w:p>
        </w:tc>
        <w:tc>
          <w:tcPr>
            <w:tcW w:type="pct" w:w="10%"/>
            <w:tcBorders>
              <w:top w:val="single" w:sz="1"/>
              <w:left w:val="single" w:sz="1"/>
              <w:bottom w:val="single" w:sz="1"/>
              <w:right w:val="single" w:sz="1"/>
            </w:tcBorders>
          </w:tcPr>
          <w:p>
            <w:r>
              <w:rPr>
                <w:b w:val="false"/>
                <w:bCs w:val="false"/>
                <w:i w:val="false"/>
                <w:iCs w:val="false"/>
              </w:rPr>
              <w:t xml:space="preserve">5. All observations and logs confirm correct functioning as per requirement TS.344.0REQ010.</w:t>
            </w:r>
          </w:p>
        </w:tc>
      </w:tr>
    </w:tbl>
    <w:p>
      <w:pPr>
        <w:spacing w:before="400" w:after="400"/>
      </w:pPr>
      <w:r>
        <w:t xml:space="preserve">──────────────────────────────────────────────────</w:t>
      </w:r>
    </w:p>
    <w:p>
      <w:pPr>
        <w:spacing w:before="400" w:after="200"/>
      </w:pPr>
      <w:r>
        <w:rPr>
          <w:b/>
          <w:bCs/>
        </w:rPr>
        <w:t xml:space="preserve">Requirement : </w:t>
      </w:r>
      <w:r>
        <w:t xml:space="preserve">Requirement ID : TS.34_4.0_REQ_011 | Requirement Description : The IoT Device Application SHOULD always be prepared to handle situations when communication requests fail. Communication retry mechanisms implemented within an IoT Device Application can vary and will depend on the importance and volume of downloaded data. Possible solutions can be:   Simple counting of failed attempts since the data connection was first established (often the easiest solution).   Monitoring the number of failed attempts within a certain period of time. For example, if the data connection is lost more than five times within an hour, then the request can be suspended. This can be a more reliable technique to avoid short but regular connection problems, such as when a device is moving away from one network cell to another. The data connection can be lost when the device switches between cells, but when the cell is</w:t>
      </w:r>
    </w:p>
    <w:p>
      <w:pPr>
        <w:spacing w:before="200" w:after="100"/>
      </w:pPr>
      <w:r>
        <w:rPr>
          <w:b/>
          <w:bCs/>
        </w:rPr>
        <w:t xml:space="preserve">Test Case :</w:t>
      </w:r>
    </w:p>
    <w:p>
      <w:r>
        <w:rPr>
          <w:b/>
          <w:bCs/>
          <w:i w:val="false"/>
          <w:iCs w:val="false"/>
        </w:rPr>
        <w:t xml:space="preserve">Test Case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Field</w:t>
            </w:r>
          </w:p>
        </w:tc>
        <w:tc>
          <w:tcPr>
            <w:tcW w:type="pct" w:w="50%"/>
            <w:tcBorders>
              <w:top w:val="single" w:sz="1"/>
              <w:left w:val="single" w:sz="1"/>
              <w:bottom w:val="single" w:sz="1"/>
              <w:right w:val="single" w:sz="1"/>
            </w:tcBorders>
            <w:shd w:fill="E0E0E0"/>
          </w:tcPr>
          <w:p>
            <w:r>
              <w:rPr>
                <w:b w:val="false"/>
                <w:bCs w:val="false"/>
                <w:i w:val="false"/>
                <w:iCs w:val="false"/>
              </w:rPr>
              <w:t xml:space="preserve">Description</w:t>
            </w:r>
          </w:p>
        </w:tc>
      </w:tr>
      <w:tr>
        <w:tc>
          <w:tcPr>
            <w:tcW w:type="pct" w:w="50%"/>
            <w:tcBorders>
              <w:top w:val="single" w:sz="1"/>
              <w:left w:val="single" w:sz="1"/>
              <w:bottom w:val="single" w:sz="1"/>
              <w:right w:val="single" w:sz="1"/>
            </w:tcBorders>
          </w:tcPr>
          <w:p>
            <w:r>
              <w:rPr>
                <w:b w:val="false"/>
                <w:bCs w:val="false"/>
                <w:i w:val="false"/>
                <w:iCs w:val="false"/>
              </w:rPr>
              <w:t xml:space="preserve">Purpose</w:t>
            </w:r>
          </w:p>
        </w:tc>
        <w:tc>
          <w:tcPr>
            <w:tcW w:type="pct" w:w="50%"/>
            <w:tcBorders>
              <w:top w:val="single" w:sz="1"/>
              <w:left w:val="single" w:sz="1"/>
              <w:bottom w:val="single" w:sz="1"/>
              <w:right w:val="single" w:sz="1"/>
            </w:tcBorders>
          </w:tcPr>
          <w:p>
            <w:r>
              <w:rPr>
                <w:b w:val="false"/>
                <w:bCs w:val="false"/>
                <w:i w:val="false"/>
                <w:iCs w:val="false"/>
              </w:rPr>
              <w:t xml:space="preserve">Validate that the IoT Device Application is prepared to handle communication request failures by implementing retry mechanisms, such as counting failed attempts or monitoring failures within a defined period, as recommended in TS.344.0REQ011.</w:t>
            </w:r>
          </w:p>
        </w:tc>
      </w:tr>
      <w:tr>
        <w:tc>
          <w:tcPr>
            <w:tcW w:type="pct" w:w="50%"/>
            <w:tcBorders>
              <w:top w:val="single" w:sz="1"/>
              <w:left w:val="single" w:sz="1"/>
              <w:bottom w:val="single" w:sz="1"/>
              <w:right w:val="single" w:sz="1"/>
            </w:tcBorders>
          </w:tcPr>
          <w:p>
            <w:r>
              <w:rPr>
                <w:b w:val="false"/>
                <w:bCs w:val="false"/>
                <w:i w:val="false"/>
                <w:iCs w:val="false"/>
              </w:rPr>
              <w:t xml:space="preserve">Requirement under test</w:t>
            </w:r>
          </w:p>
        </w:tc>
        <w:tc>
          <w:tcPr>
            <w:tcW w:type="pct" w:w="50%"/>
            <w:tcBorders>
              <w:top w:val="single" w:sz="1"/>
              <w:left w:val="single" w:sz="1"/>
              <w:bottom w:val="single" w:sz="1"/>
              <w:right w:val="single" w:sz="1"/>
            </w:tcBorders>
          </w:tcPr>
          <w:p>
            <w:r>
              <w:rPr>
                <w:b w:val="false"/>
                <w:bCs w:val="false"/>
                <w:i w:val="false"/>
                <w:iCs w:val="false"/>
              </w:rPr>
              <w:t xml:space="preserve">TS.344.0REQ011</w:t>
            </w:r>
          </w:p>
        </w:tc>
      </w:tr>
      <w:tr>
        <w:tc>
          <w:tcPr>
            <w:tcW w:type="pct" w:w="50%"/>
            <w:tcBorders>
              <w:top w:val="single" w:sz="1"/>
              <w:left w:val="single" w:sz="1"/>
              <w:bottom w:val="single" w:sz="1"/>
              <w:right w:val="single" w:sz="1"/>
            </w:tcBorders>
          </w:tcPr>
          <w:p>
            <w:r>
              <w:rPr>
                <w:b w:val="false"/>
                <w:bCs w:val="false"/>
                <w:i w:val="false"/>
                <w:iCs w:val="false"/>
              </w:rPr>
              <w:t xml:space="preserve">Entry Criteria</w:t>
            </w:r>
          </w:p>
        </w:tc>
        <w:tc>
          <w:tcPr>
            <w:tcW w:type="pct" w:w="50%"/>
            <w:tcBorders>
              <w:top w:val="single" w:sz="1"/>
              <w:left w:val="single" w:sz="1"/>
              <w:bottom w:val="single" w:sz="1"/>
              <w:right w:val="single" w:sz="1"/>
            </w:tcBorders>
          </w:tcPr>
          <w:p>
            <w:r>
              <w:rPr>
                <w:b w:val="false"/>
                <w:bCs w:val="false"/>
                <w:i w:val="false"/>
                <w:iCs w:val="false"/>
              </w:rPr>
              <w:t xml:space="preserve">1. IoT Device Application is operational and connected to a test or live mobile network. 2. The device is configured to attempt server communication in a manner that allows for controlled introduction of communication failures. 3. Logging and monitoring are enabled.</w:t>
            </w:r>
          </w:p>
        </w:tc>
      </w:tr>
      <w:tr>
        <w:tc>
          <w:tcPr>
            <w:tcW w:type="pct" w:w="50%"/>
            <w:tcBorders>
              <w:top w:val="single" w:sz="1"/>
              <w:left w:val="single" w:sz="1"/>
              <w:bottom w:val="single" w:sz="1"/>
              <w:right w:val="single" w:sz="1"/>
            </w:tcBorders>
          </w:tcPr>
          <w:p>
            <w:r>
              <w:rPr>
                <w:b w:val="false"/>
                <w:bCs w:val="false"/>
                <w:i w:val="false"/>
                <w:iCs w:val="false"/>
              </w:rPr>
              <w:t xml:space="preserve">Test Procedure</w:t>
            </w:r>
          </w:p>
        </w:tc>
        <w:tc>
          <w:tcPr>
            <w:tcW w:type="pct" w:w="50%"/>
            <w:tcBorders>
              <w:top w:val="single" w:sz="1"/>
              <w:left w:val="single" w:sz="1"/>
              <w:bottom w:val="single" w:sz="1"/>
              <w:right w:val="single" w:sz="1"/>
            </w:tcBorders>
          </w:tcPr>
          <w:p>
            <w:r>
              <w:rPr>
                <w:b w:val="false"/>
                <w:bCs w:val="false"/>
                <w:i w:val="false"/>
                <w:iCs w:val="false"/>
              </w:rPr>
              <w:t xml:space="preserve">1. Initiate normal communication attempts to the server from the IoT Device Application. 2. Introduce controlled failures (e.g., block network access or drop connections) to simulate failed communication requests. 3. Observe how the device tracks and manages retries. 4. Force more than five failures within one hour and verify if the retry mechanism suspends/switches to backoff as described. 5. Restore connectivity and verify that retries/exponential backoff stop and normal operation resumes.</w:t>
            </w:r>
          </w:p>
        </w:tc>
      </w:tr>
      <w:tr>
        <w:tc>
          <w:tcPr>
            <w:tcW w:type="pct" w:w="50%"/>
            <w:tcBorders>
              <w:top w:val="single" w:sz="1"/>
              <w:left w:val="single" w:sz="1"/>
              <w:bottom w:val="single" w:sz="1"/>
              <w:right w:val="single" w:sz="1"/>
            </w:tcBorders>
          </w:tcPr>
          <w:p>
            <w:r>
              <w:rPr>
                <w:b w:val="false"/>
                <w:bCs w:val="false"/>
                <w:i w:val="false"/>
                <w:iCs w:val="false"/>
              </w:rPr>
              <w:t xml:space="preserve">Exit Criteria (Pass Criteria)</w:t>
            </w:r>
          </w:p>
        </w:tc>
        <w:tc>
          <w:tcPr>
            <w:tcW w:type="pct" w:w="50%"/>
            <w:tcBorders>
              <w:top w:val="single" w:sz="1"/>
              <w:left w:val="single" w:sz="1"/>
              <w:bottom w:val="single" w:sz="1"/>
              <w:right w:val="single" w:sz="1"/>
            </w:tcBorders>
          </w:tcPr>
          <w:p>
            <w:r>
              <w:rPr>
                <w:b w:val="false"/>
                <w:bCs w:val="false"/>
                <w:i w:val="false"/>
                <w:iCs w:val="false"/>
              </w:rPr>
              <w:t xml:space="preserve">1. The IoT Device Application detects all failed communication attempts. 2. The device retries communication as per its documented mechanism (e.g., simple counting or monitoring failed attempts within a time window). 3. If failures exceed the threshold (e.g., &gt;5/h), retry attempts are suspended or backoff is applied. 4. Normal operation resumes when connectivity is restored. 5. All actions are logged according to specification.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2025-12-16T10:43:09.835Z</dcterms:created>
  <dcterms:modified xsi:type="dcterms:W3CDTF">2025-12-16T10:43:09.835Z</dcterms:modified>
</cp:coreProperties>
</file>

<file path=docProps/custom.xml><?xml version="1.0" encoding="utf-8"?>
<Properties xmlns="http://schemas.openxmlformats.org/officeDocument/2006/custom-properties" xmlns:vt="http://schemas.openxmlformats.org/officeDocument/2006/docPropsVTypes"/>
</file>