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TS.34_3.0_REQ_001 | Requirement Description : The IoT Device SHOULD conform to all IoT Device Application requirements defined in section 4</w:t>
      </w:r>
    </w:p>
    <w:p>
      <w:pPr>
        <w:spacing w:before="200" w:after="100"/>
      </w:pPr>
      <w:r>
        <w:rPr>
          <w:b/>
          <w:bCs/>
        </w:rPr>
        <w:t xml:space="preserve">Test Case :</w:t>
      </w:r>
    </w:p>
    <w:p>
      <w:pPr>
        <w:spacing w:before="200" w:after="100"/>
      </w:pPr>
      <w:r>
        <w:rPr>
          <w:b/>
          <w:bCs/>
        </w:rPr>
        <w:t xml:space="preserve">Test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conforms to all IoT Device Application requirements as defined in section 4 of TS.34.</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TS.343.0REQ_001 – "The IoT Device SHOULD conform to all IoT Device Application requirements defined in section 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 IoT Device has the latest firmware version supporting section‑4 requirements.</w:t>
            </w:r>
            <w:r>
              <w:rPr>
                <w:b w:val="false"/>
                <w:bCs w:val="false"/>
                <w:i w:val="false"/>
                <w:iCs w:val="false"/>
              </w:rPr>
              <w:t xml:space="preserve">• IoT Device Application is installed and registered on the device.</w:t>
            </w:r>
            <w:r>
              <w:rPr>
                <w:b w:val="false"/>
                <w:bCs w:val="false"/>
                <w:i w:val="false"/>
                <w:iCs w:val="false"/>
              </w:rPr>
              <w:t xml:space="preserve">• Device is provisioned with a valid SIM and authenticated to the mobile network.</w:t>
            </w:r>
            <w:r>
              <w:rPr>
                <w:b w:val="false"/>
                <w:bCs w:val="false"/>
                <w:i w:val="false"/>
                <w:iCs w:val="false"/>
              </w:rPr>
              <w:t xml:space="preserve">• Device is in a known good state (e.g., not in emergency mode, not during a migration).</w:t>
            </w:r>
            <w:r>
              <w:rPr>
                <w:b w:val="false"/>
                <w:bCs w:val="false"/>
                <w:i w:val="false"/>
                <w:iCs w:val="false"/>
              </w:rPr>
              <w:t xml:space="preserve">• Test environment has access to the network and logging capabilities to capture application behaviour.</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the device's application startup sequence and log all startup messages.</w:t>
            </w:r>
            <w:r>
              <w:rPr>
                <w:b w:val="false"/>
                <w:bCs w:val="false"/>
                <w:i w:val="false"/>
                <w:iCs w:val="false"/>
              </w:rPr>
              <w:t xml:space="preserve">2. Verify that the application registers successfully with the network and reports its capabilities.</w:t>
            </w:r>
            <w:r>
              <w:rPr>
                <w:b w:val="false"/>
                <w:bCs w:val="false"/>
                <w:i w:val="false"/>
                <w:iCs w:val="false"/>
              </w:rPr>
              <w:t xml:space="preserve">3. Execute the functional test suite derived from each sub‑requirement in section 4, including data format handling, command/response handling, security parameter exchange, and resource cleanup.</w:t>
            </w:r>
            <w:r>
              <w:rPr>
                <w:b w:val="false"/>
                <w:bCs w:val="false"/>
                <w:i w:val="false"/>
                <w:iCs w:val="false"/>
              </w:rPr>
              <w:t xml:space="preserve">4. Monitor the application for any unsupported or missing mandatory features during the test sequence.</w:t>
            </w:r>
            <w:r>
              <w:rPr>
                <w:b w:val="false"/>
                <w:bCs w:val="false"/>
                <w:i w:val="false"/>
                <w:iCs w:val="false"/>
              </w:rPr>
              <w:t xml:space="preserve">5. After completion, collect the application compliance report generated by the device.</w:t>
            </w:r>
            <w:r>
              <w:rPr>
                <w:b w:val="false"/>
                <w:bCs w:val="false"/>
                <w:i w:val="false"/>
                <w:iCs w:val="false"/>
              </w:rPr>
              <w:t xml:space="preserve">6. Test negative scenarios including:</w:t>
            </w:r>
            <w:r>
              <w:rPr>
                <w:b w:val="false"/>
                <w:bCs w:val="false"/>
                <w:i w:val="false"/>
                <w:iCs w:val="false"/>
              </w:rPr>
              <w:t xml:space="preserve">   a. Simulate network outages during device operation and verify recovery behavior.</w:t>
            </w:r>
            <w:r>
              <w:rPr>
                <w:b w:val="false"/>
                <w:bCs w:val="false"/>
                <w:i w:val="false"/>
                <w:iCs w:val="false"/>
              </w:rPr>
              <w:t xml:space="preserve">   b. Send malformed or invalid data payloads to the device and verify it handles errors gracefully.</w:t>
            </w:r>
            <w:r>
              <w:rPr>
                <w:b w:val="false"/>
                <w:bCs w:val="false"/>
                <w:i w:val="false"/>
                <w:iCs w:val="false"/>
              </w:rPr>
              <w:t xml:space="preserve">   c. Test with excessive resource utilization (memory, CPU, bandwidth) to verify performance under stress.</w:t>
            </w:r>
            <w:r>
              <w:rPr>
                <w:b w:val="false"/>
                <w:bCs w:val="false"/>
                <w:i w:val="false"/>
                <w:iCs w:val="false"/>
              </w:rPr>
              <w:t xml:space="preserve">   d. Simulate unauthorized access attempts to verify security controls.</w:t>
            </w:r>
            <w:r>
              <w:rPr>
                <w:b w:val="false"/>
                <w:bCs w:val="false"/>
                <w:i w:val="false"/>
                <w:iCs w:val="false"/>
              </w:rPr>
              <w:t xml:space="preserve">   e. Test with corrupted configuration files/settings and verify error handling.</w:t>
            </w:r>
            <w:r>
              <w:rPr>
                <w:b w:val="false"/>
                <w:bCs w:val="false"/>
                <w:i w:val="false"/>
                <w:iCs w:val="false"/>
              </w:rPr>
              <w:t xml:space="preserve">   f. Simulate power interruptions during critical operations to verify data integrity.</w:t>
            </w:r>
            <w:r>
              <w:rPr>
                <w:b w:val="false"/>
                <w:bCs w:val="false"/>
                <w:i w:val="false"/>
                <w:iCs w:val="false"/>
              </w:rPr>
              <w:t xml:space="preserve">   g. Test behavior when dependent services or components are unavailable.</w:t>
            </w:r>
            <w:r>
              <w:rPr>
                <w:b w:val="false"/>
                <w:bCs w:val="false"/>
                <w:i w:val="false"/>
                <w:iCs w:val="false"/>
              </w:rPr>
              <w:t xml:space="preserve">   h. Introduce network latency and jitter to verify timeout handling.</w:t>
            </w:r>
            <w:r>
              <w:rPr>
                <w:b w:val="false"/>
                <w:bCs w:val="false"/>
                <w:i w:val="false"/>
                <w:iCs w:val="false"/>
              </w:rPr>
              <w:t xml:space="preserve">   i. Test with invalid credentials/certificates to verify authentication failure handling.</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device reports successful completion of all sub‑tests corresponding to the IoT Device Application requirements in section 4, with no violations or unimplemented mandatory features identified. No errors or unsupported operations are logged during the test sequence. The device properly handles all negative test cases with appropriate error responses, recovery mechanisms, and maintains a secure state without data loss or functionality compromise.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2025-12-22T14:54:33.201Z</dcterms:created>
  <dcterms:modified xsi:type="dcterms:W3CDTF">2025-12-22T14:54:33.201Z</dcterms:modified>
</cp:coreProperties>
</file>

<file path=docProps/custom.xml><?xml version="1.0" encoding="utf-8"?>
<Properties xmlns="http://schemas.openxmlformats.org/officeDocument/2006/custom-properties" xmlns:vt="http://schemas.openxmlformats.org/officeDocument/2006/docPropsVTypes"/>
</file>